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F2D" w:rsidRPr="00935419" w:rsidRDefault="00E90F2D" w:rsidP="00935419">
      <w:pPr>
        <w:pStyle w:val="Heading1"/>
        <w:bidi/>
        <w:spacing w:before="0" w:line="240" w:lineRule="auto"/>
        <w:rPr>
          <w:rFonts w:ascii="Traditional Arabic" w:hAnsi="Traditional Arabic" w:cs="Traditional Arabic"/>
          <w:highlight w:val="cyan"/>
          <w:rtl/>
        </w:rPr>
      </w:pPr>
      <w:r w:rsidRPr="00935419">
        <w:rPr>
          <w:rFonts w:ascii="Traditional Arabic" w:hAnsi="Traditional Arabic" w:cs="Traditional Arabic"/>
          <w:highlight w:val="cyan"/>
          <w:rtl/>
        </w:rPr>
        <w:t xml:space="preserve">من علامات الساعة ندرة الصادقين </w:t>
      </w:r>
      <w:r w:rsidR="000965DC" w:rsidRPr="00935419">
        <w:rPr>
          <w:rFonts w:ascii="Traditional Arabic" w:hAnsi="Traditional Arabic" w:cs="Traditional Arabic" w:hint="cs"/>
          <w:highlight w:val="cyan"/>
          <w:rtl/>
        </w:rPr>
        <w:t>الخاشعين والأمناء المخلصين</w:t>
      </w:r>
      <w:r w:rsidRPr="00935419">
        <w:rPr>
          <w:rFonts w:ascii="Traditional Arabic" w:hAnsi="Traditional Arabic" w:cs="Traditional Arabic"/>
          <w:highlight w:val="cyan"/>
          <w:rtl/>
        </w:rPr>
        <w:t xml:space="preserve"> </w:t>
      </w:r>
    </w:p>
    <w:p w:rsidR="002E5475" w:rsidRPr="00935419" w:rsidRDefault="002E5475" w:rsidP="00935419">
      <w:pPr>
        <w:pStyle w:val="Heading1"/>
        <w:bidi/>
        <w:spacing w:before="0" w:line="240" w:lineRule="auto"/>
        <w:rPr>
          <w:rFonts w:ascii="Traditional Arabic" w:hAnsi="Traditional Arabic" w:cs="Traditional Arabic"/>
          <w:highlight w:val="cyan"/>
          <w:rtl/>
        </w:rPr>
      </w:pPr>
      <w:r w:rsidRPr="00935419">
        <w:rPr>
          <w:rFonts w:ascii="Traditional Arabic" w:hAnsi="Traditional Arabic" w:cs="Traditional Arabic"/>
          <w:highlight w:val="cyan"/>
          <w:rtl/>
        </w:rPr>
        <w:t xml:space="preserve">يوضع بعد باب </w:t>
      </w:r>
      <w:r w:rsidR="00AC2025" w:rsidRPr="00935419">
        <w:rPr>
          <w:rFonts w:ascii="Traditional Arabic" w:hAnsi="Traditional Arabic" w:cs="Traditional Arabic"/>
          <w:highlight w:val="cyan"/>
          <w:rtl/>
        </w:rPr>
        <w:t>باب قوله: النَّاسُ مَعادِنُ ، وقوله: إنَّما النَّاسُ كالإبلِ المائةِ، وأن أصحاب الصفات العالية قليل</w:t>
      </w:r>
    </w:p>
    <w:p w:rsidR="002E5475" w:rsidRPr="00935419" w:rsidRDefault="002E5475" w:rsidP="00AC2025">
      <w:pPr>
        <w:bidi/>
        <w:spacing w:after="0" w:line="240" w:lineRule="auto"/>
        <w:rPr>
          <w:rFonts w:ascii="Traditional Arabic" w:hAnsi="Traditional Arabic" w:cs="Traditional Arabic"/>
          <w:sz w:val="32"/>
          <w:szCs w:val="32"/>
          <w:highlight w:val="cyan"/>
          <w:rtl/>
        </w:rPr>
      </w:pPr>
    </w:p>
    <w:p w:rsidR="00E90F2D" w:rsidRPr="00935419" w:rsidRDefault="000965DC" w:rsidP="000965DC">
      <w:pPr>
        <w:bidi/>
        <w:spacing w:after="0" w:line="240" w:lineRule="auto"/>
        <w:rPr>
          <w:rFonts w:ascii="Traditional Arabic" w:hAnsi="Traditional Arabic" w:cs="Traditional Arabic"/>
          <w:sz w:val="32"/>
          <w:szCs w:val="32"/>
          <w:highlight w:val="cyan"/>
        </w:rPr>
      </w:pPr>
      <w:r w:rsidRPr="00935419">
        <w:rPr>
          <w:rFonts w:ascii="Traditional Arabic" w:hAnsi="Traditional Arabic" w:cs="Traditional Arabic" w:hint="cs"/>
          <w:sz w:val="32"/>
          <w:szCs w:val="32"/>
          <w:highlight w:val="cyan"/>
          <w:rtl/>
        </w:rPr>
        <w:t>عن أبي الدرداء رضي الله عنه</w:t>
      </w:r>
      <w:r w:rsidR="00E90F2D" w:rsidRPr="00935419">
        <w:rPr>
          <w:rFonts w:ascii="Traditional Arabic" w:hAnsi="Traditional Arabic" w:cs="Traditional Arabic"/>
          <w:sz w:val="32"/>
          <w:szCs w:val="32"/>
          <w:highlight w:val="cyan"/>
          <w:rtl/>
        </w:rPr>
        <w:t xml:space="preserve"> أنَّ النَّبيَّ صلَّى اللَّهُ عليهِ وسلَّمَ قالَ</w:t>
      </w:r>
      <w:r w:rsidRPr="00935419">
        <w:rPr>
          <w:rFonts w:ascii="Traditional Arabic" w:hAnsi="Traditional Arabic" w:cs="Traditional Arabic" w:hint="cs"/>
          <w:sz w:val="32"/>
          <w:szCs w:val="32"/>
          <w:highlight w:val="cyan"/>
          <w:rtl/>
        </w:rPr>
        <w:t>:</w:t>
      </w:r>
      <w:r w:rsidR="00E90F2D" w:rsidRPr="00935419">
        <w:rPr>
          <w:rFonts w:ascii="Traditional Arabic" w:hAnsi="Traditional Arabic" w:cs="Traditional Arabic"/>
          <w:sz w:val="32"/>
          <w:szCs w:val="32"/>
          <w:highlight w:val="cyan"/>
          <w:rtl/>
        </w:rPr>
        <w:t xml:space="preserve"> أوَّلُ شيءٍ يرفعُ من هذِهِ الأمَّةِ الخشوعُ حتَّى لا ترى فيها خاشعًا</w:t>
      </w:r>
      <w:r w:rsidRPr="00935419">
        <w:rPr>
          <w:rFonts w:ascii="Traditional Arabic" w:hAnsi="Traditional Arabic" w:cs="Traditional Arabic" w:hint="cs"/>
          <w:sz w:val="32"/>
          <w:szCs w:val="32"/>
          <w:highlight w:val="cyan"/>
          <w:rtl/>
        </w:rPr>
        <w:t xml:space="preserve">. إسناده حسن، الهيثمي في مجمع الزوائد </w:t>
      </w:r>
      <w:r w:rsidR="00E90F2D" w:rsidRPr="00935419">
        <w:rPr>
          <w:rFonts w:ascii="Traditional Arabic" w:hAnsi="Traditional Arabic" w:cs="Traditional Arabic"/>
          <w:sz w:val="32"/>
          <w:szCs w:val="32"/>
          <w:highlight w:val="cyan"/>
          <w:rtl/>
        </w:rPr>
        <w:t xml:space="preserve">2/139 </w:t>
      </w:r>
    </w:p>
    <w:p w:rsidR="00E90F2D" w:rsidRPr="00935419" w:rsidRDefault="00E90F2D" w:rsidP="00AC2025">
      <w:pPr>
        <w:bidi/>
        <w:spacing w:after="0" w:line="240" w:lineRule="auto"/>
        <w:rPr>
          <w:rFonts w:ascii="Traditional Arabic" w:hAnsi="Traditional Arabic" w:cs="Traditional Arabic"/>
          <w:sz w:val="32"/>
          <w:szCs w:val="32"/>
          <w:highlight w:val="cyan"/>
        </w:rPr>
      </w:pPr>
    </w:p>
    <w:p w:rsidR="00E90F2D" w:rsidRPr="00935419" w:rsidRDefault="00E90F2D" w:rsidP="000965DC">
      <w:pPr>
        <w:bidi/>
        <w:spacing w:after="0" w:line="240" w:lineRule="auto"/>
        <w:rPr>
          <w:rFonts w:ascii="Traditional Arabic" w:hAnsi="Traditional Arabic" w:cs="Traditional Arabic"/>
          <w:sz w:val="32"/>
          <w:szCs w:val="32"/>
          <w:highlight w:val="cyan"/>
        </w:rPr>
      </w:pPr>
      <w:r w:rsidRPr="00935419">
        <w:rPr>
          <w:rFonts w:ascii="Traditional Arabic" w:hAnsi="Traditional Arabic" w:cs="Traditional Arabic"/>
          <w:sz w:val="32"/>
          <w:szCs w:val="32"/>
          <w:highlight w:val="cyan"/>
          <w:rtl/>
        </w:rPr>
        <w:t xml:space="preserve"> </w:t>
      </w:r>
      <w:r w:rsidR="000965DC" w:rsidRPr="00935419">
        <w:rPr>
          <w:rFonts w:ascii="Traditional Arabic" w:hAnsi="Traditional Arabic" w:cs="Traditional Arabic" w:hint="cs"/>
          <w:sz w:val="32"/>
          <w:szCs w:val="32"/>
          <w:highlight w:val="cyan"/>
          <w:rtl/>
        </w:rPr>
        <w:t xml:space="preserve">وعن عوف بن مالك الأشجعي رضي الله عنه قال: </w:t>
      </w:r>
      <w:r w:rsidRPr="00935419">
        <w:rPr>
          <w:rFonts w:ascii="Traditional Arabic" w:hAnsi="Traditional Arabic" w:cs="Traditional Arabic"/>
          <w:sz w:val="32"/>
          <w:szCs w:val="32"/>
          <w:highlight w:val="cyan"/>
          <w:rtl/>
        </w:rPr>
        <w:t>بينَما نحنُ جلوسٌ عندَ رسولِ اللَّهِ صلَّى اللَّهُ علَيهِ وعلَى آلِه وسلَّمَ ذاتَ يومٍ فنظرَ في السَّماءِ ثمَّ قالَ</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هذا أوانُ العِلمِ أن يُرفَعَ . فقالَ لَه رجلٌ منَ الأنصارِ يُقالُ لَه زيادُ بنُ لَبيدٍ</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أيُرفَعُ العِلمُ يا رس</w:t>
      </w:r>
      <w:r w:rsidR="000965DC" w:rsidRPr="00935419">
        <w:rPr>
          <w:rFonts w:ascii="Traditional Arabic" w:hAnsi="Traditional Arabic" w:cs="Traditional Arabic"/>
          <w:sz w:val="32"/>
          <w:szCs w:val="32"/>
          <w:highlight w:val="cyan"/>
          <w:rtl/>
        </w:rPr>
        <w:t>ولَ اللَّهِ وفينا كتابُ اللَّهِ</w:t>
      </w:r>
      <w:r w:rsidR="000965DC" w:rsidRPr="00935419">
        <w:rPr>
          <w:rFonts w:ascii="Traditional Arabic" w:hAnsi="Traditional Arabic" w:cs="Traditional Arabic" w:hint="cs"/>
          <w:sz w:val="32"/>
          <w:szCs w:val="32"/>
          <w:highlight w:val="cyan"/>
          <w:rtl/>
        </w:rPr>
        <w:t xml:space="preserve">، </w:t>
      </w:r>
      <w:r w:rsidR="000965DC" w:rsidRPr="00935419">
        <w:rPr>
          <w:rFonts w:ascii="Traditional Arabic" w:hAnsi="Traditional Arabic" w:cs="Traditional Arabic"/>
          <w:sz w:val="32"/>
          <w:szCs w:val="32"/>
          <w:highlight w:val="cyan"/>
          <w:rtl/>
        </w:rPr>
        <w:t>وقد علَّمناهُ أبناءَنا ونساءَنا</w:t>
      </w:r>
      <w:r w:rsidRPr="00935419">
        <w:rPr>
          <w:rFonts w:ascii="Traditional Arabic" w:hAnsi="Traditional Arabic" w:cs="Traditional Arabic"/>
          <w:sz w:val="32"/>
          <w:szCs w:val="32"/>
          <w:highlight w:val="cyan"/>
          <w:rtl/>
        </w:rPr>
        <w:t>؟ فقالَ رسولُ اللَّهِ صلَّى اللَّهُ علَيهِ وعلَى آلِه وسلَّمَ</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إن كنتُ لأظنُّكَ مِن أفقَهِ أهلِ المدينةِ</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ثمَّ ذكرَ ضلالةَ أهلِ الكتابَينِ وعندَهُما ما عندَهُما مِن كتابِ اللَّهِ عزَّ وجلَّ. فلَقيَ جُبَيرُ بنُ نُفَيرٍ شدَّادَ بنَ أوسٍ بالمصلَّى فحدَّثَهُ هذا الحديثَ عَن عَوفِ بنِ مالِكٍ</w:t>
      </w:r>
      <w:r w:rsidR="000965DC" w:rsidRPr="00935419">
        <w:rPr>
          <w:rFonts w:ascii="Traditional Arabic" w:hAnsi="Traditional Arabic" w:cs="Traditional Arabic" w:hint="cs"/>
          <w:sz w:val="32"/>
          <w:szCs w:val="32"/>
          <w:highlight w:val="cyan"/>
          <w:rtl/>
        </w:rPr>
        <w:t>،</w:t>
      </w:r>
      <w:r w:rsidR="000965DC" w:rsidRPr="00935419">
        <w:rPr>
          <w:rFonts w:ascii="Traditional Arabic" w:hAnsi="Traditional Arabic" w:cs="Traditional Arabic"/>
          <w:sz w:val="32"/>
          <w:szCs w:val="32"/>
          <w:highlight w:val="cyan"/>
          <w:rtl/>
        </w:rPr>
        <w:t xml:space="preserve"> قالَ صدقَ عَوفٌ</w:t>
      </w:r>
      <w:r w:rsidR="000965DC" w:rsidRPr="00935419">
        <w:rPr>
          <w:rFonts w:ascii="Traditional Arabic" w:hAnsi="Traditional Arabic" w:cs="Traditional Arabic" w:hint="cs"/>
          <w:sz w:val="32"/>
          <w:szCs w:val="32"/>
          <w:highlight w:val="cyan"/>
          <w:rtl/>
        </w:rPr>
        <w:t xml:space="preserve">. </w:t>
      </w:r>
      <w:r w:rsidRPr="00935419">
        <w:rPr>
          <w:rFonts w:ascii="Traditional Arabic" w:hAnsi="Traditional Arabic" w:cs="Traditional Arabic"/>
          <w:sz w:val="32"/>
          <w:szCs w:val="32"/>
          <w:highlight w:val="cyan"/>
          <w:rtl/>
        </w:rPr>
        <w:t>ثمَّ قالَ وهَل تدري ما رَفعُ العلمِ</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قالَ</w:t>
      </w:r>
      <w:r w:rsidR="000965DC" w:rsidRPr="00935419">
        <w:rPr>
          <w:rFonts w:ascii="Traditional Arabic" w:hAnsi="Traditional Arabic" w:cs="Traditional Arabic" w:hint="cs"/>
          <w:sz w:val="32"/>
          <w:szCs w:val="32"/>
          <w:highlight w:val="cyan"/>
          <w:rtl/>
        </w:rPr>
        <w:t>:</w:t>
      </w:r>
      <w:r w:rsidR="000965DC" w:rsidRPr="00935419">
        <w:rPr>
          <w:rFonts w:ascii="Traditional Arabic" w:hAnsi="Traditional Arabic" w:cs="Traditional Arabic"/>
          <w:sz w:val="32"/>
          <w:szCs w:val="32"/>
          <w:highlight w:val="cyan"/>
          <w:rtl/>
        </w:rPr>
        <w:t xml:space="preserve"> قُلتُ لا أدري</w:t>
      </w:r>
      <w:r w:rsidRPr="00935419">
        <w:rPr>
          <w:rFonts w:ascii="Traditional Arabic" w:hAnsi="Traditional Arabic" w:cs="Traditional Arabic"/>
          <w:sz w:val="32"/>
          <w:szCs w:val="32"/>
          <w:highlight w:val="cyan"/>
          <w:rtl/>
        </w:rPr>
        <w:t>. قالَ</w:t>
      </w:r>
      <w:r w:rsidR="000965DC" w:rsidRPr="00935419">
        <w:rPr>
          <w:rFonts w:ascii="Traditional Arabic" w:hAnsi="Traditional Arabic" w:cs="Traditional Arabic" w:hint="cs"/>
          <w:sz w:val="32"/>
          <w:szCs w:val="32"/>
          <w:highlight w:val="cyan"/>
          <w:rtl/>
        </w:rPr>
        <w:t>:</w:t>
      </w:r>
      <w:r w:rsidR="000965DC" w:rsidRPr="00935419">
        <w:rPr>
          <w:rFonts w:ascii="Traditional Arabic" w:hAnsi="Traditional Arabic" w:cs="Traditional Arabic"/>
          <w:sz w:val="32"/>
          <w:szCs w:val="32"/>
          <w:highlight w:val="cyan"/>
          <w:rtl/>
        </w:rPr>
        <w:t xml:space="preserve"> ذَهابُ أوعيَتِهِ</w:t>
      </w:r>
      <w:r w:rsidRPr="00935419">
        <w:rPr>
          <w:rFonts w:ascii="Traditional Arabic" w:hAnsi="Traditional Arabic" w:cs="Traditional Arabic"/>
          <w:sz w:val="32"/>
          <w:szCs w:val="32"/>
          <w:highlight w:val="cyan"/>
          <w:rtl/>
        </w:rPr>
        <w:t>. قالَ</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وهَل تدري أيُّ العلمِ أوَّلُ يُرفَعُ</w:t>
      </w:r>
      <w:r w:rsidR="000965D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قالَ</w:t>
      </w:r>
      <w:r w:rsidR="000965DC" w:rsidRPr="00935419">
        <w:rPr>
          <w:rFonts w:ascii="Traditional Arabic" w:hAnsi="Traditional Arabic" w:cs="Traditional Arabic" w:hint="cs"/>
          <w:sz w:val="32"/>
          <w:szCs w:val="32"/>
          <w:highlight w:val="cyan"/>
          <w:rtl/>
        </w:rPr>
        <w:t>:</w:t>
      </w:r>
      <w:r w:rsidR="000965DC" w:rsidRPr="00935419">
        <w:rPr>
          <w:rFonts w:ascii="Traditional Arabic" w:hAnsi="Traditional Arabic" w:cs="Traditional Arabic"/>
          <w:sz w:val="32"/>
          <w:szCs w:val="32"/>
          <w:highlight w:val="cyan"/>
          <w:rtl/>
        </w:rPr>
        <w:t xml:space="preserve"> قلتُ لا أدري</w:t>
      </w:r>
      <w:r w:rsidRPr="00935419">
        <w:rPr>
          <w:rFonts w:ascii="Traditional Arabic" w:hAnsi="Traditional Arabic" w:cs="Traditional Arabic"/>
          <w:sz w:val="32"/>
          <w:szCs w:val="32"/>
          <w:highlight w:val="cyan"/>
          <w:rtl/>
        </w:rPr>
        <w:t xml:space="preserve">. </w:t>
      </w:r>
      <w:r w:rsidRPr="00935419">
        <w:rPr>
          <w:rFonts w:ascii="Traditional Arabic" w:hAnsi="Traditional Arabic" w:cs="Traditional Arabic"/>
          <w:sz w:val="32"/>
          <w:szCs w:val="32"/>
          <w:highlight w:val="cyan"/>
          <w:u w:val="single"/>
          <w:rtl/>
        </w:rPr>
        <w:t>قالَ الخُشوعُ حتَّى لا تَكادُ ترَى خاشعًا</w:t>
      </w:r>
      <w:r w:rsidR="000965DC" w:rsidRPr="00935419">
        <w:rPr>
          <w:rFonts w:ascii="Traditional Arabic" w:hAnsi="Traditional Arabic" w:cs="Traditional Arabic" w:hint="cs"/>
          <w:sz w:val="32"/>
          <w:szCs w:val="32"/>
          <w:highlight w:val="cyan"/>
          <w:rtl/>
        </w:rPr>
        <w:t xml:space="preserve">. حديث صحيح، الوادعي في الصحيح المسند، </w:t>
      </w:r>
      <w:r w:rsidRPr="00935419">
        <w:rPr>
          <w:rFonts w:ascii="Traditional Arabic" w:hAnsi="Traditional Arabic" w:cs="Traditional Arabic"/>
          <w:sz w:val="32"/>
          <w:szCs w:val="32"/>
          <w:highlight w:val="cyan"/>
          <w:rtl/>
        </w:rPr>
        <w:t xml:space="preserve">1034 </w:t>
      </w:r>
      <w:r w:rsidR="000965DC" w:rsidRPr="00935419">
        <w:rPr>
          <w:rFonts w:ascii="Traditional Arabic" w:hAnsi="Traditional Arabic" w:cs="Traditional Arabic" w:hint="cs"/>
          <w:sz w:val="32"/>
          <w:szCs w:val="32"/>
          <w:highlight w:val="cyan"/>
          <w:rtl/>
        </w:rPr>
        <w:t>و</w:t>
      </w:r>
      <w:r w:rsidRPr="00935419">
        <w:rPr>
          <w:rFonts w:ascii="Traditional Arabic" w:hAnsi="Traditional Arabic" w:cs="Traditional Arabic"/>
          <w:sz w:val="32"/>
          <w:szCs w:val="32"/>
          <w:highlight w:val="cyan"/>
          <w:rtl/>
        </w:rPr>
        <w:t>أخرجه أحمد (24036)، والنسائي في ((السنن الكبرى)) (5909) باختلاف يسير.</w:t>
      </w:r>
    </w:p>
    <w:p w:rsidR="00E90F2D" w:rsidRPr="00935419" w:rsidRDefault="00E90F2D" w:rsidP="00AC2025">
      <w:pPr>
        <w:bidi/>
        <w:spacing w:after="0" w:line="240" w:lineRule="auto"/>
        <w:rPr>
          <w:rFonts w:ascii="Traditional Arabic" w:hAnsi="Traditional Arabic" w:cs="Traditional Arabic"/>
          <w:sz w:val="32"/>
          <w:szCs w:val="32"/>
          <w:highlight w:val="cyan"/>
        </w:rPr>
      </w:pPr>
    </w:p>
    <w:p w:rsidR="00E90F2D" w:rsidRPr="00935419" w:rsidRDefault="000965DC" w:rsidP="000965DC">
      <w:pPr>
        <w:bidi/>
        <w:spacing w:after="0" w:line="240" w:lineRule="auto"/>
        <w:rPr>
          <w:rFonts w:ascii="Traditional Arabic" w:hAnsi="Traditional Arabic" w:cs="Traditional Arabic"/>
          <w:sz w:val="32"/>
          <w:szCs w:val="32"/>
          <w:highlight w:val="cyan"/>
        </w:rPr>
      </w:pPr>
      <w:r w:rsidRPr="00935419">
        <w:rPr>
          <w:rFonts w:ascii="Traditional Arabic" w:hAnsi="Traditional Arabic" w:cs="Traditional Arabic" w:hint="cs"/>
          <w:sz w:val="32"/>
          <w:szCs w:val="32"/>
          <w:highlight w:val="cyan"/>
          <w:rtl/>
        </w:rPr>
        <w:t>وفي رواية:</w:t>
      </w:r>
      <w:r w:rsidR="00E90F2D" w:rsidRPr="00935419">
        <w:rPr>
          <w:rFonts w:ascii="Traditional Arabic" w:hAnsi="Traditional Arabic" w:cs="Traditional Arabic"/>
          <w:sz w:val="32"/>
          <w:szCs w:val="32"/>
          <w:highlight w:val="cyan"/>
          <w:rtl/>
        </w:rPr>
        <w:t xml:space="preserve"> </w:t>
      </w:r>
      <w:r w:rsidRPr="00935419">
        <w:rPr>
          <w:rFonts w:ascii="Traditional Arabic" w:hAnsi="Traditional Arabic" w:cs="Traditional Arabic" w:hint="cs"/>
          <w:sz w:val="32"/>
          <w:szCs w:val="32"/>
          <w:highlight w:val="cyan"/>
          <w:rtl/>
        </w:rPr>
        <w:t>"</w:t>
      </w:r>
      <w:r w:rsidR="00E90F2D" w:rsidRPr="00935419">
        <w:rPr>
          <w:rFonts w:ascii="Traditional Arabic" w:hAnsi="Traditional Arabic" w:cs="Traditional Arabic"/>
          <w:sz w:val="32"/>
          <w:szCs w:val="32"/>
          <w:highlight w:val="cyan"/>
          <w:rtl/>
        </w:rPr>
        <w:t>يوشِكُ أنْ تدخُلَ مسجِدَ جماعَةٍ فلا تَرَى فيه رجلًا خاشِعًا</w:t>
      </w:r>
      <w:r w:rsidRPr="00935419">
        <w:rPr>
          <w:rFonts w:ascii="Traditional Arabic" w:hAnsi="Traditional Arabic" w:cs="Traditional Arabic" w:hint="cs"/>
          <w:sz w:val="32"/>
          <w:szCs w:val="32"/>
          <w:highlight w:val="cyan"/>
          <w:rtl/>
        </w:rPr>
        <w:t xml:space="preserve">" حديث صحيح، رواه الترمذي عن أبي الدرداء </w:t>
      </w:r>
      <w:r w:rsidR="00E90F2D" w:rsidRPr="00935419">
        <w:rPr>
          <w:rFonts w:ascii="Traditional Arabic" w:hAnsi="Traditional Arabic" w:cs="Traditional Arabic"/>
          <w:sz w:val="32"/>
          <w:szCs w:val="32"/>
          <w:highlight w:val="cyan"/>
          <w:rtl/>
        </w:rPr>
        <w:t xml:space="preserve">2653 </w:t>
      </w:r>
    </w:p>
    <w:p w:rsidR="00E90F2D" w:rsidRPr="00935419" w:rsidRDefault="00E90F2D" w:rsidP="00AC2025">
      <w:pPr>
        <w:bidi/>
        <w:spacing w:after="0" w:line="240" w:lineRule="auto"/>
        <w:rPr>
          <w:rFonts w:ascii="Traditional Arabic" w:hAnsi="Traditional Arabic" w:cs="Traditional Arabic"/>
          <w:sz w:val="32"/>
          <w:szCs w:val="32"/>
          <w:highlight w:val="cyan"/>
        </w:rPr>
      </w:pPr>
    </w:p>
    <w:p w:rsidR="00E90F2D" w:rsidRPr="00935419" w:rsidRDefault="00E90F2D" w:rsidP="00A50BE4">
      <w:pPr>
        <w:bidi/>
        <w:spacing w:after="0" w:line="240" w:lineRule="auto"/>
        <w:rPr>
          <w:rFonts w:ascii="Traditional Arabic" w:hAnsi="Traditional Arabic" w:cs="Traditional Arabic"/>
          <w:sz w:val="32"/>
          <w:szCs w:val="32"/>
          <w:highlight w:val="cyan"/>
        </w:rPr>
      </w:pPr>
      <w:r w:rsidRPr="00935419">
        <w:rPr>
          <w:rFonts w:ascii="Traditional Arabic" w:hAnsi="Traditional Arabic" w:cs="Traditional Arabic"/>
          <w:sz w:val="32"/>
          <w:szCs w:val="32"/>
          <w:highlight w:val="cyan"/>
          <w:rtl/>
        </w:rPr>
        <w:t xml:space="preserve"> </w:t>
      </w:r>
      <w:r w:rsidR="000965DC" w:rsidRPr="00935419">
        <w:rPr>
          <w:rFonts w:ascii="Traditional Arabic" w:hAnsi="Traditional Arabic" w:cs="Traditional Arabic" w:hint="cs"/>
          <w:sz w:val="32"/>
          <w:szCs w:val="32"/>
          <w:highlight w:val="cyan"/>
          <w:rtl/>
        </w:rPr>
        <w:t>وعن ح</w:t>
      </w:r>
      <w:r w:rsidR="00A50BE4" w:rsidRPr="00935419">
        <w:rPr>
          <w:rFonts w:ascii="Traditional Arabic" w:hAnsi="Traditional Arabic" w:cs="Traditional Arabic" w:hint="cs"/>
          <w:sz w:val="32"/>
          <w:szCs w:val="32"/>
          <w:highlight w:val="cyan"/>
          <w:rtl/>
        </w:rPr>
        <w:t xml:space="preserve">ذيفة بن اليمان رضي الله عنه قال: </w:t>
      </w:r>
      <w:r w:rsidRPr="00935419">
        <w:rPr>
          <w:rFonts w:ascii="Traditional Arabic" w:hAnsi="Traditional Arabic" w:cs="Traditional Arabic"/>
          <w:sz w:val="32"/>
          <w:szCs w:val="32"/>
          <w:highlight w:val="cyan"/>
          <w:rtl/>
        </w:rPr>
        <w:t>حَدَّثَنَا رَسُولُ اللهِ صَلَّى اللَّهُ عليه وَسَلَّمَ حَدِيثَيْنِ قدْ رَأَيْتُ أَحَدَهُمَا، وَأَنَا أَنْتَظِرُ الآخَرَ</w:t>
      </w:r>
      <w:r w:rsidR="009D632C" w:rsidRPr="00935419">
        <w:rPr>
          <w:rFonts w:ascii="Traditional Arabic" w:hAnsi="Traditional Arabic" w:cs="Traditional Arabic" w:hint="cs"/>
          <w:sz w:val="32"/>
          <w:szCs w:val="32"/>
          <w:highlight w:val="cyan"/>
          <w:rtl/>
        </w:rPr>
        <w:t>.</w:t>
      </w:r>
      <w:r w:rsidRPr="00935419">
        <w:rPr>
          <w:rFonts w:ascii="Traditional Arabic" w:hAnsi="Traditional Arabic" w:cs="Traditional Arabic"/>
          <w:sz w:val="32"/>
          <w:szCs w:val="32"/>
          <w:highlight w:val="cyan"/>
          <w:rtl/>
        </w:rPr>
        <w:t xml:space="preserve"> حَدَّثَنَا: أنَّ الأمَانَةَ نَزَلَتْ في جَذْرِ قُلُوبِ الرِّجَالِ، ثُمَّ نَزَلَ القُرْآنُ، فَعَلِمُوا مِنَ القُرْآنِ، وَعَلِمُوا مِنَ السُّنَّةِ، ثُمَّ حَدَّثَنَا عن رَفْعِ الأمَانَةِ قالَ: يَنَامُ الرَّجُلُ النَّوْمَةَ فَتُقْبَضُ الأمَانَةُ مِن قَلْبِهِ، فَيَظَلُّ أَثَرُهَا مِثْلَ الوَكْتِ، ثُمَّ يَنَامُ النَّوْمَةَ فَتُقْبَضُ الأمَانَةُ مِن قَلْبِهِ، فَيَظَلُّ أَثَرُهَا مِثْلَ المَجْلِ كَجَمْرٍ دَحْرَجْتَهُ علَى رِجْلِكَ فَنَفِطَ، فَتَرَاهُ مُنْتَبِرًا وَليسَ فيه شيءٌ، ثُمَّ أَخَذَ حَصًى فَدَحْرَجَهُ علَى رِجْلِهِ، </w:t>
      </w:r>
      <w:r w:rsidRPr="00935419">
        <w:rPr>
          <w:rFonts w:ascii="Traditional Arabic" w:hAnsi="Traditional Arabic" w:cs="Traditional Arabic"/>
          <w:sz w:val="32"/>
          <w:szCs w:val="32"/>
          <w:highlight w:val="cyan"/>
          <w:u w:val="single"/>
          <w:rtl/>
        </w:rPr>
        <w:t>فيُصْبِحُ النَّاسُ يَتَبَايَعُونَ لا يَكَادُ أَحَدٌ يُؤَدِّي الأمَانَةَ حتَّى يُقالَ: إنَّ في بَنِي فُلَانٍ رَجُلًا أَمِينًا،</w:t>
      </w:r>
      <w:r w:rsidRPr="00935419">
        <w:rPr>
          <w:rFonts w:ascii="Traditional Arabic" w:hAnsi="Traditional Arabic" w:cs="Traditional Arabic"/>
          <w:sz w:val="32"/>
          <w:szCs w:val="32"/>
          <w:highlight w:val="cyan"/>
          <w:rtl/>
        </w:rPr>
        <w:t xml:space="preserve"> حتَّى يُقالَ لِلرَّجُلِ: ما أَجْلَدَهُ ما أَظْرَفَهُ ما أَعْقَلَهُ وَما في قَلْبِهِ مِثْقَالُ حَبَّةٍ مِن خَرْدَلٍ مِن إِيمَانٍ. وَلقَدْ أَتَى عَلَيَّ زَمَانٌ وَما أُبَالِي أَيَّكُمْ بَايَعْتُ، لَئِنْ كانَ مُسْلِمًا لَيَرُدَّنَّهُ عَلَيَّ دِينُهُ، وَلَئِنْ كانَ نَصْرَانِيًّا، أَوْ يَهُودِيًّا لَيَرُدَّنَّهُ عَلَيَّ سَاعِيهِ، وَأَمَّا اليومَ فَما كُنْتُ لِأُبَايِعَ مِنكُم إِلَّا فُلَانًا وَفُلَانًا.</w:t>
      </w:r>
      <w:r w:rsidR="00A50BE4" w:rsidRPr="00935419">
        <w:rPr>
          <w:rFonts w:ascii="Traditional Arabic" w:hAnsi="Traditional Arabic" w:cs="Traditional Arabic" w:hint="cs"/>
          <w:sz w:val="32"/>
          <w:szCs w:val="32"/>
          <w:highlight w:val="cyan"/>
          <w:rtl/>
        </w:rPr>
        <w:t xml:space="preserve"> رواه مسلم</w:t>
      </w:r>
    </w:p>
    <w:p w:rsidR="00E90F2D" w:rsidRPr="00935419" w:rsidRDefault="00E90F2D" w:rsidP="00935419">
      <w:pPr>
        <w:bidi/>
        <w:spacing w:after="0" w:line="240" w:lineRule="auto"/>
        <w:rPr>
          <w:rFonts w:ascii="Traditional Arabic" w:hAnsi="Traditional Arabic" w:cs="Traditional Arabic"/>
          <w:sz w:val="32"/>
          <w:szCs w:val="32"/>
          <w:highlight w:val="cyan"/>
        </w:rPr>
      </w:pPr>
      <w:r w:rsidRPr="00935419">
        <w:rPr>
          <w:rFonts w:ascii="Traditional Arabic" w:hAnsi="Traditional Arabic" w:cs="Traditional Arabic"/>
          <w:sz w:val="32"/>
          <w:szCs w:val="32"/>
          <w:highlight w:val="cyan"/>
          <w:rtl/>
        </w:rPr>
        <w:t xml:space="preserve"> </w:t>
      </w:r>
    </w:p>
    <w:p w:rsidR="00E90F2D" w:rsidRPr="00935419" w:rsidRDefault="009D632C" w:rsidP="00935419">
      <w:pPr>
        <w:bidi/>
        <w:spacing w:after="0" w:line="240" w:lineRule="auto"/>
        <w:rPr>
          <w:rFonts w:ascii="Traditional Arabic" w:hAnsi="Traditional Arabic" w:cs="Traditional Arabic"/>
          <w:sz w:val="32"/>
          <w:szCs w:val="32"/>
          <w:highlight w:val="cyan"/>
        </w:rPr>
      </w:pPr>
      <w:r w:rsidRPr="00935419">
        <w:rPr>
          <w:rFonts w:ascii="Traditional Arabic" w:hAnsi="Traditional Arabic" w:cs="Traditional Arabic" w:hint="cs"/>
          <w:sz w:val="32"/>
          <w:szCs w:val="32"/>
          <w:highlight w:val="cyan"/>
          <w:rtl/>
        </w:rPr>
        <w:t>وعن ثوبان مولى رسول الله صلى الله عليه وسلم أن رسول الله صلى الله عليه وسلم قال:</w:t>
      </w:r>
      <w:r w:rsidR="00E90F2D" w:rsidRPr="00935419">
        <w:rPr>
          <w:rFonts w:ascii="Traditional Arabic" w:hAnsi="Traditional Arabic" w:cs="Traditional Arabic"/>
          <w:sz w:val="32"/>
          <w:szCs w:val="32"/>
          <w:highlight w:val="cyan"/>
          <w:rtl/>
        </w:rPr>
        <w:t xml:space="preserve"> يوشِكُ الأُمَمُ أنْ تَداعَى عليكم؛ كما تَداعَى الأَكَلةُ إلى قَصْعتِها. فقال قائلٌ: ومِن قِلَّةٍ نحنُ يومئذٍ؟ قال: بل أنتم يومئذٍ كثيرٌ، ولكنَّكم غُثاءٌ كغُثاءِ السَّيْلِ، ولَينْزِعنَّ اللهُ من صدورِ عدُوِّكم المهابةَ منكم، وليَقذِفنَّ اللهُ في قلوبِكم الوَهَنَ. فقال قائلٌ: يا رسولَ اللهِ، وما الوَهَنُ؟ قال: حُبُّ الدُّنيا، وكراهيةُ الموتِ.</w:t>
      </w:r>
      <w:r w:rsidRPr="00935419">
        <w:rPr>
          <w:rFonts w:ascii="Traditional Arabic" w:hAnsi="Traditional Arabic" w:cs="Traditional Arabic" w:hint="cs"/>
          <w:sz w:val="32"/>
          <w:szCs w:val="32"/>
          <w:highlight w:val="cyan"/>
          <w:rtl/>
        </w:rPr>
        <w:t xml:space="preserve"> حديث حسن، شعيب الأرناؤوط في تخريج سنن أبي داود </w:t>
      </w:r>
      <w:r w:rsidR="00E90F2D" w:rsidRPr="00935419">
        <w:rPr>
          <w:rFonts w:ascii="Traditional Arabic" w:hAnsi="Traditional Arabic" w:cs="Traditional Arabic"/>
          <w:sz w:val="32"/>
          <w:szCs w:val="32"/>
          <w:highlight w:val="cyan"/>
          <w:rtl/>
        </w:rPr>
        <w:t xml:space="preserve">4297 </w:t>
      </w:r>
    </w:p>
    <w:p w:rsidR="00E90F2D" w:rsidRPr="00AC2025" w:rsidRDefault="009D632C" w:rsidP="009D632C">
      <w:pPr>
        <w:bidi/>
        <w:spacing w:after="0" w:line="240" w:lineRule="auto"/>
        <w:rPr>
          <w:rFonts w:ascii="Traditional Arabic" w:hAnsi="Traditional Arabic" w:cs="Traditional Arabic"/>
          <w:sz w:val="32"/>
          <w:szCs w:val="32"/>
        </w:rPr>
      </w:pPr>
      <w:r w:rsidRPr="00935419">
        <w:rPr>
          <w:rFonts w:ascii="Traditional Arabic" w:hAnsi="Traditional Arabic" w:cs="Traditional Arabic" w:hint="cs"/>
          <w:sz w:val="32"/>
          <w:szCs w:val="32"/>
          <w:highlight w:val="cyan"/>
          <w:rtl/>
        </w:rPr>
        <w:t xml:space="preserve">وعن عبد الله بن عمر رضي الله عنهما أن رسول الله صلى الله عليه وسلم قال: </w:t>
      </w:r>
      <w:r w:rsidR="00E90F2D" w:rsidRPr="00935419">
        <w:rPr>
          <w:rFonts w:ascii="Traditional Arabic" w:hAnsi="Traditional Arabic" w:cs="Traditional Arabic"/>
          <w:sz w:val="32"/>
          <w:szCs w:val="32"/>
          <w:highlight w:val="cyan"/>
          <w:rtl/>
        </w:rPr>
        <w:t>إنَّما النَّاسُ كالإبِلِ المِئَةِ، لا تَكادُ تَجِدُ فيها راحِلَةً، وقال يَعْقوبُ: كإبِلٍ مِئَةٍ، ما فيها راحِلَةٌ.</w:t>
      </w:r>
      <w:r w:rsidRPr="00935419">
        <w:rPr>
          <w:rFonts w:ascii="Traditional Arabic" w:hAnsi="Traditional Arabic" w:cs="Traditional Arabic" w:hint="cs"/>
          <w:sz w:val="32"/>
          <w:szCs w:val="32"/>
          <w:highlight w:val="cyan"/>
          <w:rtl/>
        </w:rPr>
        <w:t xml:space="preserve"> حديث إسناده صحيح على شرط الشيخين، </w:t>
      </w:r>
      <w:r w:rsidR="00E90F2D" w:rsidRPr="00935419">
        <w:rPr>
          <w:rFonts w:ascii="Traditional Arabic" w:hAnsi="Traditional Arabic" w:cs="Traditional Arabic"/>
          <w:sz w:val="32"/>
          <w:szCs w:val="32"/>
          <w:highlight w:val="cyan"/>
          <w:rtl/>
        </w:rPr>
        <w:t xml:space="preserve">شعيب الأرناؤوط </w:t>
      </w:r>
      <w:r w:rsidRPr="00935419">
        <w:rPr>
          <w:rFonts w:ascii="Traditional Arabic" w:hAnsi="Traditional Arabic" w:cs="Traditional Arabic" w:hint="cs"/>
          <w:sz w:val="32"/>
          <w:szCs w:val="32"/>
          <w:highlight w:val="cyan"/>
          <w:rtl/>
        </w:rPr>
        <w:t>في</w:t>
      </w:r>
      <w:r w:rsidR="00E90F2D" w:rsidRPr="00935419">
        <w:rPr>
          <w:rFonts w:ascii="Traditional Arabic" w:hAnsi="Traditional Arabic" w:cs="Traditional Arabic"/>
          <w:sz w:val="32"/>
          <w:szCs w:val="32"/>
          <w:highlight w:val="cyan"/>
          <w:rtl/>
        </w:rPr>
        <w:t xml:space="preserve"> تخريج المسند6044 </w:t>
      </w:r>
      <w:r w:rsidRPr="00935419">
        <w:rPr>
          <w:rFonts w:ascii="Traditional Arabic" w:hAnsi="Traditional Arabic" w:cs="Traditional Arabic" w:hint="cs"/>
          <w:sz w:val="32"/>
          <w:szCs w:val="32"/>
          <w:highlight w:val="cyan"/>
          <w:rtl/>
        </w:rPr>
        <w:t xml:space="preserve"> و</w:t>
      </w:r>
      <w:r w:rsidR="00E90F2D" w:rsidRPr="00935419">
        <w:rPr>
          <w:rFonts w:ascii="Traditional Arabic" w:hAnsi="Traditional Arabic" w:cs="Traditional Arabic"/>
          <w:sz w:val="32"/>
          <w:szCs w:val="32"/>
          <w:highlight w:val="cyan"/>
          <w:rtl/>
        </w:rPr>
        <w:t>أخرجه البخاري (6498)، ومسلم (2547)، والترمذي (2872)، وابن ماجه (3990)، وأحمد (6044) واللفظ له</w:t>
      </w:r>
      <w:bookmarkStart w:id="0" w:name="_GoBack"/>
      <w:bookmarkEnd w:id="0"/>
    </w:p>
    <w:sectPr w:rsidR="00E90F2D" w:rsidRPr="00AC2025" w:rsidSect="00E90F2D">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2D"/>
    <w:rsid w:val="000965DC"/>
    <w:rsid w:val="00161981"/>
    <w:rsid w:val="002E5475"/>
    <w:rsid w:val="00935419"/>
    <w:rsid w:val="0093751E"/>
    <w:rsid w:val="009D632C"/>
    <w:rsid w:val="00A50BE4"/>
    <w:rsid w:val="00AC2025"/>
    <w:rsid w:val="00D96425"/>
    <w:rsid w:val="00E90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9FA93-8562-427C-9A68-4E83A602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F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2960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من علامات الساعة ندرة الصادقين الخاشعين والأمناء المخلصين </vt:lpstr>
      <vt:lpstr>يوضع بعد باب باب قوله: النَّاسُ مَعادِنُ ، وقوله: إنَّما النَّاسُ كالإبلِ المائة</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2019-09-14T00:40:00Z</dcterms:created>
  <dcterms:modified xsi:type="dcterms:W3CDTF">2019-09-14T00:40:00Z</dcterms:modified>
</cp:coreProperties>
</file>