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Вариант</w:t>
      </w:r>
      <w:r>
        <w:t xml:space="preserve"> </w:t>
      </w:r>
      <w:r>
        <w:t xml:space="preserve">40</w:t>
      </w:r>
    </w:p>
    <w:p>
      <w:pPr>
        <w:pStyle w:val="Author"/>
      </w:pPr>
      <w:r>
        <w:t xml:space="preserve">Аминов</w:t>
      </w:r>
      <w:r>
        <w:t xml:space="preserve"> </w:t>
      </w:r>
      <w:r>
        <w:t xml:space="preserve">Зулфикор</w:t>
      </w:r>
      <w:r>
        <w:t xml:space="preserve"> </w:t>
      </w:r>
      <w:r>
        <w:t xml:space="preserve">Мирзокаримович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график фазовый портрет гармонического осцилятора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1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7.5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5.5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2.4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=</m:t>
        </m:r>
        <m:r>
          <m:t>5.2</m:t>
        </m:r>
        <m:r>
          <m:rPr>
            <m:nor/>
            <m:sty m:val="p"/>
          </m:rPr>
          <m:t>sin</m:t>
        </m:r>
        <m:r>
          <m:t>2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42</m:t>
            </m:r>
          </m:e>
        </m:d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1.2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</m:oMath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</w:p>
    <w:p>
      <w:pPr>
        <w:pStyle w:val="BodyText"/>
      </w:pP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 t-время.</w:t>
      </w:r>
      <w:r>
        <w:t xml:space="preserve"> </w:t>
      </w:r>
      <w:r>
        <w:t xml:space="preserve">(Обозначения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  <m:r>
                <m:t>x</m:t>
              </m:r>
            </m:num>
            <m:den>
              <m:r>
                <m:t>d</m:t>
              </m:r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</m:oMath>
      </m:oMathPara>
    </w:p>
    <w:p>
      <w:pPr>
        <w:pStyle w:val="FirstParagraph"/>
      </w:pPr>
      <w:r>
        <w:t xml:space="preserve">)</w:t>
      </w:r>
    </w:p>
    <w:p>
      <w:pPr>
        <w:pStyle w:val="BodyText"/>
      </w:pPr>
      <w:r>
        <w:t xml:space="preserve">Уравнение (1)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t</m:t>
                                </m:r>
                              </m:e>
                              <m:sub>
                                <m: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(2)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</w:p>
    <w:p>
      <w:pPr>
        <w:pStyle w:val="BodyText"/>
      </w:pP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Код 1</w:t>
      </w:r>
    </w:p>
    <w:p>
      <w:pPr>
        <w:pStyle w:val="SourceCode"/>
      </w:pPr>
      <w:r>
        <w:rPr>
          <w:rStyle w:val="VerbatimChar"/>
        </w:rPr>
        <w:t xml:space="preserve">model task_1</w:t>
      </w:r>
      <w:r>
        <w:br/>
      </w:r>
      <w:r>
        <w:rPr>
          <w:rStyle w:val="VerbatimChar"/>
        </w:rPr>
        <w:t xml:space="preserve">  parameter  Real w=7.5;</w:t>
      </w:r>
      <w:r>
        <w:br/>
      </w:r>
      <w:r>
        <w:rPr>
          <w:rStyle w:val="VerbatimChar"/>
        </w:rPr>
        <w:t xml:space="preserve">  Real x(start=1.2);</w:t>
      </w:r>
      <w:r>
        <w:br/>
      </w:r>
      <w:r>
        <w:rPr>
          <w:rStyle w:val="VerbatimChar"/>
        </w:rPr>
        <w:t xml:space="preserve">  Real y(start=1);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y;</w:t>
      </w:r>
      <w:r>
        <w:br/>
      </w:r>
      <w:r>
        <w:rPr>
          <w:rStyle w:val="VerbatimChar"/>
        </w:rPr>
        <w:t xml:space="preserve">    der(y)= -w*x;</w:t>
      </w:r>
      <w:r>
        <w:br/>
      </w:r>
      <w:r>
        <w:br/>
      </w:r>
      <w:r>
        <w:rPr>
          <w:rStyle w:val="VerbatimChar"/>
        </w:rPr>
        <w:t xml:space="preserve">end task_1;</w:t>
      </w:r>
    </w:p>
    <w:p>
      <w:pPr>
        <w:pStyle w:val="FirstParagraph"/>
      </w:pPr>
      <w:r>
        <w:rPr>
          <w:bCs/>
          <w:b/>
        </w:rPr>
        <w:t xml:space="preserve">Код 2</w:t>
      </w:r>
    </w:p>
    <w:p>
      <w:pPr>
        <w:pStyle w:val="SourceCode"/>
      </w:pPr>
      <w:r>
        <w:rPr>
          <w:rStyle w:val="VerbatimChar"/>
        </w:rPr>
        <w:t xml:space="preserve">model task_2</w:t>
      </w:r>
      <w:r>
        <w:br/>
      </w:r>
      <w:r>
        <w:rPr>
          <w:rStyle w:val="VerbatimChar"/>
        </w:rPr>
        <w:t xml:space="preserve">  parameter  Real w=5.5;</w:t>
      </w:r>
      <w:r>
        <w:br/>
      </w:r>
      <w:r>
        <w:rPr>
          <w:rStyle w:val="VerbatimChar"/>
        </w:rPr>
        <w:t xml:space="preserve">  parameter  Real g=2;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x(start=1.2);</w:t>
      </w:r>
      <w:r>
        <w:br/>
      </w:r>
      <w:r>
        <w:rPr>
          <w:rStyle w:val="VerbatimChar"/>
        </w:rPr>
        <w:t xml:space="preserve">  Real y(start=1);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y;</w:t>
      </w:r>
      <w:r>
        <w:br/>
      </w:r>
      <w:r>
        <w:rPr>
          <w:rStyle w:val="VerbatimChar"/>
        </w:rPr>
        <w:t xml:space="preserve">    der(y)= -g*y-w*x;</w:t>
      </w:r>
      <w:r>
        <w:br/>
      </w:r>
      <w:r>
        <w:br/>
      </w:r>
      <w:r>
        <w:rPr>
          <w:rStyle w:val="VerbatimChar"/>
        </w:rPr>
        <w:t xml:space="preserve">end task_2;</w:t>
      </w:r>
    </w:p>
    <w:p>
      <w:pPr>
        <w:pStyle w:val="FirstParagraph"/>
      </w:pPr>
      <w:r>
        <w:rPr>
          <w:bCs/>
          <w:b/>
        </w:rPr>
        <w:t xml:space="preserve">Код 3</w:t>
      </w:r>
    </w:p>
    <w:p>
      <w:pPr>
        <w:pStyle w:val="SourceCode"/>
      </w:pPr>
      <w:r>
        <w:rPr>
          <w:rStyle w:val="VerbatimChar"/>
        </w:rPr>
        <w:t xml:space="preserve">model task_3</w:t>
      </w:r>
      <w:r>
        <w:br/>
      </w:r>
      <w:r>
        <w:rPr>
          <w:rStyle w:val="VerbatimChar"/>
        </w:rPr>
        <w:t xml:space="preserve">  parameter  Real w=5;</w:t>
      </w:r>
      <w:r>
        <w:br/>
      </w:r>
      <w:r>
        <w:rPr>
          <w:rStyle w:val="VerbatimChar"/>
        </w:rPr>
        <w:t xml:space="preserve">  parameter  Real g=2.4;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x(start=1.2);</w:t>
      </w:r>
      <w:r>
        <w:br/>
      </w:r>
      <w:r>
        <w:rPr>
          <w:rStyle w:val="VerbatimChar"/>
        </w:rPr>
        <w:t xml:space="preserve">  Real y(start=1);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y;</w:t>
      </w:r>
      <w:r>
        <w:br/>
      </w:r>
      <w:r>
        <w:rPr>
          <w:rStyle w:val="VerbatimChar"/>
        </w:rPr>
        <w:t xml:space="preserve">    der(y)= -g*y-w*x + 5.2*sin(2*time);</w:t>
      </w:r>
      <w:r>
        <w:br/>
      </w:r>
      <w:r>
        <w:br/>
      </w:r>
      <w:r>
        <w:rPr>
          <w:rStyle w:val="VerbatimChar"/>
        </w:rPr>
        <w:t xml:space="preserve">end task_3;</w:t>
      </w:r>
    </w:p>
    <w:bookmarkEnd w:id="23"/>
    <w:bookmarkStart w:id="36" w:name="результат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Результат работы</w:t>
      </w:r>
    </w:p>
    <w:p>
      <w:pPr>
        <w:pStyle w:val="FirstParagraph"/>
      </w:pPr>
      <w:r>
        <w:rPr>
          <w:bCs/>
          <w:b/>
        </w:rPr>
        <w:t xml:space="preserve">Результат 1</w:t>
      </w:r>
    </w:p>
    <w:p>
      <w:pPr>
        <w:pStyle w:val="BodyText"/>
      </w:pPr>
      <w:bookmarkStart w:id="25" w:name="fig:003"/>
      <w:r>
        <w:drawing>
          <wp:inline>
            <wp:extent cx="5334000" cy="27304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task_1_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0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bookmarkStart w:id="27" w:name="fig:003"/>
      <w:r>
        <w:drawing>
          <wp:inline>
            <wp:extent cx="5334000" cy="2737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task_1_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7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BodyText"/>
      </w:pPr>
      <w:r>
        <w:rPr>
          <w:bCs/>
          <w:b/>
        </w:rPr>
        <w:t xml:space="preserve">Результат 2</w:t>
      </w:r>
    </w:p>
    <w:p>
      <w:pPr>
        <w:pStyle w:val="BodyText"/>
      </w:pPr>
      <w:bookmarkStart w:id="29" w:name="fig:003"/>
      <w:r>
        <w:drawing>
          <wp:inline>
            <wp:extent cx="5334000" cy="273546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task_2_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5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bookmarkStart w:id="31" w:name="fig:003"/>
      <w:r>
        <w:drawing>
          <wp:inline>
            <wp:extent cx="5334000" cy="27510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task_2_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1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BodyText"/>
      </w:pPr>
      <w:r>
        <w:rPr>
          <w:bCs/>
          <w:b/>
        </w:rPr>
        <w:t xml:space="preserve">Результат 3</w:t>
      </w:r>
    </w:p>
    <w:p>
      <w:pPr>
        <w:pStyle w:val="BodyText"/>
      </w:pPr>
      <w:bookmarkStart w:id="33" w:name="fig:003"/>
      <w:r>
        <w:drawing>
          <wp:inline>
            <wp:extent cx="5334000" cy="272561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task_3_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5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BodyText"/>
      </w:pPr>
      <w:bookmarkStart w:id="35" w:name="fig:003"/>
      <w:r>
        <w:drawing>
          <wp:inline>
            <wp:extent cx="5334000" cy="274891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task_3_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Построили график фазовый портрет гармонического осцилятора</w:t>
      </w:r>
    </w:p>
    <w:bookmarkEnd w:id="37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Аминов Зулфикор Мирзокаримович</dc:creator>
  <dc:language>ru-RU</dc:language>
  <cp:keywords/>
  <dcterms:created xsi:type="dcterms:W3CDTF">2022-03-05T19:25:28Z</dcterms:created>
  <dcterms:modified xsi:type="dcterms:W3CDTF">2022-03-05T19:25:28Z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Вариант 40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