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5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1" w:name="создание-учетной-записи-пользовател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учетной записи пользователя</w:t>
      </w:r>
    </w:p>
    <w:p>
      <w:pPr>
        <w:pStyle w:val="FirstParagraph"/>
      </w:pPr>
      <w:r>
        <w:t xml:space="preserve">Создали учетной запись пользователя guest, установил парол и вошел в нее.</w:t>
      </w:r>
    </w:p>
    <w:bookmarkEnd w:id="21"/>
    <w:bookmarkStart w:id="24" w:name="Xfea507560f31621cd1730a76e353bbddb72796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Определили директорию, в которой мы находились, командой pwd</w:t>
      </w:r>
    </w:p>
    <w:p>
      <w:pPr>
        <w:pStyle w:val="CaptionedFigure"/>
      </w:pPr>
      <w:bookmarkStart w:id="23" w:name="fig:001"/>
      <w:r>
        <w:drawing>
          <wp:inline>
            <wp:extent cx="5334000" cy="895585"/>
            <wp:effectExtent b="0" l="0" r="0" t="0"/>
            <wp:docPr descr="Figure 1: Определение директорию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Определение директорию</w:t>
      </w:r>
    </w:p>
    <w:bookmarkEnd w:id="24"/>
    <w:bookmarkStart w:id="27" w:name="уточнили-имя-нашего-пользовател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Уточнили имя нашего пользователя</w:t>
      </w:r>
    </w:p>
    <w:p>
      <w:pPr>
        <w:pStyle w:val="CaptionedFigure"/>
      </w:pPr>
      <w:bookmarkStart w:id="26" w:name="fig:002"/>
      <w:r>
        <w:drawing>
          <wp:inline>
            <wp:extent cx="5334000" cy="291203"/>
            <wp:effectExtent b="0" l="0" r="0" t="0"/>
            <wp:docPr descr="Figure 2: Уточнение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Уточнение имя пользователя</w:t>
      </w:r>
    </w:p>
    <w:bookmarkEnd w:id="27"/>
    <w:bookmarkStart w:id="30" w:name="Xfc37a99514b92c38f7e651d69f7f7b9da2cbf8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Уточнили имя нашего пользователя, его группу, а также группы, куда входит пользователь, командой id</w:t>
      </w:r>
    </w:p>
    <w:p>
      <w:pPr>
        <w:pStyle w:val="CaptionedFigure"/>
      </w:pPr>
      <w:bookmarkStart w:id="29" w:name="fig:003"/>
      <w:r>
        <w:drawing>
          <wp:inline>
            <wp:extent cx="5334000" cy="417034"/>
            <wp:effectExtent b="0" l="0" r="0" t="0"/>
            <wp:docPr descr="Figure 3: Команда 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Команда id</w:t>
      </w:r>
    </w:p>
    <w:bookmarkEnd w:id="30"/>
    <w:bookmarkStart w:id="33" w:name="X16ed9ae9246e6b938488363c821fbe0e9318f12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Сравнили вывод id с выводом команды groups.</w:t>
      </w:r>
    </w:p>
    <w:p>
      <w:pPr>
        <w:pStyle w:val="CaptionedFigure"/>
      </w:pPr>
      <w:bookmarkStart w:id="32" w:name="fig:004"/>
      <w:r>
        <w:drawing>
          <wp:inline>
            <wp:extent cx="5334000" cy="287584"/>
            <wp:effectExtent b="0" l="0" r="0" t="0"/>
            <wp:docPr descr="Figure 4: Команда group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Команда groups</w:t>
      </w:r>
    </w:p>
    <w:bookmarkEnd w:id="33"/>
    <w:bookmarkStart w:id="36" w:name="Xedf312c2cf206dc4c260947b9c1a663595db58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Просмотрели файл /etc/passwd командой cat /etc/passwd</w:t>
      </w:r>
    </w:p>
    <w:p>
      <w:pPr>
        <w:pStyle w:val="CaptionedFigure"/>
      </w:pPr>
      <w:bookmarkStart w:id="35" w:name="fig:005"/>
      <w:r>
        <w:drawing>
          <wp:inline>
            <wp:extent cx="5334000" cy="2670304"/>
            <wp:effectExtent b="0" l="0" r="0" t="0"/>
            <wp:docPr descr="Figure 5: Файл /etc/passw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Файл /etc/passwd</w:t>
      </w:r>
    </w:p>
    <w:bookmarkEnd w:id="36"/>
    <w:bookmarkStart w:id="39" w:name="X7b98965276f5e4ad7008735b282b3cc8dd33ecb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Также просмотрели файл /etc/passwd командой cat /etc/passwd | grep guest</w:t>
      </w:r>
    </w:p>
    <w:p>
      <w:pPr>
        <w:pStyle w:val="CaptionedFigure"/>
      </w:pPr>
      <w:bookmarkStart w:id="38" w:name="fig:006"/>
      <w:r>
        <w:drawing>
          <wp:inline>
            <wp:extent cx="5334000" cy="323045"/>
            <wp:effectExtent b="0" l="0" r="0" t="0"/>
            <wp:docPr descr="Figure 6: cat /etc/passwd | grep gues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cat /etc/passwd | grep guest</w:t>
      </w:r>
    </w:p>
    <w:bookmarkEnd w:id="39"/>
    <w:bookmarkStart w:id="42" w:name="X591ce86b4a18bec421bf9f69d4480b7c016fea6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Определили существующие в системе директории командой ls -l /home/</w:t>
      </w:r>
    </w:p>
    <w:p>
      <w:pPr>
        <w:pStyle w:val="CaptionedFigure"/>
      </w:pPr>
      <w:bookmarkStart w:id="41" w:name="fig:007"/>
      <w:r>
        <w:drawing>
          <wp:inline>
            <wp:extent cx="5334000" cy="2220592"/>
            <wp:effectExtent b="0" l="0" r="0" t="0"/>
            <wp:docPr descr="Figure 7: Определение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Определение существующие в системе директории</w:t>
      </w:r>
    </w:p>
    <w:bookmarkEnd w:id="42"/>
    <w:bookmarkStart w:id="43" w:name="X69568b4c9bf8b4ad67880f76200bf8200840866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Создали в домашней директории поддиректорию dir1 командой mkdir dir1</w:t>
      </w:r>
    </w:p>
    <w:p>
      <w:pPr>
        <w:pStyle w:val="FirstParagraph"/>
      </w:pPr>
      <w:r>
        <w:t xml:space="preserve">Определили командами ls -l и lsattr, права доступа и расширенные атрибуты</w:t>
      </w:r>
    </w:p>
    <w:bookmarkEnd w:id="43"/>
    <w:bookmarkStart w:id="46" w:name="Xecfafaef7676d7fe06c27db1c058cf80fdd8200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Снимали с директории dir1 все атрибуты командой chmod 000 dir1</w:t>
      </w:r>
    </w:p>
    <w:p>
      <w:pPr>
        <w:pStyle w:val="CaptionedFigure"/>
      </w:pPr>
      <w:bookmarkStart w:id="45" w:name="fig:008"/>
      <w:r>
        <w:drawing>
          <wp:inline>
            <wp:extent cx="5334000" cy="176678"/>
            <wp:effectExtent b="0" l="0" r="0" t="0"/>
            <wp:docPr descr="Figure 8: Снятие атрибу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8: Снятие атрибуты</w:t>
      </w:r>
    </w:p>
    <w:bookmarkEnd w:id="46"/>
    <w:bookmarkStart w:id="49" w:name="X7da927edba4ae290897839ffc29f6939ec1be99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Проверили правильность выполнения команды ls -l</w:t>
      </w:r>
    </w:p>
    <w:p>
      <w:pPr>
        <w:pStyle w:val="CaptionedFigure"/>
      </w:pPr>
      <w:bookmarkStart w:id="48" w:name="fig:009"/>
      <w:r>
        <w:drawing>
          <wp:inline>
            <wp:extent cx="5334000" cy="2117517"/>
            <wp:effectExtent b="0" l="0" r="0" t="0"/>
            <wp:docPr descr="Figure 9: Проверка правилность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9: Проверка правилность</w:t>
      </w:r>
    </w:p>
    <w:bookmarkEnd w:id="49"/>
    <w:bookmarkStart w:id="50" w:name="X82e095d76e653bc9767e8fbb02c9d652ad44a99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Созданые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FirstParagraph"/>
      </w:pPr>
      <w:r>
        <w:t xml:space="preserve">Не удалось создать файл file1</w:t>
      </w:r>
    </w:p>
    <w:bookmarkEnd w:id="50"/>
    <w:bookmarkStart w:id="53" w:name="заполнили-таблицу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Заполнили таблицу</w:t>
      </w:r>
    </w:p>
    <w:p>
      <w:pPr>
        <w:pStyle w:val="CaptionedFigure"/>
      </w:pPr>
      <w:bookmarkStart w:id="52" w:name="fig:010"/>
      <w:r>
        <w:drawing>
          <wp:inline>
            <wp:extent cx="5334000" cy="2916676"/>
            <wp:effectExtent b="0" l="0" r="0" t="0"/>
            <wp:docPr descr="Figure 10: Заполнение таблиц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10: Заполнение таблиц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Аминов Зулфикор Мирзокаримович</dc:creator>
  <dc:language>ru-RU</dc:language>
  <cp:keywords/>
  <dcterms:created xsi:type="dcterms:W3CDTF">2022-09-17T18:31:52Z</dcterms:created>
  <dcterms:modified xsi:type="dcterms:W3CDTF">2022-09-17T18:31:52Z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Основные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