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модель конкуренции двух фирм.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конкуренции двух фирм.</w:t>
      </w:r>
    </w:p>
    <w:p>
      <w:pPr>
        <w:pStyle w:val="BodyText"/>
      </w:pPr>
      <w:r>
        <w:rPr>
          <w:bCs/>
          <w:b/>
        </w:rP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</w:t>
      </w:r>
      <w:r>
        <w:t xml:space="preserve"> </w:t>
      </w:r>
      <w:r>
        <w:t xml:space="preserve">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</w:t>
      </w:r>
      <w:r>
        <w:t xml:space="preserve"> </w:t>
      </w:r>
      <w:r>
        <w:t xml:space="preserve">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</w:t>
      </w:r>
      <w:r>
        <w:t xml:space="preserve"> </w:t>
      </w:r>
      <w:r>
        <w:t xml:space="preserve">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</w:t>
      </w:r>
      <w:r>
        <w:t xml:space="preserve"> </w:t>
      </w:r>
      <w:r>
        <w:t xml:space="preserve">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</w:t>
      </w:r>
      <w:r>
        <w:t xml:space="preserve"> </w:t>
      </w:r>
      <w:r>
        <w:t xml:space="preserve">Это означает, что в этих условиях фирма не может функционировать стабильно, то есть, терпит банкротство.</w:t>
      </w:r>
      <w:r>
        <w:t xml:space="preserve"> </w:t>
      </w:r>
      <w:r>
        <w:t xml:space="preserve">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</w:t>
      </w:r>
      <w:r>
        <w:t xml:space="preserve"> </w:t>
      </w:r>
      <w:r>
        <w:t xml:space="preserve">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</w:t>
      </w:r>
      <w:r>
        <w:t xml:space="preserve"> </w:t>
      </w:r>
      <w:r>
        <w:t xml:space="preserve">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</w:t>
      </w:r>
      <w:r>
        <w:t xml:space="preserve"> </w:t>
      </w:r>
      <w:r>
        <w:t xml:space="preserve">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</w:t>
      </w:r>
      <w:r>
        <w:t xml:space="preserve"> </w:t>
      </w:r>
      <w:r>
        <w:t xml:space="preserve">доли оборотных средств, вкладываемых в производство, эквивалентно удлинению производственного цикла.</w:t>
      </w:r>
      <w:r>
        <w:t xml:space="preserve"> </w:t>
      </w:r>
      <w:r>
        <w:t xml:space="preserve">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CaptionedFigure"/>
      </w:pPr>
      <w:bookmarkStart w:id="22" w:name="fig:002"/>
      <w:r>
        <w:drawing>
          <wp:inline>
            <wp:extent cx="5334000" cy="3981173"/>
            <wp:effectExtent b="0" l="0" r="0" t="0"/>
            <wp:docPr descr="Figure 1: случай 1,График изменения оборотных средств фирмы 1 (синий) и фирмы 2 (зеленый)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случай 1,График изменения оборотных средств фирмы 1 (синий) и фирмы 2 (зеленый).</w:t>
      </w:r>
    </w:p>
    <w:p>
      <w:pPr>
        <w:pStyle w:val="CaptionedFigure"/>
      </w:pPr>
      <w:bookmarkStart w:id="24" w:name="fig:003"/>
      <w:r>
        <w:drawing>
          <wp:inline>
            <wp:extent cx="5334000" cy="3981395"/>
            <wp:effectExtent b="0" l="0" r="0" t="0"/>
            <wp:docPr descr="Figure 2: случай 2,График изменения оборотных средств фирмы 1 (синий) и фирмы 2 (зеленый). По оси ординат значения M_1_2 (оборотные средства фирмы 1 и фирмы 2),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случай 2,График изменения оборотных средств фирмы 1 (синий) и фирмы 2 (зеленый). По оси ординат значения M_1_2 (оборотные средства фирмы 1 и фирмы 2),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Вариант 40</w:t>
      </w:r>
    </w:p>
    <w:p>
      <w:pPr>
        <w:pStyle w:val="BodyText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</w:t>
      </w:r>
      <w:r>
        <w:t xml:space="preserve"> </w:t>
      </w:r>
      <w:r>
        <w:t xml:space="preserve">Считаем, что в рамках нашей модели конкурентная борьба ведётся только рыночными методами. То есть, конкуренты могут</w:t>
      </w:r>
      <w:r>
        <w:t xml:space="preserve"> </w:t>
      </w:r>
      <w:r>
        <w:t xml:space="preserve">влиять на противника путем изменения параметров своего производства: себестоимость, время цикла, но не могут прямо</w:t>
      </w:r>
      <w:r>
        <w:t xml:space="preserve"> </w:t>
      </w:r>
      <w:r>
        <w:t xml:space="preserve">вмешиваться в ситуацию на рынке («назначать» цену или влиять на потребителей каким-либо иным способом.) Будем считать,</w:t>
      </w:r>
      <w:r>
        <w:t xml:space="preserve"> </w:t>
      </w:r>
      <w:r>
        <w:t xml:space="preserve">что постоянные издержки пренебрежимо малы, и в 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</w:t>
      </w:r>
      <w:r>
        <w:t xml:space="preserve"> </w:t>
      </w:r>
      <w:r>
        <w:t xml:space="preserve">использование кредита и т.п.), используются еще и социально-психологические факторы – формирование общественного</w:t>
      </w:r>
      <w:r>
        <w:t xml:space="preserve"> </w:t>
      </w:r>
      <w:r>
        <w:t xml:space="preserve">предпочтения одного товара другому, не зависимо от их качества и цены. В этом случае взаимодействие двух фирм будет</w:t>
      </w:r>
      <w:r>
        <w:t xml:space="preserve"> </w:t>
      </w:r>
      <w:r>
        <w:t xml:space="preserve">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</w:t>
      </w:r>
      <w:r>
        <w:t xml:space="preserve"> </w:t>
      </w:r>
      <w:r>
        <w:t xml:space="preserve">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0.00094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параметрами: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10.7</m:t>
          </m:r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указаны в млн. единиц.</w:t>
      </w:r>
    </w:p>
    <w:bookmarkEnd w:id="26"/>
    <w:bookmarkStart w:id="31" w:name="X80a0444bc872ebd892ad12e824530cb5dbbda68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 и результат работы</w:t>
      </w:r>
    </w:p>
    <w:p>
      <w:pPr>
        <w:pStyle w:val="FirstParagraph"/>
      </w:pPr>
      <w:r>
        <w:rPr>
          <w:bCs/>
          <w:b/>
        </w:rP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  parameter  Real p_cr = 33;</w:t>
      </w:r>
      <w:r>
        <w:br/>
      </w:r>
      <w:r>
        <w:rPr>
          <w:rStyle w:val="VerbatimChar"/>
        </w:rPr>
        <w:t xml:space="preserve">  parameter  Real N = 44;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22;</w:t>
      </w:r>
      <w:r>
        <w:br/>
      </w:r>
      <w:r>
        <w:rPr>
          <w:rStyle w:val="VerbatimChar"/>
        </w:rPr>
        <w:t xml:space="preserve">  parameter  Real tau2 = 13;</w:t>
      </w:r>
      <w:r>
        <w:br/>
      </w:r>
      <w:r>
        <w:br/>
      </w:r>
      <w:r>
        <w:rPr>
          <w:rStyle w:val="VerbatimChar"/>
        </w:rPr>
        <w:t xml:space="preserve">  parameter  Real p1 = 7.7;</w:t>
      </w:r>
      <w:r>
        <w:br/>
      </w:r>
      <w:r>
        <w:rPr>
          <w:rStyle w:val="VerbatimChar"/>
        </w:rPr>
        <w:t xml:space="preserve">  parameter  Real p2 = 10.7;</w:t>
      </w:r>
      <w:r>
        <w:br/>
      </w:r>
      <w:r>
        <w:br/>
      </w:r>
      <w:r>
        <w:rPr>
          <w:rStyle w:val="VerbatimChar"/>
        </w:rPr>
        <w:t xml:space="preserve">  parameter  Real d = 0.00094;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M1_1(start=4.4);</w:t>
      </w:r>
      <w:r>
        <w:br/>
      </w:r>
      <w:r>
        <w:rPr>
          <w:rStyle w:val="VerbatimChar"/>
        </w:rPr>
        <w:t xml:space="preserve">  Real M2_1(start=3.1);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M1_2(start=4.4);</w:t>
      </w:r>
      <w:r>
        <w:br/>
      </w:r>
      <w:r>
        <w:rPr>
          <w:rStyle w:val="VerbatimChar"/>
        </w:rPr>
        <w:t xml:space="preserve">  Real M2_2(start=3.1);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(b/c1+d)*M1_2*M2_2;</w:t>
      </w:r>
      <w:r>
        <w:br/>
      </w:r>
      <w:r>
        <w:rPr>
          <w:rStyle w:val="VerbatimChar"/>
        </w:rPr>
        <w:t xml:space="preserve">    der(M2_2) =  (c2/c1)*M2_2 - (a2/c1)*M2_2*M2_2 - (b/c1)*M1_2*M2_2;</w:t>
      </w:r>
      <w:r>
        <w:br/>
      </w:r>
      <w:r>
        <w:br/>
      </w:r>
      <w:r>
        <w:rPr>
          <w:rStyle w:val="VerbatimChar"/>
        </w:rPr>
        <w:t xml:space="preserve">end lab8_1;</w:t>
      </w:r>
    </w:p>
    <w:p>
      <w:pPr>
        <w:pStyle w:val="CaptionedFigure"/>
      </w:pPr>
      <w:bookmarkStart w:id="28" w:name="fig:004"/>
      <w:r>
        <w:drawing>
          <wp:inline>
            <wp:extent cx="5334000" cy="2743759"/>
            <wp:effectExtent b="0" l="0" r="0" t="0"/>
            <wp:docPr descr="Figure 3: случай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случай 1</w:t>
      </w:r>
    </w:p>
    <w:p>
      <w:pPr>
        <w:pStyle w:val="CaptionedFigure"/>
      </w:pPr>
      <w:bookmarkStart w:id="30" w:name="fig:005"/>
      <w:r>
        <w:drawing>
          <wp:inline>
            <wp:extent cx="5334000" cy="2745249"/>
            <wp:effectExtent b="0" l="0" r="0" t="0"/>
            <wp:docPr descr="Figure 4: случай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случай 2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задачи Модель конкуренции двух фирм и построили графики.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Аминов Зулфикор Мирзокаримович</dc:creator>
  <dc:language>ru-RU</dc:language>
  <cp:keywords/>
  <dcterms:created xsi:type="dcterms:W3CDTF">2022-04-02T19:47:51Z</dcterms:created>
  <dcterms:modified xsi:type="dcterms:W3CDTF">2022-04-02T19:47:51Z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