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Battery : 250 mAh 3.7V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288" w:lineRule="auto"/>
        <w:contextualSpacing w:val="0"/>
        <w:rPr/>
      </w:pPr>
      <w:bookmarkStart w:colFirst="0" w:colLast="0" w:name="_ntl3m42jwama" w:id="0"/>
      <w:bookmarkEnd w:id="0"/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Crazyflie 2.0 hardware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https://wiki.bitcraze.io/projects:crazyflie2:hardware:specification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DC motors: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https://www.seeedstudio.com/Crazyflie-2.0-Spare-7x16-mm-coreless-DC-motor-with-connector-p-2115.html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.bitcraze.io/projects:crazyflie2:hardware:specification" TargetMode="External"/><Relationship Id="rId7" Type="http://schemas.openxmlformats.org/officeDocument/2006/relationships/hyperlink" Target="https://www.seeedstudio.com/Crazyflie-2.0-Spare-7x16-mm-coreless-DC-motor-with-connector-p-211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