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NeuroMove</w:t>
      </w:r>
    </w:p>
    <w:p>
      <w:pPr>
        <w:spacing w:after="160"/>
      </w:pPr>
      <w:r>
        <w:rPr>
          <w:sz w:val="30"/>
        </w:rPr>
        <w:t>Научно-техническая основа и план развития</w:t>
      </w:r>
    </w:p>
    <w:p>
      <w:pPr>
        <w:spacing w:after="40"/>
      </w:pPr>
      <w:r>
        <w:t>Прототип для оценки движений руки у детей с ДЦП.</w:t>
      </w:r>
    </w:p>
    <w:p>
      <w:pPr>
        <w:spacing w:after="40"/>
      </w:pPr>
      <w:r>
        <w:t>Команда: Кеуденбай Малика, Хасенов Санжар, Амирхан. Инженер-консультант: Жубатханов Арман.</w:t>
      </w:r>
    </w:p>
    <w:p>
      <w:pPr>
        <w:spacing w:after="40"/>
      </w:pPr>
      <w:r>
        <w:t>Версия от 9 октября 2026 года.</w:t>
      </w:r>
    </w:p>
    <w:p>
      <w:pPr>
        <w:spacing w:after="40"/>
      </w:pPr>
    </w:p>
    <w:tbl>
      <w:tblPr>
        <w:tblW w:w="9637" w:type="dxa"/>
        <w:jc w:val="center"/>
        <w:tblBorders>
          <w:top w:val="single" w:sz="4" w:space="0" w:color="D9D4C8"/>
          <w:left w:val="single" w:sz="4" w:space="0" w:color="D9D4C8"/>
          <w:bottom w:val="single" w:sz="4" w:space="0" w:color="D9D4C8"/>
          <w:right w:val="single" w:sz="4" w:space="0" w:color="D9D4C8"/>
          <w:insideH w:val="single" w:sz="4" w:space="0" w:color="D9D4C8"/>
          <w:insideV w:val="single" w:sz="4" w:space="0" w:color="D9D4C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4EF"/>
          </w:tcPr>
          <w:p>
            <w:pPr>
              <w:spacing w:after="60" w:line="269" w:lineRule="auto"/>
            </w:pPr>
            <w:r>
              <w:rPr>
                <w:sz w:val="20"/>
              </w:rPr>
              <w:t>Черновик для документа команды. Числа взяты из наших проверок и статей из списка источников. Перед отправкой трекеру прочитайте и поправьте под себя.</w:t>
            </w:r>
          </w:p>
        </w:tc>
      </w:tr>
    </w:tbl>
    <w:p>
      <w:pPr>
        <w:spacing w:after="40"/>
      </w:pPr>
    </w:p>
    <w:p>
      <w:pPr>
        <w:pStyle w:val="Heading1"/>
      </w:pPr>
      <w:r>
        <w:t>1. Научно-техническая основа</w:t>
      </w:r>
    </w:p>
    <w:p>
      <w:pPr>
        <w:pStyle w:val="Heading2"/>
      </w:pPr>
      <w:r>
        <w:t>1.1. Какую задачу решаем</w:t>
      </w:r>
    </w:p>
    <w:p>
      <w:r>
        <w:t>Сейчас движения руки у ребенка с ДЦП оценивают по шкалам и ручным угломером - гониометром. Шкалы дают баллы, а не градусы. Гониометр у детей со спастическим ДЦП ошибается на 10-14° при повторном замере в тот же день и до 18-28° в разные дни [1]. Разные специалисты к тому же меряют по-разному [2]. Поэтому прибавку в 5-10° за месяц занятий врач просто не видит.</w:t>
      </w:r>
    </w:p>
    <w:p>
      <w:r>
        <w:t>Мы делаем прибор, который меряет движения руки в градусах: подъем руки вперед и в сторону, сгибание в локте и наклон корпуса, которым ребенок помогает себе поднять руку. Прибор не ставит диагноз и не заменяет шкалы. Он добавляет к ним точные цифры и динамику по занятиям. В исследованиях носимые датчики и 3D-анализ движения тоже рассматривают как дополнение к клинической оценке руки при ДЦП [3, 4].</w:t>
      </w:r>
    </w:p>
    <w:p>
      <w:pPr>
        <w:pStyle w:val="Heading2"/>
      </w:pPr>
      <w:r>
        <w:t>1.2. Физический принцип</w:t>
      </w:r>
    </w:p>
    <w:p>
      <w:r>
        <w:t>Мы используем инерциальные датчики MPU-6050 на модуле GY-521. В одном чипе два прибора:</w:t>
      </w:r>
    </w:p>
    <w:p>
      <w:pPr>
        <w:pStyle w:val="ListBullet"/>
      </w:pPr>
      <w:r>
        <w:t>акселерометр меряет ускорение. Когда рука не двигается, он видит силу тяжести и по ней понимает, как наклонен датчик. Со временем он не уплывает, но дергается при каждом рывке;</w:t>
      </w:r>
    </w:p>
    <w:p>
      <w:pPr>
        <w:pStyle w:val="ListBullet"/>
      </w:pPr>
      <w:r>
        <w:t>гироскоп меряет скорость поворота. Он гладкий, но его ошибка накапливается, и угол понемногу уплывает.</w:t>
      </w:r>
    </w:p>
    <w:p>
      <w:r>
        <w:t>Мы объединяем их фильтром. На каждом шаге поворачиваем прежнее направление «вверх» по гироскопу и на 2% подтягиваем его к акселерометру. Получается гладкий угол без дрейфа. Датчик опрашивается 100 раз в секунду, диапазоны - 4 g и 1000 °/с, встроенный фильтр датчика - около 44 Гц.</w:t>
      </w:r>
    </w:p>
    <w:p>
      <w:r>
        <w:t>Магнитометр (компас) мы не используем. В зале реабилитации рядом металл: кровати, коляски, тренажеры, и компас там врет. Для угла в суставе он не нужен.</w:t>
      </w:r>
    </w:p>
    <w:p>
      <w:pPr>
        <w:pStyle w:val="Heading2"/>
      </w:pPr>
      <w:r>
        <w:t>1.3. Как считаем углы</w:t>
      </w:r>
    </w:p>
    <w:p>
      <w:r>
        <w:t>Перед тестом человек сидит прямо, руки вдоль тела, и 3 секунды не двигается. Это калибровка позы: углы в этой позе считаются нулем, а среднее показание гироскопа - его смещением, которое мы вычитаем весь тест. Если за эти 3 секунды было движение, калибровка повторяется.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3628"/>
        <w:gridCol w:w="3969"/>
      </w:tblGrid>
      <w:tr>
        <w:trPr>
          <w:tblHeader w:val="true"/>
        </w:trPr>
        <w:tc>
          <w:tcPr>
            <w:tcW w:type="dxa" w:w="204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в отчете</w:t>
            </w:r>
          </w:p>
        </w:tc>
        <w:tc>
          <w:tcPr>
            <w:tcW w:type="dxa" w:w="36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считаем</w:t>
            </w:r>
          </w:p>
        </w:tc>
        <w:tc>
          <w:tcPr>
            <w:tcW w:type="dxa" w:w="3969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проверили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Подъем руки вперед и в сторону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Угол между направлением «вверх» в датчике плеча сейчас и в позе калибровки. Не зависит от того, вперед, в сторону или по диагонали поднята рука.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 модели с перекосом ремешка на 2-5° средняя ошибка 0,1-1,5°, самая большая 3°. Простая формула по наклону одной оси датчика давала до 10°, поэтому мы ее заменили.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Сгибание в локте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Поворот в шарнире локтя. Ось шарнира берем из датчика на плече, углы плеча и предплечья считаем в плоскости этого шарнира.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Первая формула, разница наклонов плеча и предплечья, ошибалась до 41°, если плечо отведено назад или в сторону. Мы нашли это 2 октября на независимой модели и заменили формулу. Сейчас при отклонении плеча до 20° ошибка не больше 1,6°.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Наклон корпуса</w:t>
            </w:r>
          </w:p>
        </w:tc>
        <w:tc>
          <w:tcPr>
            <w:tcW w:type="dxa" w:w="36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Наклон датчика на груди от позы калибровки во время подъема руки.</w:t>
            </w:r>
          </w:p>
        </w:tc>
        <w:tc>
          <w:tcPr>
            <w:tcW w:type="dxa" w:w="3969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Нужен, чтобы видеть, поднимает ребенок руку сам или помогает себе корпусом.</w:t>
            </w:r>
          </w:p>
        </w:tc>
      </w:tr>
    </w:tbl>
    <w:p>
      <w:pPr>
        <w:spacing w:after="40"/>
      </w:pPr>
    </w:p>
    <w:p>
      <w:pPr>
        <w:pStyle w:val="Heading2"/>
      </w:pPr>
      <w:r>
        <w:t>1.4. Калибровка датчиков</w:t>
      </w:r>
    </w:p>
    <w:p>
      <w:r>
        <w:t>У каждого MPU-6050 есть заводская ошибка нуля: до 50 мg по осям X и Y и до 80 мg по оси Z, а масштаб может отличаться на 3% [5]. Без поправок угол в покое ошибается в среднем до 4,2°, отдельные значения - до 6,5°. Поэтому каждый датчик один раз калибруем в шести положениях, это около 2 минут. Поправки хранятся в плате вместе с отпечатком датчика: если датчики перепутать местами, плата это заметит. С поправками средняя ошибка в покое - до 1,1°.</w:t>
      </w:r>
    </w:p>
    <w:p>
      <w:pPr>
        <w:pStyle w:val="Heading2"/>
      </w:pPr>
      <w:r>
        <w:t>1.5. Показатели в отчете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238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7257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 считаем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Объем движения (ROM)</w:t>
            </w:r>
          </w:p>
        </w:tc>
        <w:tc>
          <w:tcPr>
            <w:tcW w:type="dxa" w:w="725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Наибольший угол в каждом повторе. В отчет идет медиана повторов, чтобы один неудачный повтор не портил число.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Повторы</w:t>
            </w:r>
          </w:p>
        </w:tc>
        <w:tc>
          <w:tcPr>
            <w:tcW w:type="dxa" w:w="725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Повтор засчитывается, когда угол поднялся выше 80% ожидаемого размаха и вернулся ниже 20%. Два порога не дают дрожанию руки считаться повтором.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Плавность</w:t>
            </w:r>
          </w:p>
        </w:tc>
        <w:tc>
          <w:tcPr>
            <w:tcW w:type="dxa" w:w="725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SPARC - мера плавности по профилю скорости [6]. Рывок (jerk) не используем: у детей с ДЦП он ненадежен [7].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Компенсация корпусом</w:t>
            </w:r>
          </w:p>
        </w:tc>
        <w:tc>
          <w:tcPr>
            <w:tcW w:type="dxa" w:w="725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Наибольший наклон корпуса во время подъема руки, в градусах.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Симметрия</w:t>
            </w:r>
          </w:p>
        </w:tc>
        <w:tc>
          <w:tcPr>
            <w:tcW w:type="dxa" w:w="725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Объем движения слабой руки, деленный на объем сильной, в процентах. Нужен второй комплект датчиков, поэтому в прототипе на одну руку ее пока нет.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Качество записи</w:t>
            </w:r>
          </w:p>
        </w:tc>
        <w:tc>
          <w:tcPr>
            <w:tcW w:type="dxa" w:w="7257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Каждый отсчет пронумерован, поэтому любая потеря видна. Если данных не хватает, отчет так и пишет, а не выдает число.</w:t>
            </w:r>
          </w:p>
        </w:tc>
      </w:tr>
    </w:tbl>
    <w:p>
      <w:pPr>
        <w:spacing w:after="40"/>
      </w:pPr>
    </w:p>
    <w:p>
      <w:r>
        <w:t>Общий индекс MotorScore из питча мы пока не считаем. Его можно вводить только с открытой формулой и после сверки с оценкой врачей на пилоте.</w:t>
      </w:r>
    </w:p>
    <w:p>
      <w:pPr>
        <w:pStyle w:val="Heading2"/>
      </w:pPr>
      <w:r>
        <w:t>1.6. Как устроен прототип</w:t>
      </w:r>
    </w:p>
    <w:p>
      <w:r>
        <w:t>Три датчика стоят на груди, на плече и на предплечье. Они соединены проводами с платой ESP32 на поясе, а плата по USB-кабелю - с ноутбуком. У MPU-6050 только два адреса, поэтому на одной линии связи помещаются два датчика. Плечо и предплечье сидят на первой линии, грудь на второй. У ESP32 две такие линии.</w:t>
      </w:r>
    </w:p>
    <w:p>
      <w:r>
        <w:t>Плата ничего не считает. 100 раз в секунду она отправляет сырые числа с каждого датчика и номер отсчета. Углы считает приложение в браузере Chrome. Так мы можем исправить формулу без перепрошивки платы и пересчитать старые записи. Сырые записи храним всегда, даже неудачные.</w:t>
      </w:r>
    </w:p>
    <w:p>
      <w:r>
        <w:t>Имен в записях нет, только код участника. Данные не уходят с компьютера: в приложении нет кода, который отправляет их в интернет, и это проверено тестом.</w:t>
      </w:r>
    </w:p>
    <w:p>
      <w:r>
        <w:t>Плата ESP32 и 4 датчика куплены 9 октября за 7 026 ₸. Весь стенд вместе с проводами, ремешками, корпусами с 3D-принтера и станком для проверки выходит около 11 тысяч тенге.</w:t>
      </w:r>
    </w:p>
    <w:p>
      <w:pPr>
        <w:pStyle w:val="Heading2"/>
      </w:pPr>
      <w:r>
        <w:t>1.7. Что уже сделано и что еще не проверено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5272"/>
        <w:gridCol w:w="2551"/>
      </w:tblGrid>
      <w:tr>
        <w:trPr>
          <w:tblHeader w:val="true"/>
        </w:trPr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Часть</w:t>
            </w:r>
          </w:p>
        </w:tc>
        <w:tc>
          <w:tcPr>
            <w:tcW w:type="dxa" w:w="527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сделано</w:t>
            </w:r>
          </w:p>
        </w:tc>
        <w:tc>
          <w:tcPr>
            <w:tcW w:type="dxa" w:w="255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еще не проверено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Приложение</w:t>
            </w:r>
          </w:p>
        </w:tc>
        <w:tc>
          <w:tcPr>
            <w:tcW w:type="dxa" w:w="527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Работает с 26 сентября на симуляторе датчиков: тест в реальном времени, отчеты, история занятий, отчет для семьи. 240 автоматических тестов и 26 сквозных.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Работа с настоящей платой.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Расчет углов</w:t>
            </w:r>
          </w:p>
        </w:tc>
        <w:tc>
          <w:tcPr>
            <w:tcW w:type="dxa" w:w="527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Проверен на независимой модели тела и датчика: 60 сценариев, 55 в пределах критериев, 5 - известные ограничения. В покое средняя ошибка 0,05-1,1°, в быстром движении около 3°.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Настоящие датчики и люди.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Прошивка платы</w:t>
            </w:r>
          </w:p>
        </w:tc>
        <w:tc>
          <w:tcPr>
            <w:tcW w:type="dxa" w:w="527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Готова с 2 октября: 108 проверок на компьютере с поддельными датчиками. Сборка под купленную плату проверена 7 октября.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Запуск на плате.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Корпус датчика</w:t>
            </w:r>
          </w:p>
        </w:tc>
        <w:tc>
          <w:tcPr>
            <w:tcW w:type="dxa" w:w="527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Модель для 3D-печати готова.</w:t>
            </w:r>
          </w:p>
        </w:tc>
        <w:tc>
          <w:tcPr>
            <w:tcW w:type="dxa" w:w="255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Печать и примерка.</w:t>
            </w:r>
          </w:p>
        </w:tc>
      </w:tr>
    </w:tbl>
    <w:p>
      <w:pPr>
        <w:spacing w:after="40"/>
      </w:pPr>
    </w:p>
    <w:p>
      <w:r>
        <w:t>Известные ограничения формул: при переразгибании локтя с опущенным плечом и при вальгусе локтя вместе с поворотом предплечья ошибка может доходить до 8-10°. Мы показываем это в отчете и проверяем на станке.</w:t>
      </w:r>
    </w:p>
    <w:p>
      <w:pPr>
        <w:pStyle w:val="Heading2"/>
      </w:pPr>
      <w:r>
        <w:t>1.8. Почему точность достижима</w:t>
      </w:r>
    </w:p>
    <w:p>
      <w:r>
        <w:t>По обзору 66 работ, носимые датчики меряют сгибание локтя и запястья с ошибкой меньше 5°, если продумать крепление и калибровку. В сравнении с оптической системой на живых людях ошибка на локте бывает до 15° [8]. По метаанализу, сгибание локтя и поворот предплечья - самые трудные движения для таких датчиков [9]. Поэтому локоть мы проверяем первым и показываем с оговоркой, пока нет своих данных.</w:t>
      </w:r>
    </w:p>
    <w:p>
      <w:pPr>
        <w:pStyle w:val="Heading2"/>
      </w:pPr>
      <w:r>
        <w:t>1.9. Как доказываем точность</w:t>
      </w:r>
    </w:p>
    <w:p>
      <w:r>
        <w:t>Пороги мы записали до первого замера и после замера не меняем. Они совпадают с нашей SMART-целью.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701"/>
        <w:gridCol w:w="4876"/>
        <w:gridCol w:w="3061"/>
      </w:tblGrid>
      <w:tr>
        <w:trPr>
          <w:tblHeader w:val="true"/>
        </w:trPr>
        <w:tc>
          <w:tcPr>
            <w:tcW w:type="dxa" w:w="170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876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Как</w:t>
            </w:r>
          </w:p>
        </w:tc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Порог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Две рейки на петле с известным углом: 0°, 30°, 60°, 90° и 120°, каждый угол 3 раза. Потом то же, когда «плечо» отклонено на 10° назад и в сторону.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Ошибка не больше 3° на каждом угле. С отклоненным плечом не больше 5°.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Добровольцы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 здоровых добровольцев по 3 повтора, рядом гониометр.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 среднем не больше 5°.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Повторяемость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Снять датчики, надеть заново и повторить.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Разница не больше 5°.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Время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Надеть датчики, откалибровать, пройти тест.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 больше 15 минут.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Связь</w:t>
            </w:r>
          </w:p>
        </w:tc>
        <w:tc>
          <w:tcPr>
            <w:tcW w:type="dxa" w:w="487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10 минут записи с резкими движениями.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Потерь меньше 0,1%.</w:t>
            </w:r>
          </w:p>
        </w:tc>
      </w:tr>
    </w:tbl>
    <w:p>
      <w:pPr>
        <w:spacing w:after="40"/>
      </w:pPr>
    </w:p>
    <w:p>
      <w:r>
        <w:t>Точность мы доказываем на станке и на здоровых людях, а не на детях. У ребенка с ДЦП сам гониометр ошибается больше, чем наш порог [1]. На пилоте с детьми мы проверим другое: повторяемость, время и то, как дети переносят датчики.</w:t>
      </w:r>
    </w:p>
    <w:p>
      <w:pPr>
        <w:pStyle w:val="Heading2"/>
      </w:pPr>
      <w:r>
        <w:t>1.10. Безопасность</w:t>
      </w:r>
    </w:p>
    <w:p>
      <w:pPr>
        <w:pStyle w:val="ListBullet"/>
      </w:pPr>
      <w:r>
        <w:t>Прибор только измеряет. Никакого тока в тело.</w:t>
      </w:r>
    </w:p>
    <w:p>
      <w:pPr>
        <w:pStyle w:val="ListBullet"/>
      </w:pPr>
      <w:r>
        <w:t>Стенд на проводах на детей не надеваем. Для детей будет беспроводная версия с аккумулятором в закрытом корпусе, без мелких деталей и острых краев.</w:t>
      </w:r>
    </w:p>
    <w:p>
      <w:pPr>
        <w:pStyle w:val="ListBullet"/>
      </w:pPr>
      <w:r>
        <w:t>Датчики на человеке - только при враче или инструкторе.</w:t>
      </w:r>
    </w:p>
    <w:p>
      <w:pPr>
        <w:pStyle w:val="ListBullet"/>
      </w:pPr>
      <w:r>
        <w:t>Прибор не ставит диагноз и не заменяет врача.</w:t>
      </w:r>
    </w:p>
    <w:p>
      <w:pPr>
        <w:pStyle w:val="Heading1"/>
      </w:pPr>
      <w:r>
        <w:t>2. План развития</w:t>
      </w:r>
    </w:p>
    <w:p>
      <w:pPr>
        <w:pStyle w:val="Heading2"/>
      </w:pPr>
      <w:r>
        <w:t>2.1. Задания трекера с 7 октября по 8 ноября</w:t>
      </w:r>
    </w:p>
    <w:p>
      <w:r>
        <w:t>Для каждого задания мы заранее записали, что будем считать результатом.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3402"/>
        <w:gridCol w:w="2778"/>
        <w:gridCol w:w="1531"/>
      </w:tblGrid>
      <w:tr>
        <w:trPr>
          <w:tblHeader w:val="true"/>
        </w:trPr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7"/>
              </w:rPr>
              <w:t>Задание и срок</w:t>
            </w:r>
          </w:p>
        </w:tc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7"/>
              </w:rPr>
              <w:t>Что делаем</w:t>
            </w:r>
          </w:p>
        </w:tc>
        <w:tc>
          <w:tcPr>
            <w:tcW w:type="dxa" w:w="277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7"/>
              </w:rPr>
              <w:t>Результат</w:t>
            </w:r>
          </w:p>
        </w:tc>
        <w:tc>
          <w:tcPr>
            <w:tcW w:type="dxa" w:w="153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7"/>
              </w:rPr>
              <w:t>Кто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1. Закупить компоненты - до 11 октября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Плата ESP32 и 4 датчика GY-521 куплены 9 октября за 7 026 ₸. До 11 октября докупаем липучку 20 мм для ремешков, провода и термоусадку, около 1 800 ₸. Кабель для датчиков берем из старых USB-кабелей.</w:t>
            </w:r>
          </w:p>
        </w:tc>
        <w:tc>
          <w:tcPr>
            <w:tcW w:type="dxa" w:w="277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Все детали стенда на руках.</w:t>
            </w:r>
          </w:p>
        </w:tc>
        <w:tc>
          <w:tcPr>
            <w:tcW w:type="dxa" w:w="1531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Санжар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2. Собрать прототип: железо и программа - до 16 октября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Прошиваем плату и проверяем ее без датчиков. Паяем кабели прямо к датчикам и подключаем их к плате. Калибруем каждый датчик в шести положениях. Подключаем плату к приложению по USB.</w:t>
            </w:r>
          </w:p>
        </w:tc>
        <w:tc>
          <w:tcPr>
            <w:tcW w:type="dxa" w:w="277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Приложение видит 3 датчика из 3. Запись 60 секунд без потерь, это 6 000 отсчетов. Угол в локте меняется вживую, когда сгибаем руку.</w:t>
            </w:r>
          </w:p>
        </w:tc>
        <w:tc>
          <w:tcPr>
            <w:tcW w:type="dxa" w:w="1531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Санжар - железо, Амирхан - подключение к программе, Арман - консультация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3. Апробировать демо на Санжаре, Амирхане и Малике - до 23 октября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Каждый надевает датчики, проходит калибровку и тест: подъем руки вперед, в сторону и сгибание в локте, по 3 раза. Потом снимаем датчики, надеваем заново и повторяем. Засекаем время и записываем все проблемы.</w:t>
            </w:r>
          </w:p>
        </w:tc>
        <w:tc>
          <w:tcPr>
            <w:tcW w:type="dxa" w:w="277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Тест у каждого записан полностью. Время с надеванием не больше 15 минут. После переодевания датчиков угол отличается не больше чем на 5°. Если не уложились, записываем, сколько вышло.</w:t>
            </w:r>
          </w:p>
        </w:tc>
        <w:tc>
          <w:tcPr>
            <w:tcW w:type="dxa" w:w="1531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вся команда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4. Рабочая демонстрация сгибания локтя и других показателей - 23-30 октября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Проверяем точность на станке. Показываем вживую угол в локте, число повторов, объем движения, наклон корпуса и плавность. Снимаем видео демонстрации.</w:t>
            </w:r>
          </w:p>
        </w:tc>
        <w:tc>
          <w:tcPr>
            <w:tcW w:type="dxa" w:w="277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Станок: ошибка не больше 3° на каждом угле, с отклоненным плечом не больше 5°. Видео на 1-2 минуты: датчик на руке, угол на экране.</w:t>
            </w:r>
          </w:p>
        </w:tc>
        <w:tc>
          <w:tcPr>
            <w:tcW w:type="dxa" w:w="1531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Санжар и Амирхан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5. Апробация на реальном кейсе под присмотром реабилитолога - до 8 ноября</w:t>
            </w:r>
          </w:p>
        </w:tc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Реабилитолог сам проводит тест: надевает датчики, калибрует, смотрит отчет и сравнивает угол со своим гониометром. Мы записываем время, проблемы и его ответы: какое решение он принял бы по отчету и какая прибавка в градусах для него важна.</w:t>
            </w:r>
          </w:p>
        </w:tc>
        <w:tc>
          <w:tcPr>
            <w:tcW w:type="dxa" w:w="2778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Тест прошел полностью при специалисте. Записаны его отзыв и разница с гониометром. Это первый из трех специалистов для нашей SMART-цели.</w:t>
            </w:r>
          </w:p>
        </w:tc>
        <w:tc>
          <w:tcPr>
            <w:tcW w:type="dxa" w:w="1531"/>
          </w:tcPr>
          <w:p>
            <w:pPr>
              <w:spacing w:after="30" w:line="259" w:lineRule="auto"/>
            </w:pPr>
            <w:r>
              <w:rPr>
                <w:b w:val="0"/>
                <w:sz w:val="17"/>
              </w:rPr>
              <w:t>Малика договаривается со специалистом до 30 октября, на встрече вся команда</w:t>
            </w:r>
          </w:p>
        </w:tc>
      </w:tr>
    </w:tbl>
    <w:p>
      <w:pPr>
        <w:spacing w:after="40"/>
      </w:pPr>
    </w:p>
    <w:p>
      <w:r>
        <w:t>Кого меряем 8 ноября. Стенд на проводах на ребенка мы не надеваем, это наше правило безопасности. Поэтому реальный кейс - это взрослый: сам специалист, его коллега или взрослый пациент с письменным согласием. Детей меряем только на пилоте после 11 декабря, беспроводными датчиками, с согласием родителей и одобрением центра. Если трекер ждет кейс с ребенком, это надо заранее обсудить с ним и с центром.</w:t>
      </w:r>
    </w:p>
    <w:p>
      <w:r>
        <w:t>С 20 октября по 10 ноября у Амирхана школьный этап олимпиады по информатике и подготовка к нему. Поэтому программа должна заработать с платой до 16 октября. Дальше Амирхан только исправляет ошибки, а стенд ведет Санжар.</w:t>
      </w:r>
    </w:p>
    <w:p>
      <w:pPr>
        <w:pStyle w:val="Heading2"/>
      </w:pPr>
      <w:r>
        <w:t>2.2. До Demo Day 11 декабря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928"/>
        <w:gridCol w:w="4535"/>
        <w:gridCol w:w="3175"/>
      </w:tblGrid>
      <w:tr>
        <w:trPr>
          <w:tblHeader w:val="true"/>
        </w:trPr>
        <w:tc>
          <w:tcPr>
            <w:tcW w:type="dxa" w:w="1928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453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делаем</w:t>
            </w:r>
          </w:p>
        </w:tc>
        <w:tc>
          <w:tcPr>
            <w:tcW w:type="dxa" w:w="3175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9 ноября - 4 декабря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Проверяем точность на 10 здоровых добровольцах против гониометра и повторяемость. Печатаем корпуса датчиков. Показываем демо еще минимум двум специалистам, хотя бы один из них из Астаны.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Результат проверки записан, даже если порог не выполнен. Есть отзывы трех специалистов.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4 декабря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Договариваемся с центром в Астане о пилоте.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Письмо центра о пилоте на 5-10 детях: дата начала, условия, ответственный специалист.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11 декабря</w:t>
            </w:r>
          </w:p>
        </w:tc>
        <w:tc>
          <w:tcPr>
            <w:tcW w:type="dxa" w:w="453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Demo Day.</w:t>
            </w:r>
          </w:p>
        </w:tc>
        <w:tc>
          <w:tcPr>
            <w:tcW w:type="dxa" w:w="3175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Демонстрация вживую, результаты проверки точности, письмо центра.</w:t>
            </w:r>
          </w:p>
        </w:tc>
      </w:tr>
    </w:tbl>
    <w:p>
      <w:pPr>
        <w:spacing w:after="40"/>
      </w:pPr>
    </w:p>
    <w:p>
      <w:pPr>
        <w:pStyle w:val="Heading2"/>
      </w:pPr>
      <w:r>
        <w:t>2.3. После Demo Day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tblHeader w:val="true"/>
        </w:trPr>
        <w:tc>
          <w:tcPr>
            <w:tcW w:type="dxa" w:w="1814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476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делаем</w:t>
            </w:r>
          </w:p>
        </w:tc>
        <w:tc>
          <w:tcPr>
            <w:tcW w:type="dxa" w:w="3061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Зачем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декабрь - январь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Собираем один пробный беспроводной блок: плата ESP32-C3 Super Mini, датчик, аккумулятор 300-500 мА·ч, модуль зарядки с защитой, закрытый корпус. Проверяем связь и время работы, потом собираем 3 блока.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Безопасная версия для детей. Цель: потерь не больше 1% на расстоянии 3 м и 2-3 часа работы без зарядки.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январь - март 2027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Пилот на 5-10 детях с ДЦП от 4 лет, уровни MACS I-III, в центре Астаны. При враче, с согласием родителей и одобрением центра.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Доля полных записей, время теста, как дети переносят датчики, повторяемость у детей, отзывы врачей.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после пилота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Вторая рука и симметрия, отчет в PDF на казахском и русском. MotorScore - только если его формула совпадет с оценкой врачей.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Готовый продукт для центра, а не прототип.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до продажи</w:t>
            </w:r>
          </w:p>
        </w:tc>
        <w:tc>
          <w:tcPr>
            <w:tcW w:type="dxa" w:w="476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Разбираемся, считается ли прибор медицинским изделием и как его регистрировать в Казахстане.</w:t>
            </w:r>
          </w:p>
        </w:tc>
        <w:tc>
          <w:tcPr>
            <w:tcW w:type="dxa" w:w="3061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Продавать центрам можно только после этого.</w:t>
            </w:r>
          </w:p>
        </w:tc>
      </w:tr>
    </w:tbl>
    <w:p>
      <w:pPr>
        <w:spacing w:after="40"/>
      </w:pPr>
    </w:p>
    <w:p>
      <w:r>
        <w:t>Пилот не докажет, что ребенку стало лучше благодаря прибору. Он покажет, что прибор меряет точно и повторяемо и укладывается во время приема.</w:t>
      </w:r>
    </w:p>
    <w:p>
      <w:pPr>
        <w:pStyle w:val="Heading2"/>
      </w:pPr>
      <w:r>
        <w:t>2.4. Риски плана</w:t>
      </w:r>
    </w:p>
    <w:tbl>
      <w:tblPr>
        <w:tblW w:w="9637" w:type="dxa"/>
        <w:jc w:val="center"/>
        <w:tblBorders>
          <w:top w:val="single" w:sz="4" w:space="0" w:color="B8B3A8"/>
          <w:left w:val="single" w:sz="4" w:space="0" w:color="B8B3A8"/>
          <w:bottom w:val="single" w:sz="4" w:space="0" w:color="B8B3A8"/>
          <w:right w:val="single" w:sz="4" w:space="0" w:color="B8B3A8"/>
          <w:insideH w:val="single" w:sz="4" w:space="0" w:color="B8B3A8"/>
          <w:insideV w:val="single" w:sz="4" w:space="0" w:color="B8B3A8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 w:val="true"/>
        </w:trPr>
        <w:tc>
          <w:tcPr>
            <w:tcW w:type="dxa" w:w="3402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6236"/>
            <w:shd w:val="clear" w:color="auto" w:fill="F2F0EB"/>
          </w:tcPr>
          <w:p>
            <w:pPr>
              <w:spacing w:after="30" w:line="259" w:lineRule="auto"/>
            </w:pPr>
            <w:r>
              <w:rPr>
                <w:b/>
                <w:sz w:val="18"/>
              </w:rPr>
              <w:t>Что делаем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или плата пришли нерабочими.</w:t>
            </w:r>
          </w:p>
        </w:tc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Один датчик запасной. Плата и датчики есть в AmperMarket в Астане, их можно купить в тот же день.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Провод отходит, когда рука двигается.</w:t>
            </w:r>
          </w:p>
        </w:tc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Паяем, закрываем термоусадкой, у корпуса прихватываем стяжкой. Плата сама перезапускает связь и считает потери.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Датчик съезжает на руке, и угол меняется от надевания к надеванию.</w:t>
            </w:r>
          </w:p>
        </w:tc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Ставим метки маркером, затягиваем ремешок, датчик предплечья ставим ближе к запястью. Проверяем, надевая датчики 5 раз подряд.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Станок не проходит порог 3°.</w:t>
            </w:r>
          </w:p>
        </w:tc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Записываем результат как есть. Проверяем, как стоят датчики и откалиброваны ли они. Если нужно, находим ось локтя по самому движению, как в статье [10].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Нет реабилитолога к 8 ноября.</w:t>
            </w:r>
          </w:p>
        </w:tc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Малика договаривается заранее, до 30 октября. Запасной вариант - специалист из нашего списка в Астане или врач «Aspasia» по видеосвязи.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У Амирхана мало времени с 20 октября.</w:t>
            </w:r>
          </w:p>
        </w:tc>
        <w:tc>
          <w:tcPr>
            <w:tcW w:type="dxa" w:w="6236"/>
          </w:tcPr>
          <w:p>
            <w:pPr>
              <w:spacing w:after="30" w:line="259" w:lineRule="auto"/>
            </w:pPr>
            <w:r>
              <w:rPr>
                <w:b w:val="0"/>
                <w:sz w:val="18"/>
              </w:rPr>
              <w:t>Программа работает с платой до 16 октября. Дальше нужны только исправления.</w:t>
            </w:r>
          </w:p>
        </w:tc>
      </w:tr>
    </w:tbl>
    <w:p>
      <w:pPr>
        <w:spacing w:after="40"/>
      </w:pPr>
    </w:p>
    <w:p>
      <w:pPr>
        <w:pStyle w:val="Heading2"/>
      </w:pPr>
      <w:r>
        <w:t>2.5. Бюджет</w:t>
      </w:r>
    </w:p>
    <w:p>
      <w:r>
        <w:t>Бюджет команды - 25 тысяч тенге. На плату и датчики потрачено 7 026 ₸. Еще около 4 тысяч уйдет на ремешки, провода, термоусадку, печать корпусов и станок, так что весь стенд стоит около 11 тысяч. Остаток, около 14 тысяч, идет на пробный беспроводной блок.</w:t>
      </w:r>
    </w:p>
    <w:p>
      <w:pPr>
        <w:pStyle w:val="Heading1"/>
      </w:pPr>
      <w:r>
        <w:t>Источники</w:t>
      </w:r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1.</w:t>
        <w:tab/>
        <w:t xml:space="preserve">McDowell B.C., Hewitt V., Nurse A., Weston T., Baker R. The variability of goniometric measurements in ambulatory children with spastic cerebral palsy. Gait &amp; Posture, 2000, 12(2), 114-121. </w:t>
      </w:r>
      <w:hyperlink r:id="rId10">
        <w:r>
          <w:rPr>
            <w:sz w:val="18"/>
            <w:u w:val="single"/>
          </w:rPr>
          <w:t xml:space="preserve">https://pubmed.ncbi.nlm.nih.gov/10998607/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2.</w:t>
        <w:tab/>
        <w:t xml:space="preserve">Herrero P. и др. Reliability of goniometric measurements in children with cerebral palsy: A comparative analysis of universal goniometer and electronic inclinometer. A pilot study. BMC Musculoskeletal Disorders, 2011, 12:155. </w:t>
      </w:r>
      <w:hyperlink r:id="rId11">
        <w:r>
          <w:rPr>
            <w:sz w:val="18"/>
            <w:u w:val="single"/>
          </w:rPr>
          <w:t xml:space="preserve">https://pmc.ncbi.nlm.nih.gov/articles/PMC3160434/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3.</w:t>
        <w:tab/>
        <w:t xml:space="preserve">Mailleux L. и др. Clinical assessment and three-dimensional movement analysis: An integrated approach for upper limb evaluation in children with unilateral cerebral palsy. PLOS ONE, 2017, 12(7), e0180196. </w:t>
      </w:r>
      <w:hyperlink r:id="rId12">
        <w:r>
          <w:rPr>
            <w:sz w:val="18"/>
            <w:u w:val="single"/>
          </w:rPr>
          <w:t xml:space="preserve">https://doi.org/10.1371/journal.pone.0180196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4.</w:t>
        <w:tab/>
        <w:t xml:space="preserve">Francisco-Martínez C. и др. Upper Limb Movement Measurement Systems for Cerebral Palsy: A Systematic Literature Review. Sensors, 2021, 21(23), 7884. </w:t>
      </w:r>
      <w:hyperlink r:id="rId13">
        <w:r>
          <w:rPr>
            <w:sz w:val="18"/>
            <w:u w:val="single"/>
          </w:rPr>
          <w:t xml:space="preserve">https://www.mdpi.com/1424-8220/21/23/7884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5.</w:t>
        <w:tab/>
        <w:t xml:space="preserve">InvenSense. MPU-6000 and MPU-6050 Product Specification, PS-MPU-6000A-00, rev. 3.4, раздел 6.2. </w:t>
      </w:r>
      <w:hyperlink r:id="rId14">
        <w:r>
          <w:rPr>
            <w:sz w:val="18"/>
            <w:u w:val="single"/>
          </w:rPr>
          <w:t xml:space="preserve">https://www.radiolocman.com/datasheet/pdf.html?di=102365&amp;p=12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6.</w:t>
        <w:tab/>
        <w:t xml:space="preserve">Balasubramanian S., Melendez-Calderon A., Roby-Brami A., Burdet E. On the analysis of movement smoothness. Journal of NeuroEngineering and Rehabilitation, 2015, 12, 112. </w:t>
      </w:r>
      <w:hyperlink r:id="rId15">
        <w:r>
          <w:rPr>
            <w:sz w:val="18"/>
            <w:u w:val="single"/>
          </w:rPr>
          <w:t xml:space="preserve">https://link.springer.com/article/10.1186/s12984-015-0090-9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7.</w:t>
        <w:tab/>
        <w:t xml:space="preserve">Vanmechelen I. и др. Reliability and Discriminative Validity of Wearable Sensors for the Quantification of Upper Limb Movement Disorders in Individuals with Dyskinetic Cerebral Palsy. Sensors, 2023. </w:t>
      </w:r>
      <w:hyperlink r:id="rId16">
        <w:r>
          <w:rPr>
            <w:sz w:val="18"/>
            <w:u w:val="single"/>
          </w:rPr>
          <w:t xml:space="preserve">https://pmc.ncbi.nlm.nih.gov/articles/PMC9921560/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8.</w:t>
        <w:tab/>
        <w:t xml:space="preserve">Walmsley C.P. и др. Measurement of Upper Limb Range of Motion Using Wearable Sensors: A Systematic Review. Sports Medicine - Open, 2018, 4, 53. </w:t>
      </w:r>
      <w:hyperlink r:id="rId17">
        <w:r>
          <w:rPr>
            <w:sz w:val="18"/>
            <w:u w:val="single"/>
          </w:rPr>
          <w:t xml:space="preserve">https://pmc.ncbi.nlm.nih.gov/articles/PMC6265374/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9.</w:t>
        <w:tab/>
        <w:t xml:space="preserve">Li J. и др. Concurrent validity of inertial measurement units in range of motion measurements of upper extremity: A systematic review and meta-analysis. Wearable Technologies, 2024. </w:t>
      </w:r>
      <w:hyperlink r:id="rId18">
        <w:r>
          <w:rPr>
            <w:sz w:val="18"/>
            <w:u w:val="single"/>
          </w:rPr>
          <w:t xml:space="preserve">https://www.cambridge.org/core/journals/wearable-technologies/article/concurrent-validity-of-inertial-measurement-units-in-range-of-motion-measurements-of-upper-extremity-a-systematic-review-and-metaanalysis/92EA831951DF80B7F9700715C573F267</w:t>
        </w:r>
      </w:hyperlink>
    </w:p>
    <w:p>
      <w:pPr>
        <w:tabs>
          <w:tab w:pos="454" w:val="left"/>
        </w:tabs>
        <w:spacing w:after="60"/>
        <w:ind w:left="454" w:hanging="454"/>
      </w:pPr>
      <w:r>
        <w:rPr>
          <w:sz w:val="18"/>
        </w:rPr>
        <w:t>10.</w:t>
        <w:tab/>
        <w:t xml:space="preserve">Seel T., Raisch J., Schauer T. IMU-Based Joint Angle Measurement for Gait Analysis. Sensors, 2014, 14(4), 6891-6909. </w:t>
      </w:r>
      <w:hyperlink r:id="rId19">
        <w:r>
          <w:rPr>
            <w:sz w:val="18"/>
            <w:u w:val="single"/>
          </w:rPr>
          <w:t xml:space="preserve">https://doi.org/10.3390/s140406891</w:t>
        </w:r>
      </w:hyperlink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NeuroMove. Научно-техническая основа и план развития. Страница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Roboto" w:hAnsi="Roboto" w:cs="Roboto" w:eastAsia="Roboto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Roboto" w:hAnsi="Roboto" w:cs="Roboto" w:eastAsia="Roboto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200" w:line="264" w:lineRule="auto"/>
      <w:outlineLvl w:val="0"/>
    </w:pPr>
    <w:rPr>
      <w:rFonts w:ascii="Roboto" w:hAnsi="Roboto" w:cs="Roboto" w:eastAsia="Roboto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64" w:lineRule="auto"/>
      <w:outlineLvl w:val="1"/>
    </w:pPr>
    <w:rPr>
      <w:rFonts w:ascii="Roboto" w:hAnsi="Roboto" w:cs="Roboto" w:eastAsia="Roboto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="Roboto" w:hAnsi="Roboto" w:cs="Roboto" w:eastAsia="Roboto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Roboto" w:hAnsi="Roboto" w:cs="Roboto" w:eastAsia="Roboto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Roboto" w:hAnsi="Roboto" w:cs="Roboto" w:eastAsia="Roboto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ubmed.ncbi.nlm.nih.gov/10998607/" TargetMode="External"/><Relationship Id="rId11" Type="http://schemas.openxmlformats.org/officeDocument/2006/relationships/hyperlink" Target="https://pmc.ncbi.nlm.nih.gov/articles/PMC3160434/" TargetMode="External"/><Relationship Id="rId12" Type="http://schemas.openxmlformats.org/officeDocument/2006/relationships/hyperlink" Target="https://doi.org/10.1371/journal.pone.0180196" TargetMode="External"/><Relationship Id="rId13" Type="http://schemas.openxmlformats.org/officeDocument/2006/relationships/hyperlink" Target="https://www.mdpi.com/1424-8220/21/23/7884" TargetMode="External"/><Relationship Id="rId14" Type="http://schemas.openxmlformats.org/officeDocument/2006/relationships/hyperlink" Target="https://www.radiolocman.com/datasheet/pdf.html?di=102365&amp;p=12" TargetMode="External"/><Relationship Id="rId15" Type="http://schemas.openxmlformats.org/officeDocument/2006/relationships/hyperlink" Target="https://link.springer.com/article/10.1186/s12984-015-0090-9" TargetMode="External"/><Relationship Id="rId16" Type="http://schemas.openxmlformats.org/officeDocument/2006/relationships/hyperlink" Target="https://pmc.ncbi.nlm.nih.gov/articles/PMC9921560/" TargetMode="External"/><Relationship Id="rId17" Type="http://schemas.openxmlformats.org/officeDocument/2006/relationships/hyperlink" Target="https://pmc.ncbi.nlm.nih.gov/articles/PMC6265374/" TargetMode="External"/><Relationship Id="rId18" Type="http://schemas.openxmlformats.org/officeDocument/2006/relationships/hyperlink" Target="https://www.cambridge.org/core/journals/wearable-technologies/article/concurrent-validity-of-inertial-measurement-units-in-range-of-motion-measurements-of-upper-extremity-a-systematic-review-and-metaanalysis/92EA831951DF80B7F9700715C573F267" TargetMode="External"/><Relationship Id="rId19" Type="http://schemas.openxmlformats.org/officeDocument/2006/relationships/hyperlink" Target="https://doi.org/10.3390/s1404068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NeuroMove: научно-техническая основа и план развития</dc:title>
  <dc:subject>Носимые датчики для оценки движений руки у детей с ДЦП</dc:subject>
  <dc:creator>Команда NeuroMove</dc:creator>
  <cp:keywords>NeuroMove, ДЦП, реабилитация, IMU, научно-техническая основа, план развития</cp:keywords>
  <dc:description/>
  <cp:lastModifiedBy>Команда NeuroMove</cp:lastModifiedBy>
  <cp:revision>1</cp:revision>
  <dcterms:created xsi:type="dcterms:W3CDTF">2026-10-09T16:44:45Z</dcterms:created>
  <dcterms:modified xsi:type="dcterms:W3CDTF">2026-10-09T16:44:45Z</dcterms:modified>
  <cp:category/>
  <dc:language>ru-RU</dc:language>
</cp:coreProperties>
</file>