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6845" w14:textId="355110CA" w:rsidR="00845D11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صورت‌جلسه‌ی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جلسه با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</w:p>
    <w:p w14:paraId="01FDE842" w14:textId="34B2F68C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دوم مرداد ۱۴۰۰</w:t>
      </w:r>
    </w:p>
    <w:p w14:paraId="2306655E" w14:textId="55A17D04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2F45E283" w14:textId="5C6C8028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پرداخت مراجعین حضوری به ما انجام شود</w:t>
      </w:r>
    </w:p>
    <w:p w14:paraId="497D6376" w14:textId="00671599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هماهنگی با پذیرش مرکز جامع به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واسطه‌ی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خانم جمشیدی که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ایشون رو به ما لینک میکنند انجام شود</w:t>
      </w:r>
    </w:p>
    <w:p w14:paraId="0DB44881" w14:textId="6E51D9FA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در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تفاهم‌نامه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، نقش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مجری و </w:t>
      </w:r>
      <w:r w:rsidRPr="008C6681">
        <w:rPr>
          <w:rFonts w:ascii="B Nazanin" w:hAnsi="B Nazanin" w:cs="B Nazanin" w:hint="cs"/>
          <w:lang w:bidi="fa-IR"/>
        </w:rPr>
        <w:t>coordination</w:t>
      </w:r>
      <w:r w:rsidRPr="008C6681">
        <w:rPr>
          <w:rFonts w:ascii="B Nazanin" w:hAnsi="B Nazanin" w:cs="B Nazanin" w:hint="cs"/>
          <w:rtl/>
          <w:lang w:bidi="fa-IR"/>
        </w:rPr>
        <w:t xml:space="preserve"> باشد</w:t>
      </w:r>
    </w:p>
    <w:p w14:paraId="55244CD9" w14:textId="068347D5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تسویه حساب با مرکز جامع هر از ۲ ماه و با توجه به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پرونده‌هایی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که وجود دارد انجام شود</w:t>
      </w:r>
    </w:p>
    <w:p w14:paraId="756759F8" w14:textId="18F363A6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4C42A827" w14:textId="429189DC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برای بعد از جلسه، </w:t>
      </w:r>
      <w:r w:rsidRPr="008C6681">
        <w:rPr>
          <w:rFonts w:ascii="B Nazanin" w:hAnsi="B Nazanin" w:cs="B Nazanin" w:hint="cs"/>
          <w:lang w:bidi="fa-IR"/>
        </w:rPr>
        <w:t>template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هایی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را تهیه کنیم و مطابق نیاز افراد این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نسخه‌های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از پیش تعیین شده را به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آن‌ها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بدهیم.</w:t>
      </w:r>
    </w:p>
    <w:p w14:paraId="64629B2E" w14:textId="71B44203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تفاهم‌نامه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با مرکز جامع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سریع‌تر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نوشته شود.</w:t>
      </w:r>
    </w:p>
    <w:p w14:paraId="2B5559D0" w14:textId="768B6697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در مرحله گرفتن نتیجه تست بیمار، از مرکز جامع که حتما باید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هنگام تحویل نتیجه آزمایش وجود داشته باشد را با مرکز جامع هماهنگ کنیم.</w:t>
      </w:r>
    </w:p>
    <w:p w14:paraId="10186F66" w14:textId="4D347D65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به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پرونده‌های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بیماران دسترسی داشته باشیم، از این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پرونده‌ها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می‌توان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استفاده‌های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مفیدی کرد. برای مثال اگر مبلغ ویزیت حضوری را هم ما بگیریم بعد با توجه به این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پرونده‌ها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با مرکز جامع تسویه حساب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می‌کنیم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>.</w:t>
      </w:r>
    </w:p>
    <w:p w14:paraId="71BB5AF6" w14:textId="3B9D9650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41AEF4A0" w14:textId="76462B1A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هزینه ویزیت آنلاین ۱۲۰</w:t>
      </w:r>
    </w:p>
    <w:p w14:paraId="7CF07AC1" w14:textId="2EDBC6D3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هزینه ویزیت حضوری ۸۰</w:t>
      </w:r>
    </w:p>
    <w:p w14:paraId="2D195669" w14:textId="4014C0BA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هزینه ویزیت حضوری در مطب شخصی ۲۵۰ (این مورد صرفا جهت ترغیب بیمار بیان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>)ّ</w:t>
      </w:r>
    </w:p>
    <w:p w14:paraId="1015A2FC" w14:textId="77327D74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این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هزینه‌ها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هر از ۳ ماه افزایش پیدا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می‌کند</w:t>
      </w:r>
      <w:proofErr w:type="spellEnd"/>
    </w:p>
    <w:p w14:paraId="6703BBD5" w14:textId="1549BB6A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48A78D9A" w14:textId="115C7881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تعداد </w:t>
      </w:r>
      <w:r w:rsidRPr="008C6681">
        <w:rPr>
          <w:rFonts w:ascii="B Nazanin" w:hAnsi="B Nazanin" w:cs="B Nazanin" w:hint="cs"/>
          <w:lang w:bidi="fa-IR"/>
        </w:rPr>
        <w:t>target</w:t>
      </w:r>
      <w:r w:rsidRPr="008C6681">
        <w:rPr>
          <w:rFonts w:ascii="B Nazanin" w:hAnsi="B Nazanin" w:cs="B Nazanin" w:hint="cs"/>
          <w:rtl/>
          <w:lang w:bidi="fa-IR"/>
        </w:rPr>
        <w:t>ها برای جلسات، ۵۰ جلسه در ماه</w:t>
      </w:r>
    </w:p>
    <w:p w14:paraId="2387B253" w14:textId="27D0DC3E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3795A85B" w14:textId="64B832D0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زمان‌های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ویزیت آنلاین</w:t>
      </w:r>
    </w:p>
    <w:p w14:paraId="59FED166" w14:textId="11896A2A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شنبه‌ها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۱۴:۳۰ تا ۱۷</w:t>
      </w:r>
    </w:p>
    <w:p w14:paraId="5FBA8C7F" w14:textId="7355DA77" w:rsidR="00867D9F" w:rsidRPr="008C6681" w:rsidRDefault="00867D9F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پنجشنبه‌ها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</w:t>
      </w:r>
      <w:r w:rsidR="008C6681" w:rsidRPr="008C6681">
        <w:rPr>
          <w:rFonts w:ascii="B Nazanin" w:hAnsi="B Nazanin" w:cs="B Nazanin" w:hint="cs"/>
          <w:rtl/>
          <w:lang w:bidi="fa-IR"/>
        </w:rPr>
        <w:t>۱۲ تا ۱۶</w:t>
      </w:r>
    </w:p>
    <w:p w14:paraId="3FAAFC92" w14:textId="37E260A3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فاصله بین جلسات ۱۵ دقیقه</w:t>
      </w:r>
    </w:p>
    <w:p w14:paraId="02A21AB2" w14:textId="3CADE95C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پس از هر جلسه یک </w:t>
      </w:r>
      <w:r w:rsidRPr="008C6681">
        <w:rPr>
          <w:rFonts w:ascii="B Nazanin" w:hAnsi="B Nazanin" w:cs="B Nazanin" w:hint="cs"/>
          <w:lang w:bidi="fa-IR"/>
        </w:rPr>
        <w:t>voice</w:t>
      </w:r>
      <w:r w:rsidRPr="008C6681">
        <w:rPr>
          <w:rFonts w:ascii="B Nazanin" w:hAnsi="B Nazanin" w:cs="B Nazanin" w:hint="cs"/>
          <w:rtl/>
          <w:lang w:bidi="fa-IR"/>
        </w:rPr>
        <w:t xml:space="preserve"> به عنوان خلاصه از سمت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برای خانم اسماعیلی ارسال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می‌شود</w:t>
      </w:r>
      <w:proofErr w:type="spellEnd"/>
    </w:p>
    <w:p w14:paraId="76DE54EC" w14:textId="4A6CCE28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4B2DA813" w14:textId="337438C9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8C6681">
        <w:rPr>
          <w:rFonts w:ascii="B Nazanin" w:hAnsi="B Nazanin" w:cs="B Nazanin" w:hint="cs"/>
          <w:rtl/>
          <w:lang w:bidi="fa-IR"/>
        </w:rPr>
        <w:t>زمان‌های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ویزیت حضوری</w:t>
      </w:r>
    </w:p>
    <w:p w14:paraId="0CB3348A" w14:textId="394E55C9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شنبه</w:t>
      </w:r>
    </w:p>
    <w:p w14:paraId="0D3DC721" w14:textId="62EF11AD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دوشنبه</w:t>
      </w:r>
    </w:p>
    <w:p w14:paraId="0885FE55" w14:textId="0DD265ED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چهارشنبه</w:t>
      </w:r>
    </w:p>
    <w:p w14:paraId="5B9CFD8D" w14:textId="30B7FCDD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1D6C80AE" w14:textId="708A81AF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برای پیگیری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نتیجه‌ی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آزمایشات، پیگیری از سمت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نشتاعلی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و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میریونسی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به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واسطه‌ی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خانم جمشیدی و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لرکی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انجام شود. به این صورت که ۲ الی ۳ هفته بعد از اینکه نتایج آزمایشات برای دکتر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نشتاعلی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ارسال شد شخص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می‌تواند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نتیجه‌ی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 xml:space="preserve"> آزمایش را از مرکز جامع بگیرد.</w:t>
      </w:r>
    </w:p>
    <w:p w14:paraId="0C9E1A14" w14:textId="3FC6F273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>نتایج آزمایشات هم باید در پرونده ثبت و ضبط شود.</w:t>
      </w:r>
    </w:p>
    <w:p w14:paraId="4E500BAE" w14:textId="6FDCED3F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0D80C2B2" w14:textId="73CD794C" w:rsidR="008C6681" w:rsidRPr="008C6681" w:rsidRDefault="008C6681" w:rsidP="008C6681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انواع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تست‌ها</w:t>
      </w:r>
      <w:proofErr w:type="spellEnd"/>
      <w:r w:rsidRPr="008C6681">
        <w:rPr>
          <w:rFonts w:ascii="B Nazanin" w:hAnsi="B Nazanin" w:cs="B Nazanin" w:hint="cs"/>
          <w:rtl/>
          <w:lang w:bidi="fa-IR"/>
        </w:rPr>
        <w:t>:</w:t>
      </w:r>
    </w:p>
    <w:p w14:paraId="08B716AA" w14:textId="77777777" w:rsidR="008C6681" w:rsidRPr="008C6681" w:rsidRDefault="008C6681" w:rsidP="008C668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B Nazanin" w:eastAsia="Times New Roman" w:hAnsi="B Nazanin" w:cs="B Nazanin" w:hint="cs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تست </w:t>
      </w:r>
      <w:r w:rsidRPr="008C6681">
        <w:rPr>
          <w:rFonts w:ascii="B Nazanin" w:eastAsia="Times New Roman" w:hAnsi="B Nazanin" w:cs="B Nazanin" w:hint="cs"/>
          <w:color w:val="000000"/>
          <w:sz w:val="21"/>
          <w:szCs w:val="21"/>
          <w:shd w:val="clear" w:color="auto" w:fill="FFFFFF"/>
        </w:rPr>
        <w:t>Whole Exome Sequencing</w:t>
      </w:r>
    </w:p>
    <w:p w14:paraId="2CB350DF" w14:textId="22ABA511" w:rsidR="008C6681" w:rsidRPr="008C6681" w:rsidRDefault="008C6681" w:rsidP="008C668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B Nazanin" w:hAnsi="B Nazanin" w:cs="B Nazanin"/>
          <w:rtl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تست تومور </w:t>
      </w:r>
      <w:proofErr w:type="spellStart"/>
      <w:r w:rsidRPr="008C6681">
        <w:rPr>
          <w:rFonts w:ascii="B Nazanin" w:hAnsi="B Nazanin" w:cs="B Nazanin" w:hint="cs"/>
          <w:rtl/>
          <w:lang w:bidi="fa-IR"/>
        </w:rPr>
        <w:t>مارکر‌ها</w:t>
      </w:r>
      <w:proofErr w:type="spellEnd"/>
    </w:p>
    <w:p w14:paraId="2DE83466" w14:textId="7B53D070" w:rsidR="008C6681" w:rsidRPr="008C6681" w:rsidRDefault="008C6681" w:rsidP="008C668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Cambria" w:hAnsi="Cambria" w:cs="B Nazanin"/>
          <w:lang w:bidi="fa-IR"/>
        </w:rPr>
      </w:pPr>
      <w:r w:rsidRPr="008C6681">
        <w:rPr>
          <w:rFonts w:ascii="B Nazanin" w:hAnsi="B Nazanin" w:cs="B Nazanin" w:hint="cs"/>
          <w:rtl/>
          <w:lang w:bidi="fa-IR"/>
        </w:rPr>
        <w:t xml:space="preserve">تست </w:t>
      </w:r>
      <w:r w:rsidRPr="008C6681">
        <w:rPr>
          <w:rFonts w:ascii="Cambria" w:hAnsi="Cambria" w:cs="B Nazanin"/>
          <w:lang w:bidi="fa-IR"/>
        </w:rPr>
        <w:t>screen programming</w:t>
      </w:r>
    </w:p>
    <w:p w14:paraId="40198C1B" w14:textId="0F94347E" w:rsidR="008C6681" w:rsidRPr="008C6681" w:rsidRDefault="008C6681" w:rsidP="008C668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Cambria" w:hAnsi="Cambria" w:cs="B Nazanin"/>
          <w:rtl/>
          <w:lang w:bidi="fa-IR"/>
        </w:rPr>
      </w:pPr>
      <w:r w:rsidRPr="008C6681">
        <w:rPr>
          <w:rFonts w:ascii="Cambria" w:hAnsi="Cambria" w:cs="B Nazanin" w:hint="cs"/>
          <w:rtl/>
          <w:lang w:bidi="fa-IR"/>
        </w:rPr>
        <w:t xml:space="preserve">تست </w:t>
      </w:r>
      <w:r w:rsidRPr="008C6681">
        <w:rPr>
          <w:rFonts w:ascii="Cambria" w:hAnsi="Cambria" w:cs="B Nazanin"/>
          <w:lang w:bidi="fa-IR"/>
        </w:rPr>
        <w:t>sanger</w:t>
      </w:r>
    </w:p>
    <w:p w14:paraId="43AE8E3B" w14:textId="67B547D3" w:rsidR="008C6681" w:rsidRPr="008C6681" w:rsidRDefault="008C6681" w:rsidP="008C668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Cambria" w:hAnsi="Cambria" w:cs="B Nazanin" w:hint="cs"/>
          <w:lang w:bidi="fa-IR"/>
        </w:rPr>
      </w:pPr>
      <w:proofErr w:type="spellStart"/>
      <w:r w:rsidRPr="008C6681">
        <w:rPr>
          <w:rFonts w:ascii="Cambria" w:hAnsi="Cambria" w:cs="B Nazanin" w:hint="cs"/>
          <w:rtl/>
          <w:lang w:bidi="fa-IR"/>
        </w:rPr>
        <w:t>خون‌گیری</w:t>
      </w:r>
      <w:proofErr w:type="spellEnd"/>
      <w:r w:rsidRPr="008C6681">
        <w:rPr>
          <w:rFonts w:ascii="Cambria" w:hAnsi="Cambria" w:cs="B Nazanin" w:hint="cs"/>
          <w:rtl/>
          <w:lang w:bidi="fa-IR"/>
        </w:rPr>
        <w:t>( برای افرادی که در تهران حضور ندارند)</w:t>
      </w:r>
    </w:p>
    <w:sectPr w:rsidR="008C6681" w:rsidRPr="008C6681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45"/>
    <w:multiLevelType w:val="hybridMultilevel"/>
    <w:tmpl w:val="165E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93750"/>
    <w:multiLevelType w:val="hybridMultilevel"/>
    <w:tmpl w:val="5D32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9F"/>
    <w:rsid w:val="008302B6"/>
    <w:rsid w:val="00845D11"/>
    <w:rsid w:val="00867D9F"/>
    <w:rsid w:val="008C6681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D4A68"/>
  <w15:chartTrackingRefBased/>
  <w15:docId w15:val="{8EEA25E5-0FE8-E542-865C-896A1A0C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2021-07-24T16:20:00Z</dcterms:created>
  <dcterms:modified xsi:type="dcterms:W3CDTF">2021-07-24T16:37:00Z</dcterms:modified>
</cp:coreProperties>
</file>