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ADF" w:rsidRPr="00590ADF" w:rsidRDefault="00590ADF" w:rsidP="00590ADF">
      <w:pPr>
        <w:jc w:val="center"/>
        <w:rPr>
          <w:rFonts w:cs="Cambria"/>
          <w:sz w:val="28"/>
          <w:szCs w:val="28"/>
          <w:rtl/>
        </w:rPr>
      </w:pPr>
      <w:r>
        <w:rPr>
          <w:rFonts w:cs="Cambria" w:hint="cs"/>
          <w:sz w:val="28"/>
          <w:szCs w:val="28"/>
          <w:rtl/>
        </w:rPr>
        <w:t>"</w:t>
      </w:r>
      <w:bookmarkStart w:id="0" w:name="_GoBack"/>
      <w:bookmarkEnd w:id="0"/>
      <w:r>
        <w:rPr>
          <w:rFonts w:cs="2  Titr" w:hint="cs"/>
          <w:sz w:val="28"/>
          <w:szCs w:val="28"/>
          <w:rtl/>
        </w:rPr>
        <w:t>روال نحوه استفاده و دسترسی پزشک در سایت</w:t>
      </w:r>
      <w:r>
        <w:rPr>
          <w:rFonts w:cs="Cambria" w:hint="cs"/>
          <w:sz w:val="28"/>
          <w:szCs w:val="28"/>
          <w:rtl/>
        </w:rPr>
        <w:t>"</w:t>
      </w:r>
    </w:p>
    <w:p w:rsidR="00E33F61" w:rsidRPr="00CB38E7" w:rsidRDefault="00F256B5">
      <w:pPr>
        <w:rPr>
          <w:rFonts w:cs="2  Titr"/>
          <w:sz w:val="28"/>
          <w:szCs w:val="28"/>
          <w:rtl/>
        </w:rPr>
      </w:pPr>
      <w:r w:rsidRPr="00CB38E7">
        <w:rPr>
          <w:rFonts w:cs="2  Titr" w:hint="cs"/>
          <w:sz w:val="28"/>
          <w:szCs w:val="28"/>
          <w:rtl/>
        </w:rPr>
        <w:t xml:space="preserve">باتوجه به بررسی های انجام شده در </w:t>
      </w:r>
      <w:r w:rsidR="00642844" w:rsidRPr="00CB38E7">
        <w:rPr>
          <w:rFonts w:cs="2  Titr" w:hint="cs"/>
          <w:sz w:val="28"/>
          <w:szCs w:val="28"/>
          <w:rtl/>
        </w:rPr>
        <w:t>صفحه ورود به سایت دکتر ساینا و اسنپ دکتر روال زیر طراحی شد:</w:t>
      </w:r>
    </w:p>
    <w:p w:rsidR="00642844" w:rsidRPr="00CB38E7" w:rsidRDefault="00642844" w:rsidP="00642844">
      <w:pPr>
        <w:pStyle w:val="ListParagraph"/>
        <w:numPr>
          <w:ilvl w:val="0"/>
          <w:numId w:val="1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>انتخاب آیکون ثبت نام پزشک پس از ورود به صفحه ی اصلی سایت</w:t>
      </w:r>
    </w:p>
    <w:p w:rsidR="00642844" w:rsidRPr="00CB38E7" w:rsidRDefault="00642844" w:rsidP="00642844">
      <w:pPr>
        <w:pStyle w:val="ListParagraph"/>
        <w:numPr>
          <w:ilvl w:val="0"/>
          <w:numId w:val="1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>نمایش آیکون ثبت نام بر حسب نوع خدمت مانند تصویر زیر:</w:t>
      </w:r>
    </w:p>
    <w:p w:rsidR="00642844" w:rsidRPr="00CB38E7" w:rsidRDefault="00642844" w:rsidP="00642844">
      <w:pPr>
        <w:ind w:left="360"/>
        <w:rPr>
          <w:rFonts w:cs="2  Titr"/>
          <w:sz w:val="28"/>
          <w:szCs w:val="28"/>
          <w:rtl/>
        </w:rPr>
      </w:pPr>
      <w:r w:rsidRPr="00CB38E7">
        <w:rPr>
          <w:rFonts w:cs="2  Titr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37680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844" w:rsidRPr="00CB38E7" w:rsidRDefault="00642844" w:rsidP="00642844">
      <w:pPr>
        <w:ind w:firstLine="720"/>
        <w:rPr>
          <w:rFonts w:cs="2  Titr"/>
          <w:sz w:val="28"/>
          <w:szCs w:val="28"/>
          <w:rtl/>
        </w:rPr>
      </w:pPr>
    </w:p>
    <w:p w:rsidR="00642844" w:rsidRPr="00CB38E7" w:rsidRDefault="00642844" w:rsidP="00642844">
      <w:pPr>
        <w:pStyle w:val="ListParagraph"/>
        <w:numPr>
          <w:ilvl w:val="0"/>
          <w:numId w:val="1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 xml:space="preserve">با توجه به اینکه قالب خدمات در سه حالت ارائه ارائه میشود. فرم مد نظر ما تحت عنوان سه مدل طراحی خواهد شد. </w:t>
      </w:r>
    </w:p>
    <w:p w:rsidR="00642844" w:rsidRPr="00CB38E7" w:rsidRDefault="00642844" w:rsidP="00642844">
      <w:pPr>
        <w:ind w:left="360"/>
        <w:rPr>
          <w:rFonts w:cs="2  Titr"/>
          <w:sz w:val="28"/>
          <w:szCs w:val="28"/>
          <w:rtl/>
        </w:rPr>
      </w:pPr>
      <w:r w:rsidRPr="00CB38E7">
        <w:rPr>
          <w:rFonts w:cs="2  Titr" w:hint="cs"/>
          <w:sz w:val="28"/>
          <w:szCs w:val="28"/>
          <w:rtl/>
        </w:rPr>
        <w:t xml:space="preserve">- فرم ویزیت آنلاین ویدئویی- متنی </w:t>
      </w:r>
    </w:p>
    <w:p w:rsidR="00642844" w:rsidRPr="00CB38E7" w:rsidRDefault="00642844" w:rsidP="00642844">
      <w:pPr>
        <w:ind w:left="360"/>
        <w:rPr>
          <w:rFonts w:cs="2  Titr"/>
          <w:sz w:val="28"/>
          <w:szCs w:val="28"/>
          <w:rtl/>
        </w:rPr>
      </w:pPr>
      <w:r w:rsidRPr="00CB38E7">
        <w:rPr>
          <w:rFonts w:cs="2  Titr" w:hint="cs"/>
          <w:sz w:val="28"/>
          <w:szCs w:val="28"/>
          <w:rtl/>
        </w:rPr>
        <w:t>- فرم ویزیت حضوری</w:t>
      </w:r>
    </w:p>
    <w:p w:rsidR="00642844" w:rsidRPr="00CB38E7" w:rsidRDefault="00642844" w:rsidP="00642844">
      <w:pPr>
        <w:ind w:left="360"/>
        <w:rPr>
          <w:rFonts w:cs="2  Titr"/>
          <w:sz w:val="28"/>
          <w:szCs w:val="28"/>
          <w:rtl/>
        </w:rPr>
      </w:pPr>
      <w:r w:rsidRPr="00CB38E7">
        <w:rPr>
          <w:rFonts w:cs="2  Titr" w:hint="cs"/>
          <w:sz w:val="28"/>
          <w:szCs w:val="28"/>
          <w:rtl/>
        </w:rPr>
        <w:lastRenderedPageBreak/>
        <w:t>- فرم ارائه هر دو خدمت</w:t>
      </w:r>
    </w:p>
    <w:p w:rsidR="00642844" w:rsidRPr="00CB38E7" w:rsidRDefault="00642844" w:rsidP="00642844">
      <w:pPr>
        <w:ind w:left="360"/>
        <w:rPr>
          <w:rFonts w:cs="2  Titr"/>
          <w:sz w:val="28"/>
          <w:szCs w:val="28"/>
          <w:rtl/>
        </w:rPr>
      </w:pPr>
      <w:r w:rsidRPr="00CB38E7">
        <w:rPr>
          <w:rFonts w:cs="2  Titr" w:hint="cs"/>
          <w:sz w:val="28"/>
          <w:szCs w:val="28"/>
          <w:rtl/>
        </w:rPr>
        <w:t>4. پس از ورود به بخش مربوطه صفحه فرم اولیه مربوط به آن بخش نمایش داده خواهد شد. به طور مثال فرم زیر مربوط به بخش ویزیت آنلاین است.</w:t>
      </w:r>
    </w:p>
    <w:p w:rsidR="00642844" w:rsidRPr="00CB38E7" w:rsidRDefault="00642844" w:rsidP="00642844">
      <w:pPr>
        <w:ind w:left="360"/>
        <w:rPr>
          <w:rFonts w:cs="2  Titr" w:hint="cs"/>
          <w:sz w:val="28"/>
          <w:szCs w:val="28"/>
        </w:rPr>
      </w:pPr>
      <w:r w:rsidRPr="00CB38E7">
        <w:rPr>
          <w:rFonts w:cs="2  Titr" w:hint="c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947080</wp:posOffset>
            </wp:positionH>
            <wp:positionV relativeFrom="paragraph">
              <wp:posOffset>42530</wp:posOffset>
            </wp:positionV>
            <wp:extent cx="3934374" cy="5973009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</w:rPr>
      </w:pPr>
    </w:p>
    <w:p w:rsidR="00642844" w:rsidRPr="00CB38E7" w:rsidRDefault="00642844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642844">
      <w:pPr>
        <w:rPr>
          <w:rFonts w:cs="2  Titr"/>
          <w:sz w:val="28"/>
          <w:szCs w:val="28"/>
          <w:rtl/>
        </w:rPr>
      </w:pPr>
    </w:p>
    <w:p w:rsidR="00723B6B" w:rsidRPr="00CB38E7" w:rsidRDefault="00723B6B" w:rsidP="00723B6B">
      <w:pPr>
        <w:pStyle w:val="ListParagraph"/>
        <w:numPr>
          <w:ilvl w:val="0"/>
          <w:numId w:val="2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>پس از پرکردن و ثبت اطلاعات وارد بخش پرکردن اطلاعات فرم ثانویه میشویم.</w:t>
      </w:r>
    </w:p>
    <w:p w:rsidR="00723B6B" w:rsidRPr="00CB38E7" w:rsidRDefault="00723B6B" w:rsidP="00723B6B">
      <w:pPr>
        <w:pStyle w:val="ListParagraph"/>
        <w:numPr>
          <w:ilvl w:val="0"/>
          <w:numId w:val="2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>وارد بخش پنل کاربری پزشک می شویم و امکانات پزشک نمایش داده می شود.</w:t>
      </w:r>
    </w:p>
    <w:p w:rsidR="00723B6B" w:rsidRPr="00CB38E7" w:rsidRDefault="00723B6B" w:rsidP="00723B6B">
      <w:pPr>
        <w:pStyle w:val="ListParagraph"/>
        <w:numPr>
          <w:ilvl w:val="0"/>
          <w:numId w:val="3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>امکانات پزشک: گزارش گردش مالی پزشک( ویزیت های دریافت شده)/ نمایش بازخوردها و نظرات ثبت شده/ نمایش برنامه ویزیت ماهانه و هفتگی به تفکیک ساعات در روز</w:t>
      </w:r>
    </w:p>
    <w:p w:rsidR="00723B6B" w:rsidRPr="00CB38E7" w:rsidRDefault="00723B6B" w:rsidP="00723B6B">
      <w:pPr>
        <w:pStyle w:val="ListParagraph"/>
        <w:numPr>
          <w:ilvl w:val="0"/>
          <w:numId w:val="3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 xml:space="preserve">با انتخاب هر روز به صورت لیست به تفکیک ساعت اطلاعات هر بیمار (نام بیمار/ کد ملی/ کد پذیرش/ ساعت روز و تاریخ ویزیت/ نوع ویزیت/ لینک ویزیت) نمایش داده می شود. </w:t>
      </w:r>
    </w:p>
    <w:p w:rsidR="00723B6B" w:rsidRPr="00CB38E7" w:rsidRDefault="00723B6B" w:rsidP="00AE3881">
      <w:pPr>
        <w:pStyle w:val="ListParagraph"/>
        <w:numPr>
          <w:ilvl w:val="0"/>
          <w:numId w:val="3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 xml:space="preserve">برای مکالمات آنلاین ارتباط گیری در قالب تماس تصویری انجام می شود. </w:t>
      </w:r>
    </w:p>
    <w:p w:rsidR="00AE3881" w:rsidRPr="00CB38E7" w:rsidRDefault="00AE3881" w:rsidP="00AE3881">
      <w:pPr>
        <w:pStyle w:val="ListParagraph"/>
        <w:numPr>
          <w:ilvl w:val="0"/>
          <w:numId w:val="2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>پس از ثبت نوبت توسط بیمار، بایستی نوبت های ثبت شده برای پزشک در قالب پیامک ارسال شود.</w:t>
      </w:r>
    </w:p>
    <w:p w:rsidR="00AE3881" w:rsidRPr="00CB38E7" w:rsidRDefault="00AE3881" w:rsidP="00AE3881">
      <w:pPr>
        <w:pStyle w:val="ListParagraph"/>
        <w:numPr>
          <w:ilvl w:val="0"/>
          <w:numId w:val="2"/>
        </w:numPr>
        <w:rPr>
          <w:rFonts w:cs="2  Titr"/>
          <w:sz w:val="28"/>
          <w:szCs w:val="28"/>
        </w:rPr>
      </w:pPr>
      <w:r w:rsidRPr="00CB38E7">
        <w:rPr>
          <w:rFonts w:cs="2  Titr" w:hint="cs"/>
          <w:sz w:val="28"/>
          <w:szCs w:val="28"/>
          <w:rtl/>
        </w:rPr>
        <w:t>پس از ویزیت آنلاین اگر نسخه لازم بود ارسال شود و نیز در صورت وجود مشکل پشتیبانی سایت بایستی پیگیر رفع مسئله باشد و فیدبک لازم در صورت حل مسئله به پزشک و پشتیبان داده شود.</w:t>
      </w:r>
    </w:p>
    <w:p w:rsidR="00723B6B" w:rsidRPr="00CB38E7" w:rsidRDefault="00723B6B" w:rsidP="00723B6B">
      <w:pPr>
        <w:pStyle w:val="ListParagraph"/>
        <w:rPr>
          <w:rFonts w:cs="2  Titr"/>
          <w:sz w:val="28"/>
          <w:szCs w:val="28"/>
        </w:rPr>
      </w:pPr>
    </w:p>
    <w:sectPr w:rsidR="00723B6B" w:rsidRPr="00CB38E7" w:rsidSect="003F37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A1306"/>
    <w:multiLevelType w:val="hybridMultilevel"/>
    <w:tmpl w:val="8B66709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0B9A"/>
    <w:multiLevelType w:val="hybridMultilevel"/>
    <w:tmpl w:val="2D72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17041"/>
    <w:multiLevelType w:val="hybridMultilevel"/>
    <w:tmpl w:val="8B104EF6"/>
    <w:lvl w:ilvl="0" w:tplc="FA82E2B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F3"/>
    <w:rsid w:val="000A28CE"/>
    <w:rsid w:val="003F373C"/>
    <w:rsid w:val="00590ADF"/>
    <w:rsid w:val="00642844"/>
    <w:rsid w:val="00723B6B"/>
    <w:rsid w:val="00937F80"/>
    <w:rsid w:val="00AE3881"/>
    <w:rsid w:val="00CB38E7"/>
    <w:rsid w:val="00DD3D6F"/>
    <w:rsid w:val="00E33F61"/>
    <w:rsid w:val="00F256B5"/>
    <w:rsid w:val="00F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B2D1F"/>
  <w15:chartTrackingRefBased/>
  <w15:docId w15:val="{A6F02F00-65D2-4592-B2E0-4169EA27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Azad</cp:lastModifiedBy>
  <cp:revision>2</cp:revision>
  <dcterms:created xsi:type="dcterms:W3CDTF">2021-06-07T12:06:00Z</dcterms:created>
  <dcterms:modified xsi:type="dcterms:W3CDTF">2021-06-07T12:06:00Z</dcterms:modified>
</cp:coreProperties>
</file>