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105" w:afterAutospacing="0" w:line="315" w:lineRule="atLeast"/>
        <w:jc w:val="left"/>
        <w:rPr>
          <w:rFonts w:hint="default" w:eastAsia="sans-serif" w:cs="sans-serif" w:asciiTheme="minorAscii" w:hAnsiTheme="minorAscii"/>
          <w:i w:val="0"/>
          <w:iCs w:val="0"/>
          <w:caps w:val="0"/>
          <w:color w:val="2B2B2B"/>
          <w:spacing w:val="0"/>
          <w:sz w:val="22"/>
          <w:szCs w:val="22"/>
        </w:rPr>
      </w:pPr>
      <w:r>
        <w:rPr>
          <w:rFonts w:hint="default" w:eastAsia="sans-serif" w:cs="sans-serif" w:asciiTheme="minorAscii" w:hAnsiTheme="minorAscii"/>
          <w:i w:val="0"/>
          <w:iCs w:val="0"/>
          <w:caps w:val="0"/>
          <w:color w:val="2B2B2B"/>
          <w:spacing w:val="0"/>
          <w:sz w:val="22"/>
          <w:szCs w:val="22"/>
          <w:lang w:val="en-US"/>
        </w:rPr>
        <w:t xml:space="preserve">Q1. </w:t>
      </w:r>
      <w:r>
        <w:rPr>
          <w:rFonts w:hint="default" w:eastAsia="sans-serif" w:cs="sans-serif" w:asciiTheme="minorAscii" w:hAnsiTheme="minorAscii"/>
          <w:i w:val="0"/>
          <w:iCs w:val="0"/>
          <w:caps w:val="0"/>
          <w:color w:val="2B2B2B"/>
          <w:spacing w:val="0"/>
          <w:sz w:val="22"/>
          <w:szCs w:val="22"/>
        </w:rPr>
        <w:t>Given the provided data, what are three conclusions that we can draw about crowdfunding campaigns?</w:t>
      </w:r>
    </w:p>
    <w:p>
      <w:pPr>
        <w:keepNext w:val="0"/>
        <w:keepLines w:val="0"/>
        <w:widowControl/>
        <w:numPr>
          <w:ilvl w:val="0"/>
          <w:numId w:val="0"/>
        </w:numPr>
        <w:suppressLineNumbers w:val="0"/>
        <w:spacing w:before="0" w:beforeAutospacing="1" w:after="105" w:afterAutospacing="0" w:line="315" w:lineRule="atLeast"/>
        <w:ind w:left="400" w:leftChars="200" w:firstLine="0" w:firstLineChars="0"/>
        <w:jc w:val="left"/>
        <w:rPr>
          <w:rFonts w:hint="default" w:eastAsia="sans-serif" w:cs="sans-serif" w:asciiTheme="minorAscii" w:hAnsiTheme="minorAscii"/>
          <w:i w:val="0"/>
          <w:iCs w:val="0"/>
          <w:caps w:val="0"/>
          <w:color w:val="2B2B2B"/>
          <w:spacing w:val="0"/>
          <w:sz w:val="22"/>
          <w:szCs w:val="22"/>
          <w:lang w:val="en-US"/>
        </w:rPr>
      </w:pPr>
      <w:r>
        <w:rPr>
          <w:rFonts w:hint="default" w:eastAsia="sans-serif" w:cs="sans-serif" w:asciiTheme="minorAscii" w:hAnsiTheme="minorAscii"/>
          <w:i w:val="0"/>
          <w:iCs w:val="0"/>
          <w:caps w:val="0"/>
          <w:color w:val="2B2B2B"/>
          <w:spacing w:val="0"/>
          <w:sz w:val="22"/>
          <w:szCs w:val="22"/>
          <w:lang w:val="en-US"/>
        </w:rPr>
        <w:t>Our data set is small so these conclusions may not be accurate to all Kickstarter projects:</w:t>
      </w:r>
    </w:p>
    <w:p>
      <w:pPr>
        <w:keepNext w:val="0"/>
        <w:keepLines w:val="0"/>
        <w:widowControl/>
        <w:numPr>
          <w:ilvl w:val="0"/>
          <w:numId w:val="1"/>
        </w:numPr>
        <w:suppressLineNumbers w:val="0"/>
        <w:spacing w:before="0" w:beforeAutospacing="1" w:after="105" w:afterAutospacing="0" w:line="315" w:lineRule="atLeast"/>
        <w:ind w:left="420" w:leftChars="0"/>
        <w:jc w:val="left"/>
        <w:rPr>
          <w:rFonts w:hint="default" w:eastAsia="sans-serif" w:cs="sans-serif" w:asciiTheme="minorAscii" w:hAnsiTheme="minorAscii"/>
          <w:i w:val="0"/>
          <w:iCs w:val="0"/>
          <w:caps w:val="0"/>
          <w:color w:val="2B2B2B"/>
          <w:spacing w:val="0"/>
          <w:sz w:val="22"/>
          <w:szCs w:val="22"/>
          <w:lang w:val="en-US"/>
        </w:rPr>
      </w:pPr>
      <w:r>
        <w:rPr>
          <w:rFonts w:hint="default" w:eastAsia="sans-serif" w:cs="sans-serif" w:asciiTheme="minorAscii" w:hAnsiTheme="minorAscii"/>
          <w:i w:val="0"/>
          <w:iCs w:val="0"/>
          <w:caps w:val="0"/>
          <w:color w:val="2B2B2B"/>
          <w:spacing w:val="0"/>
          <w:sz w:val="22"/>
          <w:szCs w:val="22"/>
          <w:lang w:val="en-US"/>
        </w:rPr>
        <w:t xml:space="preserve">In general the success rate is higher than failures in this data set. </w:t>
      </w:r>
    </w:p>
    <w:p>
      <w:pPr>
        <w:keepNext w:val="0"/>
        <w:keepLines w:val="0"/>
        <w:widowControl/>
        <w:numPr>
          <w:ilvl w:val="0"/>
          <w:numId w:val="1"/>
        </w:numPr>
        <w:suppressLineNumbers w:val="0"/>
        <w:spacing w:before="0" w:beforeAutospacing="1" w:after="105" w:afterAutospacing="0" w:line="315" w:lineRule="atLeast"/>
        <w:ind w:left="420" w:leftChars="0"/>
        <w:jc w:val="left"/>
        <w:rPr>
          <w:rFonts w:hint="default" w:eastAsia="sans-serif" w:cs="sans-serif" w:asciiTheme="minorAscii" w:hAnsiTheme="minorAscii"/>
          <w:i w:val="0"/>
          <w:iCs w:val="0"/>
          <w:caps w:val="0"/>
          <w:color w:val="2B2B2B"/>
          <w:spacing w:val="0"/>
          <w:sz w:val="22"/>
          <w:szCs w:val="22"/>
          <w:lang w:val="en-US"/>
        </w:rPr>
      </w:pPr>
      <w:r>
        <w:rPr>
          <w:rFonts w:hint="default" w:eastAsia="sans-serif" w:cs="sans-serif" w:asciiTheme="minorAscii" w:hAnsiTheme="minorAscii"/>
          <w:i w:val="0"/>
          <w:iCs w:val="0"/>
          <w:color w:val="2B2B2B"/>
          <w:spacing w:val="0"/>
          <w:sz w:val="22"/>
          <w:szCs w:val="22"/>
          <w:lang w:val="en-US"/>
        </w:rPr>
        <w:t>T</w:t>
      </w:r>
      <w:r>
        <w:rPr>
          <w:rFonts w:hint="default" w:eastAsia="sans-serif" w:cs="sans-serif" w:asciiTheme="minorAscii" w:hAnsiTheme="minorAscii"/>
          <w:i w:val="0"/>
          <w:iCs w:val="0"/>
          <w:caps w:val="0"/>
          <w:color w:val="2B2B2B"/>
          <w:spacing w:val="0"/>
          <w:sz w:val="22"/>
          <w:szCs w:val="22"/>
          <w:lang w:val="en-US"/>
        </w:rPr>
        <w:t>he number of projects drops during the last 4 months of the year, and success rate is higher in June and July.</w:t>
      </w:r>
    </w:p>
    <w:p>
      <w:pPr>
        <w:keepNext w:val="0"/>
        <w:keepLines w:val="0"/>
        <w:widowControl/>
        <w:numPr>
          <w:ilvl w:val="0"/>
          <w:numId w:val="1"/>
        </w:numPr>
        <w:suppressLineNumbers w:val="0"/>
        <w:spacing w:before="0" w:beforeAutospacing="1" w:after="105" w:afterAutospacing="0" w:line="315" w:lineRule="atLeast"/>
        <w:ind w:left="420" w:leftChars="0"/>
        <w:jc w:val="left"/>
        <w:rPr>
          <w:rFonts w:hint="default" w:eastAsia="sans-serif" w:cs="sans-serif" w:asciiTheme="minorAscii" w:hAnsiTheme="minorAscii"/>
          <w:i w:val="0"/>
          <w:iCs w:val="0"/>
          <w:caps w:val="0"/>
          <w:color w:val="2B2B2B"/>
          <w:spacing w:val="0"/>
          <w:sz w:val="22"/>
          <w:szCs w:val="22"/>
        </w:rPr>
      </w:pPr>
      <w:r>
        <w:rPr>
          <w:rFonts w:hint="default" w:eastAsia="sans-serif" w:cs="sans-serif" w:asciiTheme="minorAscii" w:hAnsiTheme="minorAscii"/>
          <w:i w:val="0"/>
          <w:iCs w:val="0"/>
          <w:caps w:val="0"/>
          <w:color w:val="2B2B2B"/>
          <w:spacing w:val="0"/>
          <w:sz w:val="22"/>
          <w:szCs w:val="22"/>
          <w:lang w:val="en-US"/>
        </w:rPr>
        <w:t>Theatrical plays are a large portion of the projects in this data set, almost double the next highest category which is film and video (344 vs 178)</w:t>
      </w:r>
    </w:p>
    <w:p>
      <w:pPr>
        <w:keepNext w:val="0"/>
        <w:keepLines w:val="0"/>
        <w:widowControl/>
        <w:numPr>
          <w:ilvl w:val="0"/>
          <w:numId w:val="0"/>
        </w:numPr>
        <w:suppressLineNumbers w:val="0"/>
        <w:spacing w:before="0" w:beforeAutospacing="1" w:after="105" w:afterAutospacing="0" w:line="315" w:lineRule="atLeast"/>
        <w:jc w:val="left"/>
        <w:rPr>
          <w:rFonts w:hint="default" w:eastAsia="sans-serif" w:cs="sans-serif" w:asciiTheme="minorAscii" w:hAnsiTheme="minorAscii"/>
          <w:i w:val="0"/>
          <w:iCs w:val="0"/>
          <w:caps w:val="0"/>
          <w:color w:val="2B2B2B"/>
          <w:spacing w:val="0"/>
          <w:sz w:val="22"/>
          <w:szCs w:val="22"/>
        </w:rPr>
      </w:pPr>
      <w:r>
        <w:rPr>
          <w:rFonts w:hint="default" w:eastAsia="sans-serif" w:cs="sans-serif" w:asciiTheme="minorAscii" w:hAnsiTheme="minorAscii"/>
          <w:i w:val="0"/>
          <w:iCs w:val="0"/>
          <w:caps w:val="0"/>
          <w:color w:val="2B2B2B"/>
          <w:spacing w:val="0"/>
          <w:sz w:val="22"/>
          <w:szCs w:val="22"/>
          <w:lang w:val="en-US"/>
        </w:rPr>
        <w:t xml:space="preserve">Q2. </w:t>
      </w:r>
      <w:r>
        <w:rPr>
          <w:rFonts w:hint="default" w:eastAsia="sans-serif" w:cs="sans-serif" w:asciiTheme="minorAscii" w:hAnsiTheme="minorAscii"/>
          <w:i w:val="0"/>
          <w:iCs w:val="0"/>
          <w:caps w:val="0"/>
          <w:color w:val="2B2B2B"/>
          <w:spacing w:val="0"/>
          <w:sz w:val="22"/>
          <w:szCs w:val="22"/>
        </w:rPr>
        <w:t xml:space="preserve">What are some limitations of this </w:t>
      </w:r>
      <w:r>
        <w:rPr>
          <w:rFonts w:hint="default" w:eastAsia="sans-serif" w:cs="sans-serif" w:asciiTheme="minorAscii" w:hAnsiTheme="minorAscii"/>
          <w:i w:val="0"/>
          <w:iCs w:val="0"/>
          <w:caps w:val="0"/>
          <w:color w:val="2B2B2B"/>
          <w:spacing w:val="0"/>
          <w:sz w:val="22"/>
          <w:szCs w:val="22"/>
          <w:lang w:val="en-US"/>
        </w:rPr>
        <w:t>data set</w:t>
      </w:r>
      <w:r>
        <w:rPr>
          <w:rFonts w:hint="default" w:eastAsia="sans-serif" w:cs="sans-serif" w:asciiTheme="minorAscii" w:hAnsiTheme="minorAscii"/>
          <w:i w:val="0"/>
          <w:iCs w:val="0"/>
          <w:caps w:val="0"/>
          <w:color w:val="2B2B2B"/>
          <w:spacing w:val="0"/>
          <w:sz w:val="22"/>
          <w:szCs w:val="22"/>
        </w:rPr>
        <w:t>?</w:t>
      </w:r>
    </w:p>
    <w:p>
      <w:pPr>
        <w:keepNext w:val="0"/>
        <w:keepLines w:val="0"/>
        <w:widowControl/>
        <w:numPr>
          <w:ilvl w:val="0"/>
          <w:numId w:val="2"/>
        </w:numPr>
        <w:suppressLineNumbers w:val="0"/>
        <w:spacing w:before="0" w:beforeAutospacing="1" w:after="105" w:afterAutospacing="0" w:line="315" w:lineRule="atLeast"/>
        <w:ind w:left="720" w:leftChars="0" w:firstLine="0" w:firstLineChars="0"/>
        <w:jc w:val="left"/>
        <w:rPr>
          <w:rFonts w:hint="default" w:eastAsia="sans-serif" w:cs="sans-serif" w:asciiTheme="minorAscii" w:hAnsiTheme="minorAscii"/>
          <w:i w:val="0"/>
          <w:iCs w:val="0"/>
          <w:caps w:val="0"/>
          <w:color w:val="2B2B2B"/>
          <w:spacing w:val="0"/>
          <w:sz w:val="22"/>
          <w:szCs w:val="22"/>
          <w:lang w:val="en-US"/>
        </w:rPr>
      </w:pPr>
      <w:r>
        <w:rPr>
          <w:rFonts w:hint="default" w:eastAsia="sans-serif" w:cs="sans-serif" w:asciiTheme="minorAscii" w:hAnsiTheme="minorAscii"/>
          <w:i w:val="0"/>
          <w:iCs w:val="0"/>
          <w:color w:val="2B2B2B"/>
          <w:spacing w:val="0"/>
          <w:sz w:val="22"/>
          <w:szCs w:val="22"/>
          <w:lang w:val="en-US"/>
        </w:rPr>
        <w:t xml:space="preserve">Currency: </w:t>
      </w:r>
    </w:p>
    <w:p>
      <w:pPr>
        <w:keepNext w:val="0"/>
        <w:keepLines w:val="0"/>
        <w:widowControl/>
        <w:numPr>
          <w:ilvl w:val="0"/>
          <w:numId w:val="0"/>
        </w:numPr>
        <w:suppressLineNumbers w:val="0"/>
        <w:spacing w:before="0" w:beforeAutospacing="1" w:after="105" w:afterAutospacing="0" w:line="315" w:lineRule="atLeast"/>
        <w:ind w:left="720" w:leftChars="0" w:firstLine="720" w:firstLineChars="0"/>
        <w:jc w:val="left"/>
        <w:rPr>
          <w:rFonts w:hint="default" w:eastAsia="sans-serif" w:cs="sans-serif" w:asciiTheme="minorAscii" w:hAnsiTheme="minorAscii"/>
          <w:i w:val="0"/>
          <w:iCs w:val="0"/>
          <w:caps w:val="0"/>
          <w:color w:val="2B2B2B"/>
          <w:spacing w:val="0"/>
          <w:sz w:val="22"/>
          <w:szCs w:val="22"/>
          <w:lang w:val="en-US"/>
        </w:rPr>
      </w:pPr>
      <w:r>
        <w:rPr>
          <w:rFonts w:hint="default" w:eastAsia="sans-serif" w:cs="sans-serif" w:asciiTheme="minorAscii" w:hAnsiTheme="minorAscii"/>
          <w:i w:val="0"/>
          <w:iCs w:val="0"/>
          <w:color w:val="2B2B2B"/>
          <w:spacing w:val="0"/>
          <w:sz w:val="22"/>
          <w:szCs w:val="22"/>
          <w:lang w:val="en-US"/>
        </w:rPr>
        <w:t>T</w:t>
      </w:r>
      <w:r>
        <w:rPr>
          <w:rFonts w:hint="default" w:eastAsia="sans-serif" w:cs="sans-serif" w:asciiTheme="minorAscii" w:hAnsiTheme="minorAscii"/>
          <w:i w:val="0"/>
          <w:iCs w:val="0"/>
          <w:caps w:val="0"/>
          <w:color w:val="2B2B2B"/>
          <w:spacing w:val="0"/>
          <w:sz w:val="22"/>
          <w:szCs w:val="22"/>
          <w:lang w:val="en-US"/>
        </w:rPr>
        <w:t xml:space="preserve">he data set has all the goal and pledged values in the original currencies, this means that the prices are not comparable to each other. Since each currency value is different when we are looking at the </w:t>
      </w:r>
      <w:r>
        <w:rPr>
          <w:rFonts w:hint="default" w:eastAsia="sans-serif" w:cs="sans-serif" w:asciiTheme="minorAscii" w:hAnsiTheme="minorAscii"/>
          <w:i/>
          <w:iCs/>
          <w:caps w:val="0"/>
          <w:color w:val="2B2B2B"/>
          <w:spacing w:val="0"/>
          <w:sz w:val="22"/>
          <w:szCs w:val="22"/>
          <w:lang w:val="en-US"/>
        </w:rPr>
        <w:t>same</w:t>
      </w:r>
      <w:r>
        <w:rPr>
          <w:rFonts w:hint="default" w:eastAsia="sans-serif" w:cs="sans-serif" w:asciiTheme="minorAscii" w:hAnsiTheme="minorAscii"/>
          <w:i w:val="0"/>
          <w:iCs w:val="0"/>
          <w:caps w:val="0"/>
          <w:color w:val="2B2B2B"/>
          <w:spacing w:val="0"/>
          <w:sz w:val="22"/>
          <w:szCs w:val="22"/>
          <w:lang w:val="en-US"/>
        </w:rPr>
        <w:t xml:space="preserve"> price “goal” or pledged value the numbers don’t mean the same thing between two currencies.</w:t>
      </w:r>
    </w:p>
    <w:p>
      <w:pPr>
        <w:keepNext w:val="0"/>
        <w:keepLines w:val="0"/>
        <w:widowControl/>
        <w:numPr>
          <w:ilvl w:val="0"/>
          <w:numId w:val="2"/>
        </w:numPr>
        <w:suppressLineNumbers w:val="0"/>
        <w:spacing w:before="0" w:beforeAutospacing="1" w:after="105" w:afterAutospacing="0" w:line="315" w:lineRule="atLeast"/>
        <w:ind w:left="720" w:leftChars="0" w:firstLine="0" w:firstLineChars="0"/>
        <w:jc w:val="left"/>
        <w:rPr>
          <w:rFonts w:hint="default" w:eastAsia="sans-serif" w:cs="sans-serif" w:asciiTheme="minorAscii" w:hAnsiTheme="minorAscii"/>
          <w:i w:val="0"/>
          <w:iCs w:val="0"/>
          <w:caps w:val="0"/>
          <w:color w:val="2B2B2B"/>
          <w:spacing w:val="0"/>
          <w:sz w:val="22"/>
          <w:szCs w:val="22"/>
          <w:lang w:val="en-US"/>
        </w:rPr>
      </w:pPr>
      <w:r>
        <w:rPr>
          <w:rFonts w:hint="default" w:eastAsia="sans-serif" w:cs="sans-serif" w:asciiTheme="minorAscii" w:hAnsiTheme="minorAscii"/>
          <w:i w:val="0"/>
          <w:iCs w:val="0"/>
          <w:color w:val="2B2B2B"/>
          <w:spacing w:val="0"/>
          <w:sz w:val="22"/>
          <w:szCs w:val="22"/>
          <w:lang w:val="en-US"/>
        </w:rPr>
        <w:t>S</w:t>
      </w:r>
      <w:r>
        <w:rPr>
          <w:rFonts w:hint="default" w:eastAsia="sans-serif" w:cs="sans-serif" w:asciiTheme="minorAscii" w:hAnsiTheme="minorAscii"/>
          <w:i w:val="0"/>
          <w:iCs w:val="0"/>
          <w:caps w:val="0"/>
          <w:color w:val="2B2B2B"/>
          <w:spacing w:val="0"/>
          <w:sz w:val="22"/>
          <w:szCs w:val="22"/>
          <w:lang w:val="en-US"/>
        </w:rPr>
        <w:t xml:space="preserve">ize of the set:  </w:t>
      </w:r>
    </w:p>
    <w:p>
      <w:pPr>
        <w:keepNext w:val="0"/>
        <w:keepLines w:val="0"/>
        <w:widowControl/>
        <w:numPr>
          <w:ilvl w:val="0"/>
          <w:numId w:val="0"/>
        </w:numPr>
        <w:suppressLineNumbers w:val="0"/>
        <w:spacing w:before="0" w:beforeAutospacing="1" w:after="105" w:afterAutospacing="0" w:line="315" w:lineRule="atLeast"/>
        <w:ind w:left="720" w:leftChars="0" w:firstLine="720" w:firstLineChars="0"/>
        <w:jc w:val="left"/>
        <w:rPr>
          <w:rFonts w:hint="default" w:eastAsia="sans-serif" w:cs="sans-serif" w:asciiTheme="minorAscii" w:hAnsiTheme="minorAscii"/>
          <w:i w:val="0"/>
          <w:iCs w:val="0"/>
          <w:caps w:val="0"/>
          <w:color w:val="2B2B2B"/>
          <w:spacing w:val="0"/>
          <w:sz w:val="22"/>
          <w:szCs w:val="22"/>
          <w:lang w:val="en-US"/>
        </w:rPr>
      </w:pPr>
      <w:r>
        <w:rPr>
          <w:rFonts w:hint="default" w:eastAsia="sans-serif" w:cs="sans-serif" w:asciiTheme="minorAscii" w:hAnsiTheme="minorAscii"/>
          <w:i w:val="0"/>
          <w:iCs w:val="0"/>
          <w:color w:val="2B2B2B"/>
          <w:spacing w:val="0"/>
          <w:sz w:val="22"/>
          <w:szCs w:val="22"/>
          <w:lang w:val="en-US"/>
        </w:rPr>
        <w:t>T</w:t>
      </w:r>
      <w:r>
        <w:rPr>
          <w:rFonts w:hint="default" w:eastAsia="sans-serif" w:cs="sans-serif" w:asciiTheme="minorAscii" w:hAnsiTheme="minorAscii"/>
          <w:i w:val="0"/>
          <w:iCs w:val="0"/>
          <w:caps w:val="0"/>
          <w:color w:val="2B2B2B"/>
          <w:spacing w:val="0"/>
          <w:sz w:val="22"/>
          <w:szCs w:val="22"/>
          <w:lang w:val="en-US"/>
        </w:rPr>
        <w:t xml:space="preserve">he data set (sample size) is 1000, is this reflective of the entire Kickstarter projects that have ever been started. What is the “population” and what percentage of that total population does our sample size represent. </w:t>
      </w:r>
    </w:p>
    <w:p>
      <w:pPr>
        <w:keepNext w:val="0"/>
        <w:keepLines w:val="0"/>
        <w:widowControl/>
        <w:numPr>
          <w:ilvl w:val="0"/>
          <w:numId w:val="2"/>
        </w:numPr>
        <w:suppressLineNumbers w:val="0"/>
        <w:spacing w:before="0" w:beforeAutospacing="1" w:after="105" w:afterAutospacing="0" w:line="315" w:lineRule="atLeast"/>
        <w:ind w:left="720" w:leftChars="0" w:firstLine="0" w:firstLineChars="0"/>
        <w:jc w:val="left"/>
        <w:rPr>
          <w:rFonts w:hint="default" w:eastAsia="sans-serif" w:cs="sans-serif" w:asciiTheme="minorAscii" w:hAnsiTheme="minorAscii"/>
          <w:i w:val="0"/>
          <w:iCs w:val="0"/>
          <w:caps w:val="0"/>
          <w:color w:val="2B2B2B"/>
          <w:spacing w:val="0"/>
          <w:sz w:val="22"/>
          <w:szCs w:val="22"/>
          <w:lang w:val="en-US"/>
        </w:rPr>
      </w:pPr>
      <w:r>
        <w:rPr>
          <w:rFonts w:hint="default" w:eastAsia="sans-serif" w:cs="sans-serif" w:asciiTheme="minorAscii" w:hAnsiTheme="minorAscii"/>
          <w:i w:val="0"/>
          <w:iCs w:val="0"/>
          <w:caps w:val="0"/>
          <w:color w:val="2B2B2B"/>
          <w:spacing w:val="0"/>
          <w:sz w:val="22"/>
          <w:szCs w:val="22"/>
          <w:lang w:val="en-US"/>
        </w:rPr>
        <w:t>Counties being studied: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Autospacing="0" w:line="315" w:lineRule="atLeast"/>
        <w:ind w:left="720" w:leftChars="0" w:firstLine="720" w:firstLineChars="0"/>
        <w:jc w:val="left"/>
        <w:textAlignment w:val="auto"/>
        <w:rPr>
          <w:rFonts w:hint="default" w:eastAsia="sans-serif" w:cs="sans-serif" w:asciiTheme="minorAscii" w:hAnsiTheme="minorAscii"/>
          <w:i w:val="0"/>
          <w:iCs w:val="0"/>
          <w:caps w:val="0"/>
          <w:color w:val="2B2B2B"/>
          <w:spacing w:val="0"/>
          <w:sz w:val="22"/>
          <w:szCs w:val="22"/>
          <w:lang w:val="en-US"/>
        </w:rPr>
      </w:pPr>
      <w:r>
        <w:rPr>
          <w:rFonts w:hint="default" w:eastAsia="sans-serif" w:cs="sans-serif" w:asciiTheme="minorAscii" w:hAnsiTheme="minorAscii"/>
          <w:i w:val="0"/>
          <w:iCs w:val="0"/>
          <w:color w:val="2B2B2B"/>
          <w:spacing w:val="0"/>
          <w:sz w:val="22"/>
          <w:szCs w:val="22"/>
          <w:lang w:val="en-US"/>
        </w:rPr>
        <w:t>I</w:t>
      </w:r>
      <w:r>
        <w:rPr>
          <w:rFonts w:hint="default" w:eastAsia="sans-serif" w:cs="sans-serif" w:asciiTheme="minorAscii" w:hAnsiTheme="minorAscii"/>
          <w:i w:val="0"/>
          <w:iCs w:val="0"/>
          <w:caps w:val="0"/>
          <w:color w:val="2B2B2B"/>
          <w:spacing w:val="0"/>
          <w:sz w:val="22"/>
          <w:szCs w:val="22"/>
          <w:lang w:val="en-US"/>
        </w:rPr>
        <w:t xml:space="preserve">s it only north American and European countries that were selected or is the Kickstarter website only available in the listed countries. Is the data skewed because the majority of the data is from the US, would it be different if each country was represented by the same number of projects. </w:t>
      </w:r>
    </w:p>
    <w:p>
      <w:pPr>
        <w:keepNext w:val="0"/>
        <w:keepLines w:val="0"/>
        <w:widowControl/>
        <w:numPr>
          <w:ilvl w:val="0"/>
          <w:numId w:val="0"/>
        </w:numPr>
        <w:suppressLineNumbers w:val="0"/>
        <w:spacing w:before="0" w:beforeAutospacing="1" w:after="0" w:afterAutospacing="1" w:line="315" w:lineRule="atLeast"/>
        <w:jc w:val="left"/>
        <w:rPr>
          <w:rFonts w:hint="default" w:asciiTheme="minorAscii" w:hAnsiTheme="minorAscii"/>
          <w:sz w:val="22"/>
          <w:szCs w:val="22"/>
        </w:rPr>
      </w:pPr>
      <w:r>
        <w:rPr>
          <w:rFonts w:hint="default" w:eastAsia="sans-serif" w:cs="sans-serif" w:asciiTheme="minorAscii" w:hAnsiTheme="minorAscii"/>
          <w:i w:val="0"/>
          <w:iCs w:val="0"/>
          <w:caps w:val="0"/>
          <w:color w:val="2B2B2B"/>
          <w:spacing w:val="0"/>
          <w:sz w:val="22"/>
          <w:szCs w:val="22"/>
          <w:lang w:val="en-US"/>
        </w:rPr>
        <w:t xml:space="preserve">Q3. </w:t>
      </w:r>
      <w:r>
        <w:rPr>
          <w:rFonts w:hint="default" w:eastAsia="sans-serif" w:cs="sans-serif" w:asciiTheme="minorAscii" w:hAnsiTheme="minorAscii"/>
          <w:i w:val="0"/>
          <w:iCs w:val="0"/>
          <w:caps w:val="0"/>
          <w:color w:val="2B2B2B"/>
          <w:spacing w:val="0"/>
          <w:sz w:val="22"/>
          <w:szCs w:val="22"/>
        </w:rPr>
        <w:t>What are some other possible tables and/or graphs that we could create, and what additional value would they provide?</w:t>
      </w:r>
    </w:p>
    <w:p>
      <w:pPr>
        <w:rPr>
          <w:rFonts w:hint="default" w:asciiTheme="minorAscii" w:hAnsiTheme="minorAscii"/>
          <w:sz w:val="22"/>
          <w:szCs w:val="22"/>
          <w:lang w:val="en-US"/>
        </w:rPr>
      </w:pPr>
      <w:r>
        <w:rPr>
          <w:rFonts w:hint="default" w:asciiTheme="minorAscii" w:hAnsiTheme="minorAscii"/>
          <w:sz w:val="22"/>
          <w:szCs w:val="22"/>
          <w:lang w:val="en-US"/>
        </w:rPr>
        <w:tab/>
      </w:r>
      <w:r>
        <w:rPr>
          <w:rFonts w:hint="default" w:asciiTheme="minorAscii" w:hAnsiTheme="minorAscii"/>
          <w:sz w:val="22"/>
          <w:szCs w:val="22"/>
          <w:lang w:val="en-US"/>
        </w:rPr>
        <w:t xml:space="preserve">We could look at success and failure rate or categories of projects per country to determine if there are certain trends in which projects have a higher backing in certain countries and if there is a specific preference for a category of projects. </w:t>
      </w:r>
    </w:p>
    <w:p>
      <w:pPr>
        <w:rPr>
          <w:rFonts w:hint="default" w:asciiTheme="minorAscii" w:hAnsiTheme="minorAscii"/>
          <w:sz w:val="22"/>
          <w:szCs w:val="22"/>
          <w:lang w:val="en-US"/>
        </w:rPr>
      </w:pPr>
      <w:r>
        <w:rPr>
          <w:rFonts w:hint="default" w:asciiTheme="minorAscii" w:hAnsiTheme="minorAscii"/>
          <w:sz w:val="22"/>
          <w:szCs w:val="22"/>
          <w:lang w:val="en-US"/>
        </w:rPr>
        <w:t xml:space="preserve"> It could also be interesting to assess the success rate based on goal amount per country, as each has a different currency and it would be interesting to see if within the same currency the trends observed currently would still be present</w:t>
      </w:r>
      <w:bookmarkStart w:id="0" w:name="_GoBack"/>
      <w:bookmarkEnd w:id="0"/>
      <w:r>
        <w:rPr>
          <w:rFonts w:hint="default" w:asciiTheme="minorAscii" w:hAnsiTheme="minorAscii"/>
          <w:sz w:val="22"/>
          <w:szCs w:val="22"/>
          <w:lang w:val="en-US"/>
        </w:rPr>
        <w:t xml:space="preserve"> and if the variance would change.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601525"/>
    <w:multiLevelType w:val="singleLevel"/>
    <w:tmpl w:val="4F601525"/>
    <w:lvl w:ilvl="0" w:tentative="0">
      <w:start w:val="1"/>
      <w:numFmt w:val="decimal"/>
      <w:suff w:val="space"/>
      <w:lvlText w:val="%1."/>
      <w:lvlJc w:val="left"/>
      <w:pPr>
        <w:ind w:left="720" w:leftChars="0" w:firstLine="0" w:firstLineChars="0"/>
      </w:pPr>
    </w:lvl>
  </w:abstractNum>
  <w:abstractNum w:abstractNumId="1">
    <w:nsid w:val="7DC96B24"/>
    <w:multiLevelType w:val="singleLevel"/>
    <w:tmpl w:val="7DC96B24"/>
    <w:lvl w:ilvl="0" w:tentative="0">
      <w:start w:val="1"/>
      <w:numFmt w:val="decimal"/>
      <w:suff w:val="space"/>
      <w:lvlText w:val="%1."/>
      <w:lvlJc w:val="left"/>
      <w:pPr>
        <w:ind w:left="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A0D9F"/>
    <w:rsid w:val="25B64DE9"/>
    <w:rsid w:val="38E503D3"/>
    <w:rsid w:val="7C4D5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2022-10-31T15:47:00Z</dcterms:created>
  <dc:creator>Amir</dc:creator>
  <cp:lastModifiedBy>Amir</cp:lastModifiedBy>
  <dcterms:modified xsi:type="dcterms:W3CDTF">2022-10-31T20:23:28Z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B32B8921C5DB491CA6BAF13017E91CC2</vt:lpwstr>
  </property>
</Properties>
</file>