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 below tables in the system database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DisplayName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name of the user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ProfilePicture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picture for the user profile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of the account : Active, Unconfirmed,Suspended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 text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 comment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user or store write the comment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item on which the comment written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message text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date message sent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user or store send the message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user or store that message sent to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message status:read/unread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