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Collection</w:t>
      </w:r>
      <w:r>
        <w:t xml:space="preserve"> </w:t>
      </w:r>
      <w:r>
        <w:t xml:space="preserve">Platform</w:t>
      </w:r>
    </w:p>
    <w:p>
      <w:pPr>
        <w:pStyle w:val="Subtitle"/>
      </w:pPr>
      <w:r>
        <w:t xml:space="preserve">Product</w:t>
      </w:r>
      <w:r>
        <w:t xml:space="preserve"> </w:t>
      </w:r>
      <w:r>
        <w:t xml:space="preserve">&amp;</w:t>
      </w:r>
      <w:r>
        <w:t xml:space="preserve"> </w:t>
      </w:r>
      <w:r>
        <w:t xml:space="preserve">System</w:t>
      </w:r>
      <w:r>
        <w:t xml:space="preserve"> </w:t>
      </w:r>
      <w:r>
        <w:t xml:space="preserve">Architecture</w:t>
      </w:r>
      <w:r>
        <w:t xml:space="preserve"> </w:t>
      </w:r>
      <w:r>
        <w:t xml:space="preserve">—</w:t>
      </w:r>
      <w:r>
        <w:t xml:space="preserve"> </w:t>
      </w:r>
      <w:r>
        <w:t xml:space="preserve">Final</w:t>
      </w:r>
      <w:r>
        <w:t xml:space="preserve"> </w:t>
      </w:r>
      <w:r>
        <w:t xml:space="preserve">Baseline</w:t>
      </w:r>
    </w:p>
    <w:p>
      <w:pPr>
        <w:pStyle w:val="Author"/>
      </w:pPr>
      <w:r>
        <w:t xml:space="preserve">Amr-Khn</w:t>
      </w:r>
    </w:p>
    <w:p>
      <w:pPr>
        <w:pStyle w:val="Date"/>
      </w:pPr>
      <w:r>
        <w:t xml:space="preserve">Version</w:t>
      </w:r>
      <w:r>
        <w:t xml:space="preserve"> </w:t>
      </w:r>
      <w:r>
        <w:t xml:space="preserve">1.0</w:t>
      </w:r>
      <w:r>
        <w:t xml:space="preserve"> </w:t>
      </w:r>
      <w:r>
        <w:t xml:space="preserve">—</w:t>
      </w:r>
      <w:r>
        <w:t xml:space="preserve"> </w:t>
      </w:r>
      <w:r>
        <w:t xml:space="preserve">28</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document merges the v0.1 product plan with the v1.0 system architecture draft. It is the single baseline from which the Phase 0 specifications are written. Everything marked</w:t>
      </w:r>
      <w:r>
        <w:t xml:space="preserve"> </w:t>
      </w:r>
      <w:r>
        <w:rPr>
          <w:bCs/>
          <w:b/>
        </w:rPr>
        <w:t xml:space="preserve">LOCKED</w:t>
      </w:r>
      <w:r>
        <w:t xml:space="preserve"> </w:t>
      </w:r>
      <w:r>
        <w:t xml:space="preserve">is settled. Everything marked</w:t>
      </w:r>
      <w:r>
        <w:t xml:space="preserve"> </w:t>
      </w:r>
      <w:r>
        <w:rPr>
          <w:bCs/>
          <w:b/>
        </w:rPr>
        <w:t xml:space="preserve">CONDITIONAL</w:t>
      </w:r>
      <w:r>
        <w:t xml:space="preserve"> </w:t>
      </w:r>
      <w:r>
        <w:t xml:space="preserve">is settled subject to a Phase 0 spike. Everything marked</w:t>
      </w:r>
      <w:r>
        <w:t xml:space="preserve"> </w:t>
      </w:r>
      <w:r>
        <w:rPr>
          <w:bCs/>
          <w:b/>
        </w:rPr>
        <w:t xml:space="preserve">OPEN</w:t>
      </w:r>
      <w:r>
        <w:t xml:space="preserve"> </w:t>
      </w:r>
      <w:r>
        <w:t xml:space="preserve">must be answered before Phase 1 begins.</w:t>
      </w:r>
    </w:p>
    <w:p>
      <w:r>
        <w:pict>
          <v:rect style="width:0;height:1.5pt" o:hralign="center" o:hrstd="t" o:hr="t"/>
        </w:pict>
      </w:r>
    </w:p>
    <w:bookmarkStart w:id="22" w:name="product-definition"/>
    <w:p>
      <w:pPr>
        <w:pStyle w:val="Heading2"/>
      </w:pPr>
      <w:r>
        <w:t xml:space="preserve">1. Product definition</w:t>
      </w:r>
    </w:p>
    <w:p>
      <w:pPr>
        <w:pStyle w:val="FirstParagraph"/>
      </w:pPr>
      <w:r>
        <w:t xml:space="preserve">DCP is an</w:t>
      </w:r>
      <w:r>
        <w:t xml:space="preserve"> </w:t>
      </w:r>
      <w:r>
        <w:rPr>
          <w:bCs/>
          <w:b/>
        </w:rPr>
        <w:t xml:space="preserve">offline-first field data and operations platform</w:t>
      </w:r>
      <w:r>
        <w:t xml:space="preserve">. It covers the full operational cycle:</w:t>
      </w:r>
    </w:p>
    <w:p>
      <w:pPr>
        <w:pStyle w:val="BlockText"/>
      </w:pPr>
      <w:r>
        <w:t xml:space="preserve">assignment → collection → validation → supervision → review → approval → analytics</w:t>
      </w:r>
    </w:p>
    <w:p>
      <w:pPr>
        <w:pStyle w:val="FirstParagraph"/>
      </w:pPr>
      <w:r>
        <w:t xml:space="preserve">It is not a survey app. The field application is a</w:t>
      </w:r>
      <w:r>
        <w:t xml:space="preserve"> </w:t>
      </w:r>
      <w:r>
        <w:rPr>
          <w:iCs/>
          <w:i/>
        </w:rPr>
        <w:t xml:space="preserve">client</w:t>
      </w:r>
      <w:r>
        <w:t xml:space="preserve"> </w:t>
      </w:r>
      <w:r>
        <w:t xml:space="preserve">of the platform, not the platform itself. A customer who only wants forms can use it as a survey tool; a customer running inspections, longitudinal health studies, asset audits, or a 400-enumerator census operation uses the same primitives.</w:t>
      </w:r>
    </w:p>
    <w:bookmarkStart w:id="20" w:name="the-five-foundational-systems"/>
    <w:p>
      <w:pPr>
        <w:pStyle w:val="Heading3"/>
      </w:pPr>
      <w:r>
        <w:t xml:space="preserve">1.1 The five foundational systems</w:t>
      </w:r>
    </w:p>
    <w:p>
      <w:pPr>
        <w:pStyle w:val="FirstParagraph"/>
      </w:pPr>
      <w:r>
        <w:t xml:space="preserve">Everything else is built on these. If any one of them is weak, the product fails regardless of feature count.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System</w:t>
            </w:r>
          </w:p>
        </w:tc>
        <w:tc>
          <w:tcPr/>
          <w:p>
            <w:pPr>
              <w:pStyle w:val="Compact"/>
              <w:jc w:val="left"/>
            </w:pPr>
            <w:r>
              <w:t xml:space="preserve">Responsibility</w:t>
            </w:r>
          </w:p>
        </w:tc>
      </w:tr>
      <w:tr>
        <w:tc>
          <w:tcPr/>
          <w:p>
            <w:pPr>
              <w:pStyle w:val="Compact"/>
              <w:jc w:val="left"/>
            </w:pPr>
            <w:r>
              <w:t xml:space="preserve">1</w:t>
            </w:r>
          </w:p>
        </w:tc>
        <w:tc>
          <w:tcPr/>
          <w:p>
            <w:pPr>
              <w:pStyle w:val="Compact"/>
              <w:jc w:val="left"/>
            </w:pPr>
            <w:r>
              <w:rPr>
                <w:bCs/>
                <w:b/>
              </w:rPr>
              <w:t xml:space="preserve">Form Compiler + IR + Runtime</w:t>
            </w:r>
          </w:p>
        </w:tc>
        <w:tc>
          <w:tcPr/>
          <w:p>
            <w:pPr>
              <w:pStyle w:val="Compact"/>
              <w:jc w:val="left"/>
            </w:pPr>
            <w:r>
              <w:t xml:space="preserve">One versioned internal representation, deterministic semantics on every target</w:t>
            </w:r>
          </w:p>
        </w:tc>
      </w:tr>
      <w:tr>
        <w:tc>
          <w:tcPr/>
          <w:p>
            <w:pPr>
              <w:pStyle w:val="Compact"/>
              <w:jc w:val="left"/>
            </w:pPr>
            <w:r>
              <w:t xml:space="preserve">2</w:t>
            </w:r>
          </w:p>
        </w:tc>
        <w:tc>
          <w:tcPr/>
          <w:p>
            <w:pPr>
              <w:pStyle w:val="Compact"/>
              <w:jc w:val="left"/>
            </w:pPr>
            <w:r>
              <w:rPr>
                <w:bCs/>
                <w:b/>
              </w:rPr>
              <w:t xml:space="preserve">Entity, Dataset &amp; Case model</w:t>
            </w:r>
          </w:p>
        </w:tc>
        <w:tc>
          <w:tcPr/>
          <w:p>
            <w:pPr>
              <w:pStyle w:val="Compact"/>
              <w:jc w:val="left"/>
            </w:pPr>
            <w:r>
              <w:t xml:space="preserve">Model the real world, not flat surveys</w:t>
            </w:r>
          </w:p>
        </w:tc>
      </w:tr>
      <w:tr>
        <w:tc>
          <w:tcPr/>
          <w:p>
            <w:pPr>
              <w:pStyle w:val="Compact"/>
              <w:jc w:val="left"/>
            </w:pPr>
            <w:r>
              <w:t xml:space="preserve">3</w:t>
            </w:r>
          </w:p>
        </w:tc>
        <w:tc>
          <w:tcPr/>
          <w:p>
            <w:pPr>
              <w:pStyle w:val="Compact"/>
              <w:jc w:val="left"/>
            </w:pPr>
            <w:r>
              <w:rPr>
                <w:bCs/>
                <w:b/>
              </w:rPr>
              <w:t xml:space="preserve">Offline + Sync engine</w:t>
            </w:r>
          </w:p>
        </w:tc>
        <w:tc>
          <w:tcPr/>
          <w:p>
            <w:pPr>
              <w:pStyle w:val="Compact"/>
              <w:jc w:val="left"/>
            </w:pPr>
            <w:r>
              <w:t xml:space="preserve">Operation log, resumable, idempotent, conflict-aware</w:t>
            </w:r>
          </w:p>
        </w:tc>
      </w:tr>
      <w:tr>
        <w:tc>
          <w:tcPr/>
          <w:p>
            <w:pPr>
              <w:pStyle w:val="Compact"/>
              <w:jc w:val="left"/>
            </w:pPr>
            <w:r>
              <w:t xml:space="preserve">4</w:t>
            </w:r>
          </w:p>
        </w:tc>
        <w:tc>
          <w:tcPr/>
          <w:p>
            <w:pPr>
              <w:pStyle w:val="Compact"/>
              <w:jc w:val="left"/>
            </w:pPr>
            <w:r>
              <w:rPr>
                <w:bCs/>
                <w:b/>
              </w:rPr>
              <w:t xml:space="preserve">Workflow + Quality engine</w:t>
            </w:r>
          </w:p>
        </w:tc>
        <w:tc>
          <w:tcPr/>
          <w:p>
            <w:pPr>
              <w:pStyle w:val="Compact"/>
              <w:jc w:val="left"/>
            </w:pPr>
            <w:r>
              <w:t xml:space="preserve">States, transitions, SLAs, automated and human QC</w:t>
            </w:r>
          </w:p>
        </w:tc>
      </w:tr>
      <w:tr>
        <w:tc>
          <w:tcPr/>
          <w:p>
            <w:pPr>
              <w:pStyle w:val="Compact"/>
              <w:jc w:val="left"/>
            </w:pPr>
            <w:r>
              <w:t xml:space="preserve">5</w:t>
            </w:r>
          </w:p>
        </w:tc>
        <w:tc>
          <w:tcPr/>
          <w:p>
            <w:pPr>
              <w:pStyle w:val="Compact"/>
              <w:jc w:val="left"/>
            </w:pPr>
            <w:r>
              <w:rPr>
                <w:bCs/>
                <w:b/>
              </w:rPr>
              <w:t xml:space="preserve">Web, Analytics &amp; Integration platform</w:t>
            </w:r>
          </w:p>
        </w:tc>
        <w:tc>
          <w:tcPr/>
          <w:p>
            <w:pPr>
              <w:pStyle w:val="Compact"/>
              <w:jc w:val="left"/>
            </w:pPr>
            <w:r>
              <w:t xml:space="preserve">Supervision, monitoring, reporting, external systems</w:t>
            </w:r>
          </w:p>
        </w:tc>
      </w:tr>
    </w:tbl>
    <w:bookmarkEnd w:id="20"/>
    <w:bookmarkStart w:id="21" w:name="product-principles"/>
    <w:p>
      <w:pPr>
        <w:pStyle w:val="Heading3"/>
      </w:pPr>
      <w:r>
        <w:t xml:space="preserve">1.2 Product principles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Requirement</w:t>
            </w:r>
          </w:p>
        </w:tc>
      </w:tr>
      <w:tr>
        <w:tc>
          <w:tcPr/>
          <w:p>
            <w:pPr>
              <w:pStyle w:val="Compact"/>
              <w:jc w:val="left"/>
            </w:pPr>
            <w:r>
              <w:t xml:space="preserve">Offline-first</w:t>
            </w:r>
          </w:p>
        </w:tc>
        <w:tc>
          <w:tcPr/>
          <w:p>
            <w:pPr>
              <w:pStyle w:val="Compact"/>
              <w:jc w:val="left"/>
            </w:pPr>
            <w:r>
              <w:t xml:space="preserve">Forms, logic, validation, cases, datasets, media and queued sync all work with no connectivity. Offline is a constraint on every feature, not a feature</w:t>
            </w:r>
          </w:p>
        </w:tc>
      </w:tr>
      <w:tr>
        <w:tc>
          <w:tcPr/>
          <w:p>
            <w:pPr>
              <w:pStyle w:val="Compact"/>
              <w:jc w:val="left"/>
            </w:pPr>
            <w:r>
              <w:t xml:space="preserve">Deterministic</w:t>
            </w:r>
          </w:p>
        </w:tc>
        <w:tc>
          <w:tcPr/>
          <w:p>
            <w:pPr>
              <w:pStyle w:val="Compact"/>
              <w:jc w:val="left"/>
            </w:pPr>
            <w:r>
              <w:t xml:space="preserve">Identical form semantics on Android, iOS, Desktop, Web and server. Enforced by conformance suite, not by convention</w:t>
            </w:r>
          </w:p>
        </w:tc>
      </w:tr>
      <w:tr>
        <w:tc>
          <w:tcPr/>
          <w:p>
            <w:pPr>
              <w:pStyle w:val="Compact"/>
              <w:jc w:val="left"/>
            </w:pPr>
            <w:r>
              <w:t xml:space="preserve">Migration-friendly</w:t>
            </w:r>
          </w:p>
        </w:tc>
        <w:tc>
          <w:tcPr/>
          <w:p>
            <w:pPr>
              <w:pStyle w:val="Compact"/>
              <w:jc w:val="left"/>
            </w:pPr>
            <w:r>
              <w:t xml:space="preserve">XLSForm/ODK concepts import into our IR. Compatibility lowers switching cost; it is not our runtime</w:t>
            </w:r>
          </w:p>
        </w:tc>
      </w:tr>
      <w:tr>
        <w:tc>
          <w:tcPr/>
          <w:p>
            <w:pPr>
              <w:pStyle w:val="Compact"/>
              <w:jc w:val="left"/>
            </w:pPr>
            <w:r>
              <w:t xml:space="preserve">Enterprise-ready</w:t>
            </w:r>
          </w:p>
        </w:tc>
        <w:tc>
          <w:tcPr/>
          <w:p>
            <w:pPr>
              <w:pStyle w:val="Compact"/>
              <w:jc w:val="left"/>
            </w:pPr>
            <w:r>
              <w:t xml:space="preserve">Tenant isolation, RBAC, audit, MFA/SSO, encryption, device management, self-hosting</w:t>
            </w:r>
          </w:p>
        </w:tc>
      </w:tr>
      <w:tr>
        <w:tc>
          <w:tcPr/>
          <w:p>
            <w:pPr>
              <w:pStyle w:val="Compact"/>
              <w:jc w:val="left"/>
            </w:pPr>
            <w:r>
              <w:t xml:space="preserve">Quality-first</w:t>
            </w:r>
          </w:p>
        </w:tc>
        <w:tc>
          <w:tcPr/>
          <w:p>
            <w:pPr>
              <w:pStyle w:val="Compact"/>
              <w:jc w:val="left"/>
            </w:pPr>
            <w:r>
              <w:t xml:space="preserve">Automated validation, operational checks, anomaly detection and human review</w:t>
            </w:r>
          </w:p>
        </w:tc>
      </w:tr>
      <w:tr>
        <w:tc>
          <w:tcPr/>
          <w:p>
            <w:pPr>
              <w:pStyle w:val="Compact"/>
              <w:jc w:val="left"/>
            </w:pPr>
            <w:r>
              <w:t xml:space="preserve">Extensible</w:t>
            </w:r>
          </w:p>
        </w:tc>
        <w:tc>
          <w:tcPr/>
          <w:p>
            <w:pPr>
              <w:pStyle w:val="Compact"/>
              <w:jc w:val="left"/>
            </w:pPr>
            <w:r>
              <w:t xml:space="preserve">Versioned REST API, webhooks, integrations, constrained custom widgets</w:t>
            </w:r>
          </w:p>
        </w:tc>
      </w:tr>
      <w:tr>
        <w:tc>
          <w:tcPr/>
          <w:p>
            <w:pPr>
              <w:pStyle w:val="Compact"/>
              <w:jc w:val="left"/>
            </w:pPr>
            <w:r>
              <w:t xml:space="preserve">Observable</w:t>
            </w:r>
          </w:p>
        </w:tc>
        <w:tc>
          <w:tcPr/>
          <w:p>
            <w:pPr>
              <w:pStyle w:val="Compact"/>
              <w:jc w:val="left"/>
            </w:pPr>
            <w:r>
              <w:t xml:space="preserve">Sync state, quality state and workflow state are visible to field users and supervisors, not hidden</w:t>
            </w:r>
          </w:p>
        </w:tc>
      </w:tr>
    </w:tbl>
    <w:p>
      <w:r>
        <w:pict>
          <v:rect style="width:0;height:1.5pt" o:hralign="center" o:hrstd="t" o:hr="t"/>
        </w:pict>
      </w:r>
    </w:p>
    <w:bookmarkEnd w:id="21"/>
    <w:bookmarkEnd w:id="22"/>
    <w:bookmarkStart w:id="26" w:name="positioning"/>
    <w:p>
      <w:pPr>
        <w:pStyle w:val="Heading2"/>
      </w:pPr>
      <w:r>
        <w:t xml:space="preserve">2. Positioning</w:t>
      </w:r>
    </w:p>
    <w:bookmarkStart w:id="23" w:name="competitive-reference"/>
    <w:p>
      <w:pPr>
        <w:pStyle w:val="Heading3"/>
      </w:pPr>
      <w:r>
        <w:t xml:space="preserve">2.1 Competitive reference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Reference</w:t>
            </w:r>
          </w:p>
        </w:tc>
        <w:tc>
          <w:tcPr/>
          <w:p>
            <w:pPr>
              <w:pStyle w:val="Compact"/>
              <w:jc w:val="left"/>
            </w:pPr>
            <w:r>
              <w:t xml:space="preserve">What to learn</w:t>
            </w:r>
          </w:p>
        </w:tc>
        <w:tc>
          <w:tcPr/>
          <w:p>
            <w:pPr>
              <w:pStyle w:val="Compact"/>
              <w:jc w:val="left"/>
            </w:pPr>
            <w:r>
              <w:t xml:space="preserve">Our differentiation</w:t>
            </w:r>
          </w:p>
        </w:tc>
      </w:tr>
      <w:tr>
        <w:tc>
          <w:tcPr/>
          <w:p>
            <w:pPr>
              <w:pStyle w:val="Compact"/>
              <w:jc w:val="left"/>
            </w:pPr>
            <w:r>
              <w:rPr>
                <w:bCs/>
                <w:b/>
              </w:rPr>
              <w:t xml:space="preserve">SurveyCTO</w:t>
            </w:r>
            <w:r>
              <w:t xml:space="preserve"> </w:t>
            </w:r>
            <w:r>
              <w:t xml:space="preserve">(primary)</w:t>
            </w:r>
          </w:p>
        </w:tc>
        <w:tc>
          <w:tcPr/>
          <w:p>
            <w:pPr>
              <w:pStyle w:val="Compact"/>
              <w:jc w:val="left"/>
            </w:pPr>
            <w:r>
              <w:t xml:space="preserve">Mature offline collection, cases, QC audits, security, integrations</w:t>
            </w:r>
          </w:p>
        </w:tc>
        <w:tc>
          <w:tcPr/>
          <w:p>
            <w:pPr>
              <w:pStyle w:val="Compact"/>
              <w:jc w:val="left"/>
            </w:pPr>
            <w:r>
              <w:t xml:space="preserve">Migration centre, transparent sync, workforce operations, analytics UX, self-hosting, price</w:t>
            </w:r>
          </w:p>
        </w:tc>
      </w:tr>
      <w:tr>
        <w:tc>
          <w:tcPr/>
          <w:p>
            <w:pPr>
              <w:pStyle w:val="Compact"/>
              <w:jc w:val="left"/>
            </w:pPr>
            <w:r>
              <w:rPr>
                <w:bCs/>
                <w:b/>
              </w:rPr>
              <w:t xml:space="preserve">ODK ecosystem</w:t>
            </w:r>
            <w:r>
              <w:t xml:space="preserve"> </w:t>
            </w:r>
            <w:r>
              <w:t xml:space="preserve">(secondary)</w:t>
            </w:r>
          </w:p>
        </w:tc>
        <w:tc>
          <w:tcPr/>
          <w:p>
            <w:pPr>
              <w:pStyle w:val="Compact"/>
              <w:jc w:val="left"/>
            </w:pPr>
            <w:r>
              <w:t xml:space="preserve">Standards, XLSForm/XForms concepts, field workflows</w:t>
            </w:r>
          </w:p>
        </w:tc>
        <w:tc>
          <w:tcPr/>
          <w:p>
            <w:pPr>
              <w:pStyle w:val="Compact"/>
              <w:jc w:val="left"/>
            </w:pPr>
            <w:r>
              <w:t xml:space="preserve">Compatibility without making XLSForm the internal runtime</w:t>
            </w:r>
          </w:p>
        </w:tc>
      </w:tr>
      <w:tr>
        <w:tc>
          <w:tcPr/>
          <w:p>
            <w:pPr>
              <w:pStyle w:val="Compact"/>
              <w:jc w:val="left"/>
            </w:pPr>
            <w:r>
              <w:rPr>
                <w:bCs/>
                <w:b/>
              </w:rPr>
              <w:t xml:space="preserve">KoboToolbox</w:t>
            </w:r>
            <w:r>
              <w:t xml:space="preserve"> </w:t>
            </w:r>
            <w:r>
              <w:t xml:space="preserve">(secondary)</w:t>
            </w:r>
          </w:p>
        </w:tc>
        <w:tc>
          <w:tcPr/>
          <w:p>
            <w:pPr>
              <w:pStyle w:val="Compact"/>
              <w:jc w:val="left"/>
            </w:pPr>
            <w:r>
              <w:t xml:space="preserve">Accessible humanitarian/research collection</w:t>
            </w:r>
          </w:p>
        </w:tc>
        <w:tc>
          <w:tcPr/>
          <w:p>
            <w:pPr>
              <w:pStyle w:val="Compact"/>
              <w:jc w:val="left"/>
            </w:pPr>
            <w:r>
              <w:t xml:space="preserve">Stronger enterprise workflow, QC, operations, device and analytics capability</w:t>
            </w:r>
          </w:p>
        </w:tc>
      </w:tr>
    </w:tbl>
    <w:p>
      <w:pPr>
        <w:pStyle w:val="BodyText"/>
      </w:pPr>
      <w:r>
        <w:t xml:space="preserve">The goal is not a UI clone. Compatibility lowers switching cost; the moat is the runtime, the sync engine, the entity/workflow model, and operations.</w:t>
      </w:r>
    </w:p>
    <w:bookmarkEnd w:id="23"/>
    <w:bookmarkStart w:id="24" w:name="our-differentiators"/>
    <w:p>
      <w:pPr>
        <w:pStyle w:val="Heading3"/>
      </w:pPr>
      <w:r>
        <w:t xml:space="preserve">2.2 Our differentiators</w:t>
      </w:r>
    </w:p>
    <w:p>
      <w:pPr>
        <w:numPr>
          <w:ilvl w:val="0"/>
          <w:numId w:val="1001"/>
        </w:numPr>
        <w:pStyle w:val="Compact"/>
      </w:pPr>
      <w:r>
        <w:rPr>
          <w:bCs/>
          <w:b/>
        </w:rPr>
        <w:t xml:space="preserve">One form engine, everywhere.</w:t>
      </w:r>
      <w:r>
        <w:t xml:space="preserve"> </w:t>
      </w:r>
      <w:r>
        <w:t xml:space="preserve">SurveyCTO maintains JavaRosa for mobile and a separate JavaScript engine for web forms; they drift. We write the engine once in KMP and run identical logic on Android, iOS, desktop, web and server validation.</w:t>
      </w:r>
    </w:p>
    <w:p>
      <w:pPr>
        <w:numPr>
          <w:ilvl w:val="0"/>
          <w:numId w:val="1001"/>
        </w:numPr>
        <w:pStyle w:val="Compact"/>
      </w:pPr>
      <w:r>
        <w:rPr>
          <w:bCs/>
          <w:b/>
        </w:rPr>
        <w:t xml:space="preserve">Self-hosting as a first-class product.</w:t>
      </w:r>
      <w:r>
        <w:t xml:space="preserve"> </w:t>
      </w:r>
      <w:r>
        <w:t xml:space="preserve">Docker Compose for small deployments, documented backup/restore/upgrade. SurveyCTO offers nothing here. This is the only route into government, defence and regulated-health buyers.</w:t>
      </w:r>
    </w:p>
    <w:p>
      <w:pPr>
        <w:numPr>
          <w:ilvl w:val="0"/>
          <w:numId w:val="1001"/>
        </w:numPr>
        <w:pStyle w:val="Compact"/>
      </w:pPr>
      <w:r>
        <w:rPr>
          <w:bCs/>
          <w:b/>
        </w:rPr>
        <w:t xml:space="preserve">Operations, not just collection.</w:t>
      </w:r>
      <w:r>
        <w:t xml:space="preserve"> </w:t>
      </w:r>
      <w:r>
        <w:t xml:space="preserve">A real workflow engine with assignment, SLA, escalation and correction loops. Competitors bolt approval onto a submission list.</w:t>
      </w:r>
    </w:p>
    <w:p>
      <w:pPr>
        <w:numPr>
          <w:ilvl w:val="0"/>
          <w:numId w:val="1001"/>
        </w:numPr>
        <w:pStyle w:val="Compact"/>
      </w:pPr>
      <w:r>
        <w:rPr>
          <w:bCs/>
          <w:b/>
        </w:rPr>
        <w:t xml:space="preserve">Transparent, resumable sync.</w:t>
      </w:r>
      <w:r>
        <w:t xml:space="preserve"> </w:t>
      </w:r>
      <w:r>
        <w:t xml:space="preserve">Field-level operation log, not finalise-and-upload-whole-submission. Resumable on bad networks, mergeable across devices, full history for free.</w:t>
      </w:r>
    </w:p>
    <w:p>
      <w:pPr>
        <w:numPr>
          <w:ilvl w:val="0"/>
          <w:numId w:val="1001"/>
        </w:numPr>
        <w:pStyle w:val="Compact"/>
      </w:pPr>
      <w:r>
        <w:rPr>
          <w:bCs/>
          <w:b/>
        </w:rPr>
        <w:t xml:space="preserve">Analytics that replace the export.</w:t>
      </w:r>
      <w:r>
        <w:t xml:space="preserve"> </w:t>
      </w:r>
      <w:r>
        <w:t xml:space="preserve">Saved views, cross-tabs, charts, maps, scheduled reports — so users stop exporting to Stata and Power BI for basic monitoring.</w:t>
      </w:r>
    </w:p>
    <w:p>
      <w:pPr>
        <w:numPr>
          <w:ilvl w:val="0"/>
          <w:numId w:val="1001"/>
        </w:numPr>
        <w:pStyle w:val="Compact"/>
      </w:pPr>
      <w:r>
        <w:rPr>
          <w:bCs/>
          <w:b/>
        </w:rPr>
        <w:t xml:space="preserve">Workforce layer.</w:t>
      </w:r>
      <w:r>
        <w:t xml:space="preserve"> </w:t>
      </w:r>
      <w:r>
        <w:t xml:space="preserve">Assignment routing, geofenced attendance, supervision, messaging, incentive tracking. Survey firms run this on spreadsheets today.</w:t>
      </w:r>
    </w:p>
    <w:bookmarkEnd w:id="24"/>
    <w:bookmarkStart w:id="25" w:name="X21b6e768185d5caa0e463806857e8c9d6b2e343"/>
    <w:p>
      <w:pPr>
        <w:pStyle w:val="Heading3"/>
      </w:pPr>
      <w:r>
        <w:t xml:space="preserve">2.3 First market —</w:t>
      </w:r>
      <w:r>
        <w:t xml:space="preserve"> </w:t>
      </w:r>
      <w:r>
        <w:rPr>
          <w:bCs/>
          <w:b/>
        </w:rPr>
        <w:t xml:space="preserve">OPEN, blocks Phase 1 sequencing</w:t>
      </w:r>
    </w:p>
    <w:p>
      <w:pPr>
        <w:pStyle w:val="FirstParagraph"/>
      </w:pPr>
      <w:r>
        <w:t xml:space="preserve">The two candidates pull the roadmap in opposite directions: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Choice</w:t>
            </w:r>
          </w:p>
        </w:tc>
        <w:tc>
          <w:tcPr/>
          <w:p>
            <w:pPr>
              <w:pStyle w:val="Compact"/>
              <w:jc w:val="left"/>
            </w:pPr>
            <w:r>
              <w:t xml:space="preserve">What moves up</w:t>
            </w:r>
          </w:p>
        </w:tc>
        <w:tc>
          <w:tcPr/>
          <w:p>
            <w:pPr>
              <w:pStyle w:val="Compact"/>
              <w:jc w:val="left"/>
            </w:pPr>
            <w:r>
              <w:t xml:space="preserve">What can slip</w:t>
            </w:r>
          </w:p>
        </w:tc>
      </w:tr>
      <w:tr>
        <w:tc>
          <w:tcPr/>
          <w:p>
            <w:pPr>
              <w:pStyle w:val="Compact"/>
              <w:jc w:val="left"/>
            </w:pPr>
            <w:r>
              <w:rPr>
                <w:bCs/>
                <w:b/>
              </w:rPr>
              <w:t xml:space="preserve">Survey &amp; research agencies</w:t>
            </w:r>
          </w:p>
        </w:tc>
        <w:tc>
          <w:tcPr/>
          <w:p>
            <w:pPr>
              <w:pStyle w:val="Compact"/>
              <w:jc w:val="left"/>
            </w:pPr>
            <w:r>
              <w:t xml:space="preserve">Workforce ops, per-seat pricing, Stata/SPSS export, QC audits, migration centre</w:t>
            </w:r>
          </w:p>
        </w:tc>
        <w:tc>
          <w:tcPr/>
          <w:p>
            <w:pPr>
              <w:pStyle w:val="Compact"/>
              <w:jc w:val="left"/>
            </w:pPr>
            <w:r>
              <w:t xml:space="preserve">Self-hosting, E2EE, data residency</w:t>
            </w:r>
          </w:p>
        </w:tc>
      </w:tr>
      <w:tr>
        <w:tc>
          <w:tcPr/>
          <w:p>
            <w:pPr>
              <w:pStyle w:val="Compact"/>
              <w:jc w:val="left"/>
            </w:pPr>
            <w:r>
              <w:rPr>
                <w:bCs/>
                <w:b/>
              </w:rPr>
              <w:t xml:space="preserve">Government / health ministries</w:t>
            </w:r>
          </w:p>
        </w:tc>
        <w:tc>
          <w:tcPr/>
          <w:p>
            <w:pPr>
              <w:pStyle w:val="Compact"/>
              <w:jc w:val="left"/>
            </w:pPr>
            <w:r>
              <w:t xml:space="preserve">Self-hosting, data residency, E2EE, audit, compliance</w:t>
            </w:r>
          </w:p>
        </w:tc>
        <w:tc>
          <w:tcPr/>
          <w:p>
            <w:pPr>
              <w:pStyle w:val="Compact"/>
              <w:jc w:val="left"/>
            </w:pPr>
            <w:r>
              <w:t xml:space="preserve">Workforce ops, advanced analytics</w:t>
            </w:r>
          </w:p>
        </w:tc>
      </w:tr>
    </w:tbl>
    <w:p>
      <w:pPr>
        <w:pStyle w:val="BodyText"/>
      </w:pPr>
      <w:r>
        <w:rPr>
          <w:bCs/>
          <w:b/>
        </w:rPr>
        <w:t xml:space="preserve">Recommendation:</w:t>
      </w:r>
      <w:r>
        <w:t xml:space="preserve"> </w:t>
      </w:r>
      <w:r>
        <w:t xml:space="preserve">decide by which existing relationship signs first, not by market size. Until answered, Phase 1 scope stays provisional.</w:t>
      </w:r>
    </w:p>
    <w:p>
      <w:r>
        <w:pict>
          <v:rect style="width:0;height:1.5pt" o:hralign="center" o:hrstd="t" o:hr="t"/>
        </w:pict>
      </w:r>
    </w:p>
    <w:bookmarkEnd w:id="25"/>
    <w:bookmarkEnd w:id="26"/>
    <w:bookmarkStart w:id="27" w:name="core-product-modules"/>
    <w:p>
      <w:pPr>
        <w:pStyle w:val="Heading2"/>
      </w:pPr>
      <w:r>
        <w:t xml:space="preserve">3. Core product modules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Scope</w:t>
            </w:r>
          </w:p>
        </w:tc>
      </w:tr>
      <w:tr>
        <w:tc>
          <w:tcPr/>
          <w:p>
            <w:pPr>
              <w:pStyle w:val="Compact"/>
              <w:jc w:val="left"/>
            </w:pPr>
            <w:r>
              <w:t xml:space="preserve">Identity &amp; Organization</w:t>
            </w:r>
          </w:p>
        </w:tc>
        <w:tc>
          <w:tcPr/>
          <w:p>
            <w:pPr>
              <w:pStyle w:val="Compact"/>
              <w:jc w:val="left"/>
            </w:pPr>
            <w:r>
              <w:t xml:space="preserve">Tenants, organizations, projects, users, teams, invitations, roles, permissions, MFA/SSO, service accounts</w:t>
            </w:r>
          </w:p>
        </w:tc>
      </w:tr>
      <w:tr>
        <w:tc>
          <w:tcPr/>
          <w:p>
            <w:pPr>
              <w:pStyle w:val="Compact"/>
              <w:jc w:val="left"/>
            </w:pPr>
            <w:r>
              <w:t xml:space="preserve">Project &amp; Environment</w:t>
            </w:r>
          </w:p>
        </w:tc>
        <w:tc>
          <w:tcPr/>
          <w:p>
            <w:pPr>
              <w:pStyle w:val="Compact"/>
              <w:jc w:val="left"/>
            </w:pPr>
            <w:r>
              <w:t xml:space="preserve">Development / Staging / Production environments, configuration, templates, deployment policy</w:t>
            </w:r>
          </w:p>
        </w:tc>
      </w:tr>
      <w:tr>
        <w:tc>
          <w:tcPr/>
          <w:p>
            <w:pPr>
              <w:pStyle w:val="Compact"/>
              <w:jc w:val="left"/>
            </w:pPr>
            <w:r>
              <w:t xml:space="preserve">Form Builder</w:t>
            </w:r>
          </w:p>
        </w:tc>
        <w:tc>
          <w:tcPr/>
          <w:p>
            <w:pPr>
              <w:pStyle w:val="Compact"/>
              <w:jc w:val="left"/>
            </w:pPr>
            <w:r>
              <w:t xml:space="preserve">Visual builder, question palette, properties, logic, calculations, validation, translations, preview, testing</w:t>
            </w:r>
          </w:p>
        </w:tc>
      </w:tr>
      <w:tr>
        <w:tc>
          <w:tcPr/>
          <w:p>
            <w:pPr>
              <w:pStyle w:val="Compact"/>
              <w:jc w:val="left"/>
            </w:pPr>
            <w:r>
              <w:t xml:space="preserve">Form Compiler / IR</w:t>
            </w:r>
          </w:p>
        </w:tc>
        <w:tc>
          <w:tcPr/>
          <w:p>
            <w:pPr>
              <w:pStyle w:val="Compact"/>
              <w:jc w:val="left"/>
            </w:pPr>
            <w:r>
              <w:t xml:space="preserve">Visual builder, XLSForm/ODK and AI inputs compiled into a versioned internal IR/AST</w:t>
            </w:r>
          </w:p>
        </w:tc>
      </w:tr>
      <w:tr>
        <w:tc>
          <w:tcPr/>
          <w:p>
            <w:pPr>
              <w:pStyle w:val="Compact"/>
              <w:jc w:val="left"/>
            </w:pPr>
            <w:r>
              <w:t xml:space="preserve">Form Runtime</w:t>
            </w:r>
          </w:p>
        </w:tc>
        <w:tc>
          <w:tcPr/>
          <w:p>
            <w:pPr>
              <w:pStyle w:val="Compact"/>
              <w:jc w:val="left"/>
            </w:pPr>
            <w:r>
              <w:t xml:space="preserve">Navigation, expressions, relevance, validation, calculations, repeats, dynamic choices, metadata</w:t>
            </w:r>
          </w:p>
        </w:tc>
      </w:tr>
      <w:tr>
        <w:tc>
          <w:tcPr/>
          <w:p>
            <w:pPr>
              <w:pStyle w:val="Compact"/>
              <w:jc w:val="left"/>
            </w:pPr>
            <w:r>
              <w:t xml:space="preserve">Entity &amp; Dataset Engine</w:t>
            </w:r>
          </w:p>
        </w:tc>
        <w:tc>
          <w:tcPr/>
          <w:p>
            <w:pPr>
              <w:pStyle w:val="Compact"/>
              <w:jc w:val="left"/>
            </w:pPr>
            <w:r>
              <w:t xml:space="preserve">Entity types, relationships, datasets, preload data, versions, lookups</w:t>
            </w:r>
          </w:p>
        </w:tc>
      </w:tr>
      <w:tr>
        <w:tc>
          <w:tcPr/>
          <w:p>
            <w:pPr>
              <w:pStyle w:val="Compact"/>
              <w:jc w:val="left"/>
            </w:pPr>
            <w:r>
              <w:t xml:space="preserve">Case Management</w:t>
            </w:r>
          </w:p>
        </w:tc>
        <w:tc>
          <w:tcPr/>
          <w:p>
            <w:pPr>
              <w:pStyle w:val="Compact"/>
              <w:jc w:val="left"/>
            </w:pPr>
            <w:r>
              <w:t xml:space="preserve">Cases, visits, history, status, assignment, reassignment, geographic targeting</w:t>
            </w:r>
          </w:p>
        </w:tc>
      </w:tr>
      <w:tr>
        <w:tc>
          <w:tcPr/>
          <w:p>
            <w:pPr>
              <w:pStyle w:val="Compact"/>
              <w:jc w:val="left"/>
            </w:pPr>
            <w:r>
              <w:t xml:space="preserve">Workflow Engine</w:t>
            </w:r>
          </w:p>
        </w:tc>
        <w:tc>
          <w:tcPr/>
          <w:p>
            <w:pPr>
              <w:pStyle w:val="Compact"/>
              <w:jc w:val="left"/>
            </w:pPr>
            <w:r>
              <w:t xml:space="preserve">States, transitions, triggers, actions, approvals, correction loops, SLAs, escalation</w:t>
            </w:r>
          </w:p>
        </w:tc>
      </w:tr>
      <w:tr>
        <w:tc>
          <w:tcPr/>
          <w:p>
            <w:pPr>
              <w:pStyle w:val="Compact"/>
              <w:jc w:val="left"/>
            </w:pPr>
            <w:r>
              <w:t xml:space="preserve">Offline Field Client</w:t>
            </w:r>
          </w:p>
        </w:tc>
        <w:tc>
          <w:tcPr/>
          <w:p>
            <w:pPr>
              <w:pStyle w:val="Compact"/>
              <w:jc w:val="left"/>
            </w:pPr>
            <w:r>
              <w:t xml:space="preserve">Forms, cases, datasets, media, GPS, local validation, drafts, outbox</w:t>
            </w:r>
          </w:p>
        </w:tc>
      </w:tr>
      <w:tr>
        <w:tc>
          <w:tcPr/>
          <w:p>
            <w:pPr>
              <w:pStyle w:val="Compact"/>
              <w:jc w:val="left"/>
            </w:pPr>
            <w:r>
              <w:t xml:space="preserve">Sync Engine</w:t>
            </w:r>
          </w:p>
        </w:tc>
        <w:tc>
          <w:tcPr/>
          <w:p>
            <w:pPr>
              <w:pStyle w:val="Compact"/>
              <w:jc w:val="left"/>
            </w:pPr>
            <w:r>
              <w:t xml:space="preserve">Push/pull, checkpoints, retries, resumable transfer, idempotency, conflicts, snapshots, tombstones</w:t>
            </w:r>
          </w:p>
        </w:tc>
      </w:tr>
      <w:tr>
        <w:tc>
          <w:tcPr/>
          <w:p>
            <w:pPr>
              <w:pStyle w:val="Compact"/>
              <w:jc w:val="left"/>
            </w:pPr>
            <w:r>
              <w:t xml:space="preserve">Submission &amp; Review</w:t>
            </w:r>
          </w:p>
        </w:tc>
        <w:tc>
          <w:tcPr/>
          <w:p>
            <w:pPr>
              <w:pStyle w:val="Compact"/>
              <w:jc w:val="left"/>
            </w:pPr>
            <w:r>
              <w:t xml:space="preserve">Submission lifecycle, immutable payload, review queues, correction, approve/reject</w:t>
            </w:r>
          </w:p>
        </w:tc>
      </w:tr>
      <w:tr>
        <w:tc>
          <w:tcPr/>
          <w:p>
            <w:pPr>
              <w:pStyle w:val="Compact"/>
              <w:jc w:val="left"/>
            </w:pPr>
            <w:r>
              <w:t xml:space="preserve">Data Quality</w:t>
            </w:r>
          </w:p>
        </w:tc>
        <w:tc>
          <w:tcPr/>
          <w:p>
            <w:pPr>
              <w:pStyle w:val="Compact"/>
              <w:jc w:val="left"/>
            </w:pPr>
            <w:r>
              <w:t xml:space="preserve">Rules, duplicates, GPS/duration checks, text and audio audits, anomaly detection, quality scores</w:t>
            </w:r>
          </w:p>
        </w:tc>
      </w:tr>
      <w:tr>
        <w:tc>
          <w:tcPr/>
          <w:p>
            <w:pPr>
              <w:pStyle w:val="Compact"/>
              <w:jc w:val="left"/>
            </w:pPr>
            <w:r>
              <w:t xml:space="preserve">GIS</w:t>
            </w:r>
          </w:p>
        </w:tc>
        <w:tc>
          <w:tcPr/>
          <w:p>
            <w:pPr>
              <w:pStyle w:val="Compact"/>
              <w:jc w:val="left"/>
            </w:pPr>
            <w:r>
              <w:t xml:space="preserve">Points, lines, polygons, geofences, spatial assignment, map visualisation, offline basemaps</w:t>
            </w:r>
          </w:p>
        </w:tc>
      </w:tr>
      <w:tr>
        <w:tc>
          <w:tcPr/>
          <w:p>
            <w:pPr>
              <w:pStyle w:val="Compact"/>
              <w:jc w:val="left"/>
            </w:pPr>
            <w:r>
              <w:t xml:space="preserve">Media</w:t>
            </w:r>
          </w:p>
        </w:tc>
        <w:tc>
          <w:tcPr/>
          <w:p>
            <w:pPr>
              <w:pStyle w:val="Compact"/>
              <w:jc w:val="left"/>
            </w:pPr>
            <w:r>
              <w:t xml:space="preserve">Images, audio, video, signatures, files; compression, checksums, resumable upload</w:t>
            </w:r>
          </w:p>
        </w:tc>
      </w:tr>
      <w:tr>
        <w:tc>
          <w:tcPr/>
          <w:p>
            <w:pPr>
              <w:pStyle w:val="Compact"/>
              <w:jc w:val="left"/>
            </w:pPr>
            <w:r>
              <w:t xml:space="preserve">Workforce Operations</w:t>
            </w:r>
          </w:p>
        </w:tc>
        <w:tc>
          <w:tcPr/>
          <w:p>
            <w:pPr>
              <w:pStyle w:val="Compact"/>
              <w:jc w:val="left"/>
            </w:pPr>
            <w:r>
              <w:t xml:space="preserve">Assignments, attendance, supervision, training, messaging, optional incentive workflows</w:t>
            </w:r>
          </w:p>
        </w:tc>
      </w:tr>
      <w:tr>
        <w:tc>
          <w:tcPr/>
          <w:p>
            <w:pPr>
              <w:pStyle w:val="Compact"/>
              <w:jc w:val="left"/>
            </w:pPr>
            <w:r>
              <w:t xml:space="preserve">Monitoring</w:t>
            </w:r>
          </w:p>
        </w:tc>
        <w:tc>
          <w:tcPr/>
          <w:p>
            <w:pPr>
              <w:pStyle w:val="Compact"/>
              <w:jc w:val="left"/>
            </w:pPr>
            <w:r>
              <w:t xml:space="preserve">KPIs, enumerator activity, completion, backlog, sync health, errors, maps</w:t>
            </w:r>
          </w:p>
        </w:tc>
      </w:tr>
      <w:tr>
        <w:tc>
          <w:tcPr/>
          <w:p>
            <w:pPr>
              <w:pStyle w:val="Compact"/>
              <w:jc w:val="left"/>
            </w:pPr>
            <w:r>
              <w:t xml:space="preserve">Analytics &amp; Reporting</w:t>
            </w:r>
          </w:p>
        </w:tc>
        <w:tc>
          <w:tcPr/>
          <w:p>
            <w:pPr>
              <w:pStyle w:val="Compact"/>
              <w:jc w:val="left"/>
            </w:pPr>
            <w:r>
              <w:t xml:space="preserve">Tables, charts, maps, saved reports, schedules, exports</w:t>
            </w:r>
          </w:p>
        </w:tc>
      </w:tr>
      <w:tr>
        <w:tc>
          <w:tcPr/>
          <w:p>
            <w:pPr>
              <w:pStyle w:val="Compact"/>
              <w:jc w:val="left"/>
            </w:pPr>
            <w:r>
              <w:t xml:space="preserve">Integrations</w:t>
            </w:r>
          </w:p>
        </w:tc>
        <w:tc>
          <w:tcPr/>
          <w:p>
            <w:pPr>
              <w:pStyle w:val="Compact"/>
              <w:jc w:val="left"/>
            </w:pPr>
            <w:r>
              <w:t xml:space="preserve">REST API, webhooks, API keys, service accounts, connectors</w:t>
            </w:r>
          </w:p>
        </w:tc>
      </w:tr>
      <w:tr>
        <w:tc>
          <w:tcPr/>
          <w:p>
            <w:pPr>
              <w:pStyle w:val="Compact"/>
              <w:jc w:val="left"/>
            </w:pPr>
            <w:r>
              <w:t xml:space="preserve">Notifications</w:t>
            </w:r>
          </w:p>
        </w:tc>
        <w:tc>
          <w:tcPr/>
          <w:p>
            <w:pPr>
              <w:pStyle w:val="Compact"/>
              <w:jc w:val="left"/>
            </w:pPr>
            <w:r>
              <w:t xml:space="preserve">Push, email, in-app workflow/assignment/review notifications</w:t>
            </w:r>
          </w:p>
        </w:tc>
      </w:tr>
      <w:tr>
        <w:tc>
          <w:tcPr/>
          <w:p>
            <w:pPr>
              <w:pStyle w:val="Compact"/>
              <w:jc w:val="left"/>
            </w:pPr>
            <w:r>
              <w:t xml:space="preserve">AI</w:t>
            </w:r>
          </w:p>
        </w:tc>
        <w:tc>
          <w:tcPr/>
          <w:p>
            <w:pPr>
              <w:pStyle w:val="Compact"/>
              <w:jc w:val="left"/>
            </w:pPr>
            <w:r>
              <w:t xml:space="preserve">Form generation and review, translation, anomaly assistance, transcription, report assistance</w:t>
            </w:r>
          </w:p>
        </w:tc>
      </w:tr>
      <w:tr>
        <w:tc>
          <w:tcPr/>
          <w:p>
            <w:pPr>
              <w:pStyle w:val="Compact"/>
              <w:jc w:val="left"/>
            </w:pPr>
            <w:r>
              <w:t xml:space="preserve">Device Management</w:t>
            </w:r>
          </w:p>
        </w:tc>
        <w:tc>
          <w:tcPr/>
          <w:p>
            <w:pPr>
              <w:pStyle w:val="Compact"/>
              <w:jc w:val="left"/>
            </w:pPr>
            <w:r>
              <w:t xml:space="preserve">Registration, health, app version, revocation, remote logout, controlled data reset</w:t>
            </w:r>
          </w:p>
        </w:tc>
      </w:tr>
      <w:tr>
        <w:tc>
          <w:tcPr/>
          <w:p>
            <w:pPr>
              <w:pStyle w:val="Compact"/>
              <w:jc w:val="left"/>
            </w:pPr>
            <w:r>
              <w:t xml:space="preserve">Audit &amp; Compliance</w:t>
            </w:r>
          </w:p>
        </w:tc>
        <w:tc>
          <w:tcPr/>
          <w:p>
            <w:pPr>
              <w:pStyle w:val="Compact"/>
              <w:jc w:val="left"/>
            </w:pPr>
            <w:r>
              <w:t xml:space="preserve">Immutable administrative/security/data events, retention and export policy</w:t>
            </w:r>
          </w:p>
        </w:tc>
      </w:tr>
      <w:tr>
        <w:tc>
          <w:tcPr/>
          <w:p>
            <w:pPr>
              <w:pStyle w:val="Compact"/>
              <w:jc w:val="left"/>
            </w:pPr>
            <w:r>
              <w:t xml:space="preserve">Migration Center</w:t>
            </w:r>
          </w:p>
        </w:tc>
        <w:tc>
          <w:tcPr/>
          <w:p>
            <w:pPr>
              <w:pStyle w:val="Compact"/>
              <w:jc w:val="left"/>
            </w:pPr>
            <w:r>
              <w:t xml:space="preserve">Import, compatibility analysis, conversion, warnings, preview, testing, deployment</w:t>
            </w:r>
          </w:p>
        </w:tc>
      </w:tr>
    </w:tbl>
    <w:p>
      <w:r>
        <w:pict>
          <v:rect style="width:0;height:1.5pt" o:hralign="center" o:hrstd="t" o:hr="t"/>
        </w:pict>
      </w:r>
    </w:p>
    <w:bookmarkEnd w:id="27"/>
    <w:bookmarkStart w:id="30" w:name="form-compiler-ir-runtime"/>
    <w:p>
      <w:pPr>
        <w:pStyle w:val="Heading2"/>
      </w:pPr>
      <w:r>
        <w:t xml:space="preserve">4. Form Compiler, IR &amp; Runtime</w:t>
      </w:r>
    </w:p>
    <w:p>
      <w:pPr>
        <w:pStyle w:val="FirstParagraph"/>
      </w:pPr>
      <w:r>
        <w:t xml:space="preserve">The form system is the technical heart. The internal representation is independent of XLSForm, XForms and any single UI.</w:t>
      </w:r>
    </w:p>
    <w:p>
      <w:pPr>
        <w:pStyle w:val="SourceCode"/>
      </w:pPr>
      <w:r>
        <w:rPr>
          <w:rStyle w:val="VerbatimChar"/>
        </w:rPr>
        <w:t xml:space="preserve">Visual Builder  ┐</w:t>
      </w:r>
      <w:r>
        <w:br/>
      </w:r>
      <w:r>
        <w:rPr>
          <w:rStyle w:val="VerbatimChar"/>
        </w:rPr>
        <w:t xml:space="preserve">XLSForm         ├──► Form Compiler ──► Versioned Form IR / AST ──► Runtime + Expression Engine</w:t>
      </w:r>
      <w:r>
        <w:br/>
      </w:r>
      <w:r>
        <w:rPr>
          <w:rStyle w:val="VerbatimChar"/>
        </w:rPr>
        <w:t xml:space="preserve">ODK/XForms      │                                                   │</w:t>
      </w:r>
      <w:r>
        <w:br/>
      </w:r>
      <w:r>
        <w:rPr>
          <w:rStyle w:val="VerbatimChar"/>
        </w:rPr>
        <w:t xml:space="preserve">AI specification┘                                                   ├─► Android</w:t>
      </w:r>
      <w:r>
        <w:br/>
      </w:r>
      <w:r>
        <w:rPr>
          <w:rStyle w:val="VerbatimChar"/>
        </w:rPr>
        <w:t xml:space="preserve">                                                                    ├─► iOS</w:t>
      </w:r>
      <w:r>
        <w:br/>
      </w:r>
      <w:r>
        <w:rPr>
          <w:rStyle w:val="VerbatimChar"/>
        </w:rPr>
        <w:t xml:space="preserve">                                                                    ├─► Desktop</w:t>
      </w:r>
      <w:r>
        <w:br/>
      </w:r>
      <w:r>
        <w:rPr>
          <w:rStyle w:val="VerbatimChar"/>
        </w:rPr>
        <w:t xml:space="preserve">                                                                    ├─► Web (Wasm)</w:t>
      </w:r>
      <w:r>
        <w:br/>
      </w:r>
      <w:r>
        <w:rPr>
          <w:rStyle w:val="VerbatimChar"/>
        </w:rPr>
        <w:t xml:space="preserve">                                                                    └─► Server validation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Result</w:t>
            </w:r>
          </w:p>
        </w:tc>
      </w:tr>
      <w:tr>
        <w:tc>
          <w:tcPr/>
          <w:p>
            <w:pPr>
              <w:pStyle w:val="Compact"/>
              <w:jc w:val="left"/>
            </w:pPr>
            <w:r>
              <w:t xml:space="preserve">Visual builder</w:t>
            </w:r>
          </w:p>
        </w:tc>
        <w:tc>
          <w:tcPr/>
          <w:p>
            <w:pPr>
              <w:pStyle w:val="Compact"/>
              <w:jc w:val="left"/>
            </w:pPr>
            <w:r>
              <w:t xml:space="preserve">Validated Form IR</w:t>
            </w:r>
          </w:p>
        </w:tc>
      </w:tr>
      <w:tr>
        <w:tc>
          <w:tcPr/>
          <w:p>
            <w:pPr>
              <w:pStyle w:val="Compact"/>
              <w:jc w:val="left"/>
            </w:pPr>
            <w:r>
              <w:t xml:space="preserve">XLSForm</w:t>
            </w:r>
          </w:p>
        </w:tc>
        <w:tc>
          <w:tcPr/>
          <w:p>
            <w:pPr>
              <w:pStyle w:val="Compact"/>
              <w:jc w:val="left"/>
            </w:pPr>
            <w:r>
              <w:t xml:space="preserve">Form IR + compatibility warnings</w:t>
            </w:r>
          </w:p>
        </w:tc>
      </w:tr>
      <w:tr>
        <w:tc>
          <w:tcPr/>
          <w:p>
            <w:pPr>
              <w:pStyle w:val="Compact"/>
              <w:jc w:val="left"/>
            </w:pPr>
            <w:r>
              <w:t xml:space="preserve">ODK/XForms-compatible source</w:t>
            </w:r>
          </w:p>
        </w:tc>
        <w:tc>
          <w:tcPr/>
          <w:p>
            <w:pPr>
              <w:pStyle w:val="Compact"/>
              <w:jc w:val="left"/>
            </w:pPr>
            <w:r>
              <w:t xml:space="preserve">Form IR + compatibility report</w:t>
            </w:r>
          </w:p>
        </w:tc>
      </w:tr>
      <w:tr>
        <w:tc>
          <w:tcPr/>
          <w:p>
            <w:pPr>
              <w:pStyle w:val="Compact"/>
              <w:jc w:val="left"/>
            </w:pPr>
            <w:r>
              <w:t xml:space="preserve">AI specification</w:t>
            </w:r>
          </w:p>
        </w:tc>
        <w:tc>
          <w:tcPr/>
          <w:p>
            <w:pPr>
              <w:pStyle w:val="Compact"/>
              <w:jc w:val="left"/>
            </w:pPr>
            <w:r>
              <w:t xml:space="preserve">Draft Form IR requiring human validation and approval</w:t>
            </w:r>
          </w:p>
        </w:tc>
      </w:tr>
    </w:tbl>
    <w:p>
      <w:pPr>
        <w:pStyle w:val="BodyText"/>
      </w:pPr>
      <w:r>
        <w:rPr>
          <w:bCs/>
          <w:b/>
        </w:rPr>
        <w:t xml:space="preserve">Do not use XPath strings as the internal representation.</w:t>
      </w:r>
      <w:r>
        <w:t xml:space="preserve"> </w:t>
      </w:r>
      <w:r>
        <w:t xml:space="preserve">Parse to a typed AST at authoring time. This gives static error checking in the builder, a visual condition editor, safe evaluation, and no XPath dependency across five targets.</w:t>
      </w:r>
    </w:p>
    <w:p>
      <w:pPr>
        <w:pStyle w:val="BodyText"/>
      </w:pPr>
      <w:r>
        <w:t xml:space="preserve">Published versions are</w:t>
      </w:r>
      <w:r>
        <w:t xml:space="preserve"> </w:t>
      </w:r>
      <w:r>
        <w:rPr>
          <w:bCs/>
          <w:b/>
        </w:rPr>
        <w:t xml:space="preserve">immutable</w:t>
      </w:r>
      <w:r>
        <w:t xml:space="preserve">. Every production submission records the exact form version used.</w:t>
      </w:r>
    </w:p>
    <w:bookmarkStart w:id="28" w:name="runtime-requirements"/>
    <w:p>
      <w:pPr>
        <w:pStyle w:val="Heading3"/>
      </w:pPr>
      <w:r>
        <w:t xml:space="preserve">4.1 Runtime requirements</w:t>
      </w:r>
    </w:p>
    <w:p>
      <w:pPr>
        <w:numPr>
          <w:ilvl w:val="0"/>
          <w:numId w:val="1002"/>
        </w:numPr>
        <w:pStyle w:val="Compact"/>
      </w:pPr>
      <w:r>
        <w:t xml:space="preserve">Relevance / skip logic</w:t>
      </w:r>
    </w:p>
    <w:p>
      <w:pPr>
        <w:numPr>
          <w:ilvl w:val="0"/>
          <w:numId w:val="1002"/>
        </w:numPr>
        <w:pStyle w:val="Compact"/>
      </w:pPr>
      <w:r>
        <w:t xml:space="preserve">Conditional required fields</w:t>
      </w:r>
    </w:p>
    <w:p>
      <w:pPr>
        <w:numPr>
          <w:ilvl w:val="0"/>
          <w:numId w:val="1002"/>
        </w:numPr>
        <w:pStyle w:val="Compact"/>
      </w:pPr>
      <w:r>
        <w:t xml:space="preserve">Constraint expressions, with soft constraints (warn + override with reason)</w:t>
      </w:r>
    </w:p>
    <w:p>
      <w:pPr>
        <w:numPr>
          <w:ilvl w:val="0"/>
          <w:numId w:val="1002"/>
        </w:numPr>
        <w:pStyle w:val="Compact"/>
      </w:pPr>
      <w:r>
        <w:t xml:space="preserve">Calculated fields</w:t>
      </w:r>
    </w:p>
    <w:p>
      <w:pPr>
        <w:numPr>
          <w:ilvl w:val="0"/>
          <w:numId w:val="1002"/>
        </w:numPr>
        <w:pStyle w:val="Compact"/>
      </w:pPr>
      <w:r>
        <w:t xml:space="preserve">Repeat and nested repeat groups</w:t>
      </w:r>
    </w:p>
    <w:p>
      <w:pPr>
        <w:numPr>
          <w:ilvl w:val="0"/>
          <w:numId w:val="1002"/>
        </w:numPr>
        <w:pStyle w:val="Compact"/>
      </w:pPr>
      <w:r>
        <w:t xml:space="preserve">Dynamic and cascading choices</w:t>
      </w:r>
    </w:p>
    <w:p>
      <w:pPr>
        <w:numPr>
          <w:ilvl w:val="0"/>
          <w:numId w:val="1002"/>
        </w:numPr>
        <w:pStyle w:val="Compact"/>
      </w:pPr>
      <w:r>
        <w:t xml:space="preserve">Entity / dataset lookup</w:t>
      </w:r>
    </w:p>
    <w:p>
      <w:pPr>
        <w:numPr>
          <w:ilvl w:val="0"/>
          <w:numId w:val="1002"/>
        </w:numPr>
        <w:pStyle w:val="Compact"/>
      </w:pPr>
      <w:r>
        <w:t xml:space="preserve">Date, time and numeric functions (including Hijri calendar)</w:t>
      </w:r>
    </w:p>
    <w:p>
      <w:pPr>
        <w:numPr>
          <w:ilvl w:val="0"/>
          <w:numId w:val="1002"/>
        </w:numPr>
        <w:pStyle w:val="Compact"/>
      </w:pPr>
      <w:r>
        <w:t xml:space="preserve">Randomisation of choices and question blocks</w:t>
      </w:r>
    </w:p>
    <w:p>
      <w:pPr>
        <w:numPr>
          <w:ilvl w:val="0"/>
          <w:numId w:val="1002"/>
        </w:numPr>
        <w:pStyle w:val="Compact"/>
      </w:pPr>
      <w:r>
        <w:t xml:space="preserve">Form metadata capture</w:t>
      </w:r>
    </w:p>
    <w:p>
      <w:pPr>
        <w:numPr>
          <w:ilvl w:val="0"/>
          <w:numId w:val="1002"/>
        </w:numPr>
        <w:pStyle w:val="Compact"/>
      </w:pPr>
      <w:r>
        <w:t xml:space="preserve">Pre-publication linting</w:t>
      </w:r>
    </w:p>
    <w:p>
      <w:pPr>
        <w:numPr>
          <w:ilvl w:val="0"/>
          <w:numId w:val="1002"/>
        </w:numPr>
        <w:pStyle w:val="Compact"/>
      </w:pPr>
      <w:r>
        <w:rPr>
          <w:bCs/>
          <w:b/>
        </w:rPr>
        <w:t xml:space="preserve">Explainable logic path in test mode</w:t>
      </w:r>
      <w:r>
        <w:t xml:space="preserve"> </w:t>
      </w:r>
      <w:r>
        <w:t xml:space="preserve">— show why a question was shown, skipped or calculated</w:t>
      </w:r>
    </w:p>
    <w:p>
      <w:pPr>
        <w:numPr>
          <w:ilvl w:val="0"/>
          <w:numId w:val="1002"/>
        </w:numPr>
        <w:pStyle w:val="Compact"/>
      </w:pPr>
      <w:r>
        <w:t xml:space="preserve">Cross-target conformance tests</w:t>
      </w:r>
    </w:p>
    <w:p>
      <w:pPr>
        <w:pStyle w:val="FirstParagraph"/>
      </w:pPr>
      <w:r>
        <w:rPr>
          <w:bCs/>
          <w:b/>
        </w:rPr>
        <w:t xml:space="preserve">Architecture gate:</w:t>
      </w:r>
      <w:r>
        <w:t xml:space="preserve"> </w:t>
      </w:r>
      <w:r>
        <w:t xml:space="preserve">the same conformance suite must pass on Android, iOS, Desktop, Web and server before the engine is considered production-ready. No large builder UI is built until it does.</w:t>
      </w:r>
    </w:p>
    <w:bookmarkEnd w:id="28"/>
    <w:bookmarkStart w:id="29" w:name="server-side-evaluation-open"/>
    <w:p>
      <w:pPr>
        <w:pStyle w:val="Heading3"/>
      </w:pPr>
      <w:r>
        <w:t xml:space="preserve">4.2 Server-side evaluation —</w:t>
      </w:r>
      <w:r>
        <w:t xml:space="preserve"> </w:t>
      </w:r>
      <w:r>
        <w:rPr>
          <w:bCs/>
          <w:b/>
        </w:rPr>
        <w:t xml:space="preserve">OPEN</w:t>
      </w:r>
    </w:p>
    <w:p>
      <w:pPr>
        <w:pStyle w:val="FirstParagraph"/>
      </w:pPr>
      <w:r>
        <w:t xml:space="preserve">The server must evaluate the same expressions for submission validation and server-side calculations. Two options:</w:t>
      </w:r>
    </w:p>
    <w:p>
      <w:pPr>
        <w:numPr>
          <w:ilvl w:val="0"/>
          <w:numId w:val="1003"/>
        </w:numPr>
        <w:pStyle w:val="Compact"/>
      </w:pPr>
      <w:r>
        <w:rPr>
          <w:bCs/>
          <w:b/>
        </w:rPr>
        <w:t xml:space="preserve">(a) JVM engine sidecar</w:t>
      </w:r>
      <w:r>
        <w:t xml:space="preserve"> </w:t>
      </w:r>
      <w:r>
        <w:t xml:space="preserve">— run the Kotlin engine as a service FastAPI calls. Guarantees identical behaviour. Adds a JVM to every deployment including self-hosted.</w:t>
      </w:r>
    </w:p>
    <w:p>
      <w:pPr>
        <w:numPr>
          <w:ilvl w:val="0"/>
          <w:numId w:val="1003"/>
        </w:numPr>
        <w:pStyle w:val="Compact"/>
      </w:pPr>
      <w:r>
        <w:rPr>
          <w:bCs/>
          <w:b/>
        </w:rPr>
        <w:t xml:space="preserve">(b) Python port</w:t>
      </w:r>
      <w:r>
        <w:t xml:space="preserve"> </w:t>
      </w:r>
      <w:r>
        <w:t xml:space="preserve">— simpler to operate; both implementations tested against the shared conformance suite in CI.</w:t>
      </w:r>
    </w:p>
    <w:p>
      <w:pPr>
        <w:pStyle w:val="FirstParagraph"/>
      </w:pPr>
      <w:r>
        <w:rPr>
          <w:bCs/>
          <w:b/>
        </w:rPr>
        <w:t xml:space="preserve">Recommendation: (a).</w:t>
      </w:r>
      <w:r>
        <w:t xml:space="preserve"> </w:t>
      </w:r>
      <w:r>
        <w:t xml:space="preserve">Client/server semantic divergence is the bug class that destroys trust in a data platform, and a conformance suite catches divergence only for cases someone thought to write. Resolve in Phase 0.</w:t>
      </w:r>
    </w:p>
    <w:p>
      <w:r>
        <w:pict>
          <v:rect style="width:0;height:1.5pt" o:hralign="center" o:hrstd="t" o:hr="t"/>
        </w:pict>
      </w:r>
    </w:p>
    <w:bookmarkEnd w:id="29"/>
    <w:bookmarkEnd w:id="30"/>
    <w:bookmarkStart w:id="31" w:name="entity-dataset-case-architecture"/>
    <w:p>
      <w:pPr>
        <w:pStyle w:val="Heading2"/>
      </w:pPr>
      <w:r>
        <w:t xml:space="preserve">5. Entity, Dataset &amp; Case architecture</w:t>
      </w:r>
    </w:p>
    <w:p>
      <w:pPr>
        <w:pStyle w:val="FirstParagraph"/>
      </w:pPr>
      <w:r>
        <w:t xml:space="preserve">Model real-world entities rather than forcing every workflow into a flat survey. Example: Household → Members → Plots → Crops.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Purpose</w:t>
            </w:r>
          </w:p>
        </w:tc>
      </w:tr>
      <w:tr>
        <w:tc>
          <w:tcPr/>
          <w:p>
            <w:pPr>
              <w:pStyle w:val="Compact"/>
              <w:jc w:val="left"/>
            </w:pPr>
            <w:r>
              <w:t xml:space="preserve">Entity Type</w:t>
            </w:r>
          </w:p>
        </w:tc>
        <w:tc>
          <w:tcPr/>
          <w:p>
            <w:pPr>
              <w:pStyle w:val="Compact"/>
              <w:jc w:val="left"/>
            </w:pPr>
            <w:r>
              <w:t xml:space="preserve">Definition — Household, Patient, Farm, School, Asset</w:t>
            </w:r>
          </w:p>
        </w:tc>
      </w:tr>
      <w:tr>
        <w:tc>
          <w:tcPr/>
          <w:p>
            <w:pPr>
              <w:pStyle w:val="Compact"/>
              <w:jc w:val="left"/>
            </w:pPr>
            <w:r>
              <w:t xml:space="preserve">Entity</w:t>
            </w:r>
          </w:p>
        </w:tc>
        <w:tc>
          <w:tcPr/>
          <w:p>
            <w:pPr>
              <w:pStyle w:val="Compact"/>
              <w:jc w:val="left"/>
            </w:pPr>
            <w:r>
              <w:t xml:space="preserve">Concrete record of an entity type</w:t>
            </w:r>
          </w:p>
        </w:tc>
      </w:tr>
      <w:tr>
        <w:tc>
          <w:tcPr/>
          <w:p>
            <w:pPr>
              <w:pStyle w:val="Compact"/>
              <w:jc w:val="left"/>
            </w:pPr>
            <w:r>
              <w:t xml:space="preserve">Relationship</w:t>
            </w:r>
          </w:p>
        </w:tc>
        <w:tc>
          <w:tcPr/>
          <w:p>
            <w:pPr>
              <w:pStyle w:val="Compact"/>
              <w:jc w:val="left"/>
            </w:pPr>
            <w:r>
              <w:t xml:space="preserve">Typed link between entities</w:t>
            </w:r>
          </w:p>
        </w:tc>
      </w:tr>
      <w:tr>
        <w:tc>
          <w:tcPr/>
          <w:p>
            <w:pPr>
              <w:pStyle w:val="Compact"/>
              <w:jc w:val="left"/>
            </w:pPr>
            <w:r>
              <w:t xml:space="preserve">Dataset</w:t>
            </w:r>
          </w:p>
        </w:tc>
        <w:tc>
          <w:tcPr/>
          <w:p>
            <w:pPr>
              <w:pStyle w:val="Compact"/>
              <w:jc w:val="left"/>
            </w:pPr>
            <w:r>
              <w:t xml:space="preserve">Reference / preload data</w:t>
            </w:r>
          </w:p>
        </w:tc>
      </w:tr>
      <w:tr>
        <w:tc>
          <w:tcPr/>
          <w:p>
            <w:pPr>
              <w:pStyle w:val="Compact"/>
              <w:jc w:val="left"/>
            </w:pPr>
            <w:r>
              <w:t xml:space="preserve">Dataset Version</w:t>
            </w:r>
          </w:p>
        </w:tc>
        <w:tc>
          <w:tcPr/>
          <w:p>
            <w:pPr>
              <w:pStyle w:val="Compact"/>
              <w:jc w:val="left"/>
            </w:pPr>
            <w:r>
              <w:t xml:space="preserve">Immutable published dataset version</w:t>
            </w:r>
          </w:p>
        </w:tc>
      </w:tr>
      <w:tr>
        <w:tc>
          <w:tcPr/>
          <w:p>
            <w:pPr>
              <w:pStyle w:val="Compact"/>
              <w:jc w:val="left"/>
            </w:pPr>
            <w:r>
              <w:t xml:space="preserve">Case</w:t>
            </w:r>
          </w:p>
        </w:tc>
        <w:tc>
          <w:tcPr/>
          <w:p>
            <w:pPr>
              <w:pStyle w:val="Compact"/>
              <w:jc w:val="left"/>
            </w:pPr>
            <w:r>
              <w:t xml:space="preserve">Operational wrapper: entity + workflow + field task</w:t>
            </w:r>
          </w:p>
        </w:tc>
      </w:tr>
      <w:tr>
        <w:tc>
          <w:tcPr/>
          <w:p>
            <w:pPr>
              <w:pStyle w:val="Compact"/>
              <w:jc w:val="left"/>
            </w:pPr>
            <w:r>
              <w:t xml:space="preserve">Visit</w:t>
            </w:r>
          </w:p>
        </w:tc>
        <w:tc>
          <w:tcPr/>
          <w:p>
            <w:pPr>
              <w:pStyle w:val="Compact"/>
              <w:jc w:val="left"/>
            </w:pPr>
            <w:r>
              <w:t xml:space="preserve">A collection event against a case</w:t>
            </w:r>
          </w:p>
        </w:tc>
      </w:tr>
    </w:tbl>
    <w:p>
      <w:pPr>
        <w:pStyle w:val="BodyText"/>
      </w:pPr>
      <w:r>
        <w:t xml:space="preserve">Separating</w:t>
      </w:r>
      <w:r>
        <w:t xml:space="preserve"> </w:t>
      </w:r>
      <w:r>
        <w:rPr>
          <w:bCs/>
          <w:b/>
        </w:rPr>
        <w:t xml:space="preserve">Case</w:t>
      </w:r>
      <w:r>
        <w:t xml:space="preserve"> </w:t>
      </w:r>
      <w:r>
        <w:t xml:space="preserve">from</w:t>
      </w:r>
      <w:r>
        <w:t xml:space="preserve"> </w:t>
      </w:r>
      <w:r>
        <w:rPr>
          <w:bCs/>
          <w:b/>
        </w:rPr>
        <w:t xml:space="preserve">Visit</w:t>
      </w:r>
      <w:r>
        <w:t xml:space="preserve"> </w:t>
      </w:r>
      <w:r>
        <w:t xml:space="preserve">is what makes longitudinal studies, repeat inspections and multi-round fieldwork clean rather than hacked. Datasets sync incrementally to devices — never full re-download.</w:t>
      </w:r>
    </w:p>
    <w:p>
      <w:r>
        <w:pict>
          <v:rect style="width:0;height:1.5pt" o:hralign="center" o:hrstd="t" o:hr="t"/>
        </w:pict>
      </w:r>
    </w:p>
    <w:bookmarkEnd w:id="31"/>
    <w:bookmarkStart w:id="32" w:name="workflow-engine"/>
    <w:p>
      <w:pPr>
        <w:pStyle w:val="Heading2"/>
      </w:pPr>
      <w:r>
        <w:t xml:space="preserve">6. Workflow engine</w:t>
      </w:r>
    </w:p>
    <w:p>
      <w:pPr>
        <w:pStyle w:val="FirstParagraph"/>
      </w:pPr>
      <w:r>
        <w:t xml:space="preserve">Workflow is a first-class service, not a status column.</w:t>
      </w:r>
    </w:p>
    <w:p>
      <w:pPr>
        <w:pStyle w:val="SourceCode"/>
      </w:pPr>
      <w:r>
        <w:rPr>
          <w:rStyle w:val="VerbatimChar"/>
        </w:rPr>
        <w:t xml:space="preserve">Assigned → In Progress → Submitted → Automated QC → Supervisor Review</w:t>
      </w:r>
      <w:r>
        <w:br/>
      </w:r>
      <w:r>
        <w:rPr>
          <w:rStyle w:val="VerbatimChar"/>
        </w:rPr>
        <w:t xml:space="preserve">                                                      ├─► Approved → Closed</w:t>
      </w:r>
      <w:r>
        <w:br/>
      </w:r>
      <w:r>
        <w:rPr>
          <w:rStyle w:val="VerbatimChar"/>
        </w:rPr>
        <w:t xml:space="preserve">                                                      └─► Correction Required → Resubmitted → (QC)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Object</w:t>
            </w:r>
          </w:p>
        </w:tc>
        <w:tc>
          <w:tcPr/>
          <w:p>
            <w:pPr>
              <w:pStyle w:val="Compact"/>
              <w:jc w:val="left"/>
            </w:pPr>
            <w:r>
              <w:t xml:space="preserve">Responsibility</w:t>
            </w:r>
          </w:p>
        </w:tc>
      </w:tr>
      <w:tr>
        <w:tc>
          <w:tcPr/>
          <w:p>
            <w:pPr>
              <w:pStyle w:val="Compact"/>
              <w:jc w:val="left"/>
            </w:pPr>
            <w:r>
              <w:t xml:space="preserve">Definition</w:t>
            </w:r>
          </w:p>
        </w:tc>
        <w:tc>
          <w:tcPr/>
          <w:p>
            <w:pPr>
              <w:pStyle w:val="Compact"/>
              <w:jc w:val="left"/>
            </w:pPr>
            <w:r>
              <w:t xml:space="preserve">States, transitions, conditions, actions</w:t>
            </w:r>
          </w:p>
        </w:tc>
      </w:tr>
      <w:tr>
        <w:tc>
          <w:tcPr/>
          <w:p>
            <w:pPr>
              <w:pStyle w:val="Compact"/>
              <w:jc w:val="left"/>
            </w:pPr>
            <w:r>
              <w:t xml:space="preserve">Instance</w:t>
            </w:r>
          </w:p>
        </w:tc>
        <w:tc>
          <w:tcPr/>
          <w:p>
            <w:pPr>
              <w:pStyle w:val="Compact"/>
              <w:jc w:val="left"/>
            </w:pPr>
            <w:r>
              <w:t xml:space="preserve">Runtime state for a case or submission</w:t>
            </w:r>
          </w:p>
        </w:tc>
      </w:tr>
      <w:tr>
        <w:tc>
          <w:tcPr/>
          <w:p>
            <w:pPr>
              <w:pStyle w:val="Compact"/>
              <w:jc w:val="left"/>
            </w:pPr>
            <w:r>
              <w:t xml:space="preserve">Trigger</w:t>
            </w:r>
          </w:p>
        </w:tc>
        <w:tc>
          <w:tcPr/>
          <w:p>
            <w:pPr>
              <w:pStyle w:val="Compact"/>
              <w:jc w:val="left"/>
            </w:pPr>
            <w:r>
              <w:t xml:space="preserve">Submission, schedule, quality event, assignment, external event</w:t>
            </w:r>
          </w:p>
        </w:tc>
      </w:tr>
      <w:tr>
        <w:tc>
          <w:tcPr/>
          <w:p>
            <w:pPr>
              <w:pStyle w:val="Compact"/>
              <w:jc w:val="left"/>
            </w:pPr>
            <w:r>
              <w:t xml:space="preserve">Action</w:t>
            </w:r>
          </w:p>
        </w:tc>
        <w:tc>
          <w:tcPr/>
          <w:p>
            <w:pPr>
              <w:pStyle w:val="Compact"/>
              <w:jc w:val="left"/>
            </w:pPr>
            <w:r>
              <w:t xml:space="preserve">Notify, assign, approve, reject, create task, call webhook, update status</w:t>
            </w:r>
          </w:p>
        </w:tc>
      </w:tr>
      <w:tr>
        <w:tc>
          <w:tcPr/>
          <w:p>
            <w:pPr>
              <w:pStyle w:val="Compact"/>
              <w:jc w:val="left"/>
            </w:pPr>
            <w:r>
              <w:t xml:space="preserve">SLA</w:t>
            </w:r>
          </w:p>
        </w:tc>
        <w:tc>
          <w:tcPr/>
          <w:p>
            <w:pPr>
              <w:pStyle w:val="Compact"/>
              <w:jc w:val="left"/>
            </w:pPr>
            <w:r>
              <w:t xml:space="preserve">Deadline and escalation policy</w:t>
            </w:r>
          </w:p>
        </w:tc>
      </w:tr>
    </w:tbl>
    <w:p>
      <w:pPr>
        <w:pStyle w:val="BodyText"/>
      </w:pPr>
      <w:r>
        <w:t xml:space="preserve">Offline-safe field transitions are permitted where possible; server authority is final for security-sensitive and cross-user actions.</w:t>
      </w:r>
    </w:p>
    <w:p>
      <w:r>
        <w:pict>
          <v:rect style="width:0;height:1.5pt" o:hralign="center" o:hrstd="t" o:hr="t"/>
        </w:pict>
      </w:r>
    </w:p>
    <w:bookmarkEnd w:id="32"/>
    <w:bookmarkStart w:id="36" w:name="offline-first-and-synchronisation"/>
    <w:p>
      <w:pPr>
        <w:pStyle w:val="Heading2"/>
      </w:pPr>
      <w:r>
        <w:t xml:space="preserve">7. Offline-first and synchronisation</w:t>
      </w:r>
    </w:p>
    <w:bookmarkStart w:id="33" w:name="client-model"/>
    <w:p>
      <w:pPr>
        <w:pStyle w:val="Heading3"/>
      </w:pPr>
      <w:r>
        <w:t xml:space="preserve">7.1 Client model</w:t>
      </w:r>
    </w:p>
    <w:p>
      <w:pPr>
        <w:numPr>
          <w:ilvl w:val="0"/>
          <w:numId w:val="1004"/>
        </w:numPr>
        <w:pStyle w:val="Compact"/>
      </w:pPr>
      <w:r>
        <w:t xml:space="preserve">Local SQLDelight database for forms, assigned data, cases, drafts and sync state</w:t>
      </w:r>
    </w:p>
    <w:p>
      <w:pPr>
        <w:numPr>
          <w:ilvl w:val="0"/>
          <w:numId w:val="1004"/>
        </w:numPr>
        <w:pStyle w:val="Compact"/>
      </w:pPr>
      <w:r>
        <w:t xml:space="preserve">Offline form logic, validation and calculation</w:t>
      </w:r>
    </w:p>
    <w:p>
      <w:pPr>
        <w:numPr>
          <w:ilvl w:val="0"/>
          <w:numId w:val="1004"/>
        </w:numPr>
        <w:pStyle w:val="Compact"/>
      </w:pPr>
      <w:r>
        <w:t xml:space="preserve">Local media staging with asynchronous upload</w:t>
      </w:r>
    </w:p>
    <w:p>
      <w:pPr>
        <w:numPr>
          <w:ilvl w:val="0"/>
          <w:numId w:val="1004"/>
        </w:numPr>
        <w:pStyle w:val="Compact"/>
      </w:pPr>
      <w:r>
        <w:t xml:space="preserve">Outbox for operations</w:t>
      </w:r>
    </w:p>
    <w:p>
      <w:pPr>
        <w:numPr>
          <w:ilvl w:val="0"/>
          <w:numId w:val="1004"/>
        </w:numPr>
        <w:pStyle w:val="Compact"/>
      </w:pPr>
      <w:r>
        <w:t xml:space="preserve">Exponential-backoff retries</w:t>
      </w:r>
    </w:p>
    <w:p>
      <w:pPr>
        <w:numPr>
          <w:ilvl w:val="0"/>
          <w:numId w:val="1004"/>
        </w:numPr>
        <w:pStyle w:val="Compact"/>
      </w:pPr>
      <w:r>
        <w:t xml:space="preserve">Idempotency keys on every mutation</w:t>
      </w:r>
    </w:p>
    <w:p>
      <w:pPr>
        <w:numPr>
          <w:ilvl w:val="0"/>
          <w:numId w:val="1004"/>
        </w:numPr>
        <w:pStyle w:val="Compact"/>
      </w:pPr>
      <w:r>
        <w:t xml:space="preserve">Per-record and per-operation sync state</w:t>
      </w:r>
    </w:p>
    <w:p>
      <w:pPr>
        <w:numPr>
          <w:ilvl w:val="0"/>
          <w:numId w:val="1004"/>
        </w:numPr>
        <w:pStyle w:val="Compact"/>
      </w:pPr>
      <w:r>
        <w:t xml:space="preserve">Safe behaviour across app restart, OS suspension and intermittent connectivity</w:t>
      </w:r>
    </w:p>
    <w:p>
      <w:pPr>
        <w:numPr>
          <w:ilvl w:val="0"/>
          <w:numId w:val="1004"/>
        </w:numPr>
        <w:pStyle w:val="Compact"/>
      </w:pPr>
      <w:r>
        <w:t xml:space="preserve">Explicit sync diagnostics visible to field users and supervisors</w:t>
      </w:r>
    </w:p>
    <w:bookmarkEnd w:id="33"/>
    <w:bookmarkStart w:id="34" w:name="sync-protocol"/>
    <w:p>
      <w:pPr>
        <w:pStyle w:val="Heading3"/>
      </w:pPr>
      <w:r>
        <w:t xml:space="preserve">7.2 Sync protocol</w:t>
      </w:r>
    </w:p>
    <w:p>
      <w:pPr>
        <w:pStyle w:val="FirstParagraph"/>
      </w:pPr>
      <w:r>
        <w:rPr>
          <w:bCs/>
          <w:b/>
        </w:rPr>
        <w:t xml:space="preserve">Model: local operation log + materialised state + server operation history + periodic snapshots.</w:t>
      </w:r>
    </w:p>
    <w:p>
      <w:pPr>
        <w:pStyle w:val="BodyText"/>
      </w:pPr>
      <w:r>
        <w:t xml:space="preserve">Every submission is a stream of operations:</w:t>
      </w:r>
      <w:r>
        <w:t xml:space="preserve"> </w:t>
      </w:r>
      <w:r>
        <w:rPr>
          <w:rStyle w:val="VerbatimChar"/>
        </w:rPr>
        <w:t xml:space="preserve">{submission_id, field_path, value, device_id, logical_counter, wall_clock, actor}</w:t>
      </w:r>
      <w:r>
        <w:t xml:space="preserve">. The client appends locally and uploads in batches; the server acknowledges by operation id and folds the log to reconstruct current state.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Decision</w:t>
            </w:r>
          </w:p>
        </w:tc>
      </w:tr>
      <w:tr>
        <w:tc>
          <w:tcPr/>
          <w:p>
            <w:pPr>
              <w:pStyle w:val="Compact"/>
              <w:jc w:val="left"/>
            </w:pPr>
            <w:r>
              <w:t xml:space="preserve">Idempotency</w:t>
            </w:r>
          </w:p>
        </w:tc>
        <w:tc>
          <w:tcPr/>
          <w:p>
            <w:pPr>
              <w:pStyle w:val="Compact"/>
              <w:jc w:val="left"/>
            </w:pPr>
            <w:r>
              <w:t xml:space="preserve">Mandatory operation and request IDs</w:t>
            </w:r>
          </w:p>
        </w:tc>
      </w:tr>
      <w:tr>
        <w:tc>
          <w:tcPr/>
          <w:p>
            <w:pPr>
              <w:pStyle w:val="Compact"/>
              <w:jc w:val="left"/>
            </w:pPr>
            <w:r>
              <w:t xml:space="preserve">Ordering</w:t>
            </w:r>
          </w:p>
        </w:tc>
        <w:tc>
          <w:tcPr/>
          <w:p>
            <w:pPr>
              <w:pStyle w:val="Compact"/>
              <w:jc w:val="left"/>
            </w:pPr>
            <w:r>
              <w:t xml:space="preserve">Per-record logical ordering; never wall-clock alone</w:t>
            </w:r>
          </w:p>
        </w:tc>
      </w:tr>
      <w:tr>
        <w:tc>
          <w:tcPr/>
          <w:p>
            <w:pPr>
              <w:pStyle w:val="Compact"/>
              <w:jc w:val="left"/>
            </w:pPr>
            <w:r>
              <w:t xml:space="preserve">Retry</w:t>
            </w:r>
          </w:p>
        </w:tc>
        <w:tc>
          <w:tcPr/>
          <w:p>
            <w:pPr>
              <w:pStyle w:val="Compact"/>
              <w:jc w:val="left"/>
            </w:pPr>
            <w:r>
              <w:t xml:space="preserve">Every operation safely retryable</w:t>
            </w:r>
          </w:p>
        </w:tc>
      </w:tr>
      <w:tr>
        <w:tc>
          <w:tcPr/>
          <w:p>
            <w:pPr>
              <w:pStyle w:val="Compact"/>
              <w:jc w:val="left"/>
            </w:pPr>
            <w:r>
              <w:t xml:space="preserve">Resume</w:t>
            </w:r>
          </w:p>
        </w:tc>
        <w:tc>
          <w:tcPr/>
          <w:p>
            <w:pPr>
              <w:pStyle w:val="Compact"/>
              <w:jc w:val="left"/>
            </w:pPr>
            <w:r>
              <w:t xml:space="preserve">Cursor/checkpoint pull; resumable chunked media by content hash</w:t>
            </w:r>
          </w:p>
        </w:tc>
      </w:tr>
      <w:tr>
        <w:tc>
          <w:tcPr/>
          <w:p>
            <w:pPr>
              <w:pStyle w:val="Compact"/>
              <w:jc w:val="left"/>
            </w:pPr>
            <w:r>
              <w:t xml:space="preserve">Conflict</w:t>
            </w:r>
          </w:p>
        </w:tc>
        <w:tc>
          <w:tcPr/>
          <w:p>
            <w:pPr>
              <w:pStyle w:val="Compact"/>
              <w:jc w:val="left"/>
            </w:pPr>
            <w:r>
              <w:t xml:space="preserve">Field-level last-writer-wins by (logical counter, device id); explicit merge UI for flagged fields</w:t>
            </w:r>
          </w:p>
        </w:tc>
      </w:tr>
      <w:tr>
        <w:tc>
          <w:tcPr/>
          <w:p>
            <w:pPr>
              <w:pStyle w:val="Compact"/>
              <w:jc w:val="left"/>
            </w:pPr>
            <w:r>
              <w:t xml:space="preserve">Snapshots</w:t>
            </w:r>
          </w:p>
        </w:tc>
        <w:tc>
          <w:tcPr/>
          <w:p>
            <w:pPr>
              <w:pStyle w:val="Compact"/>
              <w:jc w:val="left"/>
            </w:pPr>
            <w:r>
              <w:t xml:space="preserve">Periodic snapshots prevent unbounded replay</w:t>
            </w:r>
          </w:p>
        </w:tc>
      </w:tr>
      <w:tr>
        <w:tc>
          <w:tcPr/>
          <w:p>
            <w:pPr>
              <w:pStyle w:val="Compact"/>
              <w:jc w:val="left"/>
            </w:pPr>
            <w:r>
              <w:t xml:space="preserve">Tombstones</w:t>
            </w:r>
          </w:p>
        </w:tc>
        <w:tc>
          <w:tcPr/>
          <w:p>
            <w:pPr>
              <w:pStyle w:val="Compact"/>
              <w:jc w:val="left"/>
            </w:pPr>
            <w:r>
              <w:t xml:space="preserve">Required for safe deletion propagation</w:t>
            </w:r>
          </w:p>
        </w:tc>
      </w:tr>
      <w:tr>
        <w:tc>
          <w:tcPr/>
          <w:p>
            <w:pPr>
              <w:pStyle w:val="Compact"/>
              <w:jc w:val="left"/>
            </w:pPr>
            <w:r>
              <w:t xml:space="preserve">Audit</w:t>
            </w:r>
          </w:p>
        </w:tc>
        <w:tc>
          <w:tcPr/>
          <w:p>
            <w:pPr>
              <w:pStyle w:val="Compact"/>
              <w:jc w:val="left"/>
            </w:pPr>
            <w:r>
              <w:t xml:space="preserve">Operation history retained per policy — gives the correction audit trail for free</w:t>
            </w:r>
          </w:p>
        </w:tc>
      </w:tr>
    </w:tbl>
    <w:p>
      <w:pPr>
        <w:pStyle w:val="BodyText"/>
      </w:pPr>
      <w:r>
        <w:rPr>
          <w:bCs/>
          <w:b/>
        </w:rPr>
        <w:t xml:space="preserve">No single</w:t>
      </w:r>
      <w:r>
        <w:rPr>
          <w:bCs/>
          <w:b/>
        </w:rPr>
        <w:t xml:space="preserve"> </w:t>
      </w:r>
      <w:r>
        <w:rPr>
          <w:bCs/>
          <w:b/>
        </w:rPr>
        <w:t xml:space="preserve">“</w:t>
      </w:r>
      <w:r>
        <w:rPr>
          <w:bCs/>
          <w:b/>
        </w:rPr>
        <w:t xml:space="preserve">sync everything</w:t>
      </w:r>
      <w:r>
        <w:rPr>
          <w:bCs/>
          <w:b/>
        </w:rPr>
        <w:t xml:space="preserve">”</w:t>
      </w:r>
      <w:r>
        <w:rPr>
          <w:bCs/>
          <w:b/>
        </w:rPr>
        <w:t xml:space="preserve"> </w:t>
      </w:r>
      <w:r>
        <w:rPr>
          <w:bCs/>
          <w:b/>
        </w:rPr>
        <w:t xml:space="preserve">call.</w:t>
      </w:r>
      <w:r>
        <w:t xml:space="preserve"> </w:t>
      </w:r>
      <w:r>
        <w:t xml:space="preserve">Synchronisation is incremental, resumable and observable.</w:t>
      </w:r>
    </w:p>
    <w:bookmarkEnd w:id="34"/>
    <w:bookmarkStart w:id="35" w:name="peer-to-peer-transfer"/>
    <w:p>
      <w:pPr>
        <w:pStyle w:val="Heading3"/>
      </w:pPr>
      <w:r>
        <w:t xml:space="preserve">7.3 Peer-to-peer transfer</w:t>
      </w:r>
    </w:p>
    <w:p>
      <w:pPr>
        <w:pStyle w:val="FirstParagraph"/>
      </w:pPr>
      <w:r>
        <w:t xml:space="preserve">Device-to-device transfer of submissions, cases and assignments with no internet, using Nearby Connections on Android and MultipeerConnectivity on iOS. Already prototyped in existing work — carry it forward, do not drop it.</w:t>
      </w:r>
    </w:p>
    <w:p>
      <w:r>
        <w:pict>
          <v:rect style="width:0;height:1.5pt" o:hralign="center" o:hrstd="t" o:hr="t"/>
        </w:pict>
      </w:r>
    </w:p>
    <w:bookmarkEnd w:id="35"/>
    <w:bookmarkEnd w:id="36"/>
    <w:bookmarkStart w:id="37" w:name="data-quality-and-review"/>
    <w:p>
      <w:pPr>
        <w:pStyle w:val="Heading2"/>
      </w:pPr>
      <w:r>
        <w:t xml:space="preserve">8. Data quality and review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Capability</w:t>
            </w:r>
          </w:p>
        </w:tc>
      </w:tr>
      <w:tr>
        <w:tc>
          <w:tcPr/>
          <w:p>
            <w:pPr>
              <w:pStyle w:val="Compact"/>
              <w:jc w:val="left"/>
            </w:pPr>
            <w:r>
              <w:t xml:space="preserve">Client validation</w:t>
            </w:r>
          </w:p>
        </w:tc>
        <w:tc>
          <w:tcPr/>
          <w:p>
            <w:pPr>
              <w:pStyle w:val="Compact"/>
              <w:jc w:val="left"/>
            </w:pPr>
            <w:r>
              <w:t xml:space="preserve">Required, range, format, constraints, cross-field checks</w:t>
            </w:r>
          </w:p>
        </w:tc>
      </w:tr>
      <w:tr>
        <w:tc>
          <w:tcPr/>
          <w:p>
            <w:pPr>
              <w:pStyle w:val="Compact"/>
              <w:jc w:val="left"/>
            </w:pPr>
            <w:r>
              <w:t xml:space="preserve">Server validation</w:t>
            </w:r>
          </w:p>
        </w:tc>
        <w:tc>
          <w:tcPr/>
          <w:p>
            <w:pPr>
              <w:pStyle w:val="Compact"/>
              <w:jc w:val="left"/>
            </w:pPr>
            <w:r>
              <w:t xml:space="preserve">Schema, version, authorization, integrity</w:t>
            </w:r>
          </w:p>
        </w:tc>
      </w:tr>
      <w:tr>
        <w:tc>
          <w:tcPr/>
          <w:p>
            <w:pPr>
              <w:pStyle w:val="Compact"/>
              <w:jc w:val="left"/>
            </w:pPr>
            <w:r>
              <w:t xml:space="preserve">Operational QC</w:t>
            </w:r>
          </w:p>
        </w:tc>
        <w:tc>
          <w:tcPr/>
          <w:p>
            <w:pPr>
              <w:pStyle w:val="Compact"/>
              <w:jc w:val="left"/>
            </w:pPr>
            <w:r>
              <w:t xml:space="preserve">Duration, GPS, device and sync metadata</w:t>
            </w:r>
          </w:p>
        </w:tc>
      </w:tr>
      <w:tr>
        <w:tc>
          <w:tcPr/>
          <w:p>
            <w:pPr>
              <w:pStyle w:val="Compact"/>
              <w:jc w:val="left"/>
            </w:pPr>
            <w:r>
              <w:rPr>
                <w:bCs/>
                <w:b/>
              </w:rPr>
              <w:t xml:space="preserve">Text audits</w:t>
            </w:r>
          </w:p>
        </w:tc>
        <w:tc>
          <w:tcPr/>
          <w:p>
            <w:pPr>
              <w:pStyle w:val="Compact"/>
              <w:jc w:val="left"/>
            </w:pPr>
            <w:r>
              <w:t xml:space="preserve">Time per question, navigation order, edit count</w:t>
            </w:r>
          </w:p>
        </w:tc>
      </w:tr>
      <w:tr>
        <w:tc>
          <w:tcPr/>
          <w:p>
            <w:pPr>
              <w:pStyle w:val="Compact"/>
              <w:jc w:val="left"/>
            </w:pPr>
            <w:r>
              <w:rPr>
                <w:bCs/>
                <w:b/>
              </w:rPr>
              <w:t xml:space="preserve">Audio audits</w:t>
            </w:r>
          </w:p>
        </w:tc>
        <w:tc>
          <w:tcPr/>
          <w:p>
            <w:pPr>
              <w:pStyle w:val="Compact"/>
              <w:jc w:val="left"/>
            </w:pPr>
            <w:r>
              <w:t xml:space="preserve">Random or triggered background recording during administration</w:t>
            </w:r>
          </w:p>
        </w:tc>
      </w:tr>
      <w:tr>
        <w:tc>
          <w:tcPr/>
          <w:p>
            <w:pPr>
              <w:pStyle w:val="Compact"/>
              <w:jc w:val="left"/>
            </w:pPr>
            <w:r>
              <w:rPr>
                <w:bCs/>
                <w:b/>
              </w:rPr>
              <w:t xml:space="preserve">Speed limits</w:t>
            </w:r>
          </w:p>
        </w:tc>
        <w:tc>
          <w:tcPr/>
          <w:p>
            <w:pPr>
              <w:pStyle w:val="Compact"/>
              <w:jc w:val="left"/>
            </w:pPr>
            <w:r>
              <w:t xml:space="preserve">Flag or block completion that is implausibly fast</w:t>
            </w:r>
          </w:p>
        </w:tc>
      </w:tr>
      <w:tr>
        <w:tc>
          <w:tcPr/>
          <w:p>
            <w:pPr>
              <w:pStyle w:val="Compact"/>
              <w:jc w:val="left"/>
            </w:pPr>
            <w:r>
              <w:t xml:space="preserve">Geofence validation</w:t>
            </w:r>
          </w:p>
        </w:tc>
        <w:tc>
          <w:tcPr/>
          <w:p>
            <w:pPr>
              <w:pStyle w:val="Compact"/>
              <w:jc w:val="left"/>
            </w:pPr>
            <w:r>
              <w:t xml:space="preserve">Was the submission taken inside the assigned area</w:t>
            </w:r>
          </w:p>
        </w:tc>
      </w:tr>
      <w:tr>
        <w:tc>
          <w:tcPr/>
          <w:p>
            <w:pPr>
              <w:pStyle w:val="Compact"/>
              <w:jc w:val="left"/>
            </w:pPr>
            <w:r>
              <w:t xml:space="preserve">Statistical QC</w:t>
            </w:r>
          </w:p>
        </w:tc>
        <w:tc>
          <w:tcPr/>
          <w:p>
            <w:pPr>
              <w:pStyle w:val="Compact"/>
              <w:jc w:val="left"/>
            </w:pPr>
            <w:r>
              <w:t xml:space="preserve">Duplicates, near-duplicates, outliers, plausible-range checks, suspicious patterns</w:t>
            </w:r>
          </w:p>
        </w:tc>
      </w:tr>
      <w:tr>
        <w:tc>
          <w:tcPr/>
          <w:p>
            <w:pPr>
              <w:pStyle w:val="Compact"/>
              <w:jc w:val="left"/>
            </w:pPr>
            <w:r>
              <w:t xml:space="preserve">Human review</w:t>
            </w:r>
          </w:p>
        </w:tc>
        <w:tc>
          <w:tcPr/>
          <w:p>
            <w:pPr>
              <w:pStyle w:val="Compact"/>
              <w:jc w:val="left"/>
            </w:pPr>
            <w:r>
              <w:t xml:space="preserve">Queue, comments, correction, approve/reject, push-back to device for re-visit</w:t>
            </w:r>
          </w:p>
        </w:tc>
      </w:tr>
      <w:tr>
        <w:tc>
          <w:tcPr/>
          <w:p>
            <w:pPr>
              <w:pStyle w:val="Compact"/>
              <w:jc w:val="left"/>
            </w:pPr>
            <w:r>
              <w:t xml:space="preserve">Enumerator scorecards</w:t>
            </w:r>
          </w:p>
        </w:tc>
        <w:tc>
          <w:tcPr/>
          <w:p>
            <w:pPr>
              <w:pStyle w:val="Compact"/>
              <w:jc w:val="left"/>
            </w:pPr>
            <w:r>
              <w:t xml:space="preserve">Completion rate, flag rate, average duration, rejection rate</w:t>
            </w:r>
          </w:p>
        </w:tc>
      </w:tr>
      <w:tr>
        <w:tc>
          <w:tcPr/>
          <w:p>
            <w:pPr>
              <w:pStyle w:val="Compact"/>
              <w:jc w:val="left"/>
            </w:pPr>
            <w:r>
              <w:t xml:space="preserve">Fraud heuristics</w:t>
            </w:r>
          </w:p>
        </w:tc>
        <w:tc>
          <w:tcPr/>
          <w:p>
            <w:pPr>
              <w:pStyle w:val="Compact"/>
              <w:jc w:val="left"/>
            </w:pPr>
            <w:r>
              <w:t xml:space="preserve">Identical answer patterns, impossible travel speed, off-hours work</w:t>
            </w:r>
          </w:p>
        </w:tc>
      </w:tr>
      <w:tr>
        <w:tc>
          <w:tcPr/>
          <w:p>
            <w:pPr>
              <w:pStyle w:val="Compact"/>
              <w:jc w:val="left"/>
            </w:pPr>
            <w:r>
              <w:t xml:space="preserve">AI assistance</w:t>
            </w:r>
          </w:p>
        </w:tc>
        <w:tc>
          <w:tcPr/>
          <w:p>
            <w:pPr>
              <w:pStyle w:val="Compact"/>
              <w:jc w:val="left"/>
            </w:pPr>
            <w:r>
              <w:t xml:space="preserve">Explainable anomaly suggestions requiring human confirmation</w:t>
            </w:r>
          </w:p>
        </w:tc>
      </w:tr>
    </w:tbl>
    <w:p>
      <w:pPr>
        <w:pStyle w:val="BodyText"/>
      </w:pPr>
      <w:r>
        <w:t xml:space="preserve">Text audits, audio audits and speed limits appear by name on competitor RFP checklists. They are not optional.</w:t>
      </w:r>
    </w:p>
    <w:p>
      <w:r>
        <w:pict>
          <v:rect style="width:0;height:1.5pt" o:hralign="center" o:hrstd="t" o:hr="t"/>
        </w:pict>
      </w:r>
    </w:p>
    <w:bookmarkEnd w:id="37"/>
    <w:bookmarkStart w:id="38" w:name="media-pipeline"/>
    <w:p>
      <w:pPr>
        <w:pStyle w:val="Heading2"/>
      </w:pPr>
      <w:r>
        <w:t xml:space="preserve">9. Media pipeline</w:t>
      </w:r>
    </w:p>
    <w:p>
      <w:pPr>
        <w:pStyle w:val="SourceCode"/>
      </w:pPr>
      <w:r>
        <w:rPr>
          <w:rStyle w:val="VerbatimChar"/>
        </w:rPr>
        <w:t xml:space="preserve">Capture → local staging → compression/normalisation → checksum → resumable upload</w:t>
      </w:r>
      <w:r>
        <w:br/>
      </w:r>
      <w:r>
        <w:rPr>
          <w:rStyle w:val="VerbatimChar"/>
        </w:rPr>
        <w:t xml:space="preserve">        → object storage → metadata record → short-lived signed access URL</w:t>
      </w:r>
    </w:p>
    <w:p>
      <w:pPr>
        <w:pStyle w:val="FirstParagraph"/>
      </w:pPr>
      <w:r>
        <w:t xml:space="preserve">Media capture must never require connectivity. Compression settings are configurable per project.</w:t>
      </w:r>
    </w:p>
    <w:p>
      <w:r>
        <w:pict>
          <v:rect style="width:0;height:1.5pt" o:hralign="center" o:hrstd="t" o:hr="t"/>
        </w:pict>
      </w:r>
    </w:p>
    <w:bookmarkEnd w:id="38"/>
    <w:bookmarkStart w:id="39" w:name="workforce-operations"/>
    <w:p>
      <w:pPr>
        <w:pStyle w:val="Heading2"/>
      </w:pPr>
      <w:r>
        <w:t xml:space="preserve">10. Workforce operations</w:t>
      </w:r>
    </w:p>
    <w:p>
      <w:pPr>
        <w:pStyle w:val="FirstParagraph"/>
      </w:pPr>
      <w:r>
        <w:t xml:space="preserve">A modular extension in code, a headline capability in positioning.</w:t>
      </w:r>
    </w:p>
    <w:p>
      <w:pPr>
        <w:numPr>
          <w:ilvl w:val="0"/>
          <w:numId w:val="1005"/>
        </w:numPr>
        <w:pStyle w:val="Compact"/>
      </w:pPr>
      <w:r>
        <w:t xml:space="preserve">Assignments, workload and territory allocation</w:t>
      </w:r>
    </w:p>
    <w:p>
      <w:pPr>
        <w:numPr>
          <w:ilvl w:val="0"/>
          <w:numId w:val="1005"/>
        </w:numPr>
        <w:pStyle w:val="Compact"/>
      </w:pPr>
      <w:r>
        <w:t xml:space="preserve">Attendance and time capture, geofence-based where appropriate</w:t>
      </w:r>
    </w:p>
    <w:p>
      <w:pPr>
        <w:numPr>
          <w:ilvl w:val="0"/>
          <w:numId w:val="1005"/>
        </w:numPr>
        <w:pStyle w:val="Compact"/>
      </w:pPr>
      <w:r>
        <w:t xml:space="preserve">Supervisor field visits</w:t>
      </w:r>
    </w:p>
    <w:p>
      <w:pPr>
        <w:numPr>
          <w:ilvl w:val="0"/>
          <w:numId w:val="1005"/>
        </w:numPr>
        <w:pStyle w:val="Compact"/>
      </w:pPr>
      <w:r>
        <w:t xml:space="preserve">Training and certification tracking</w:t>
      </w:r>
    </w:p>
    <w:p>
      <w:pPr>
        <w:numPr>
          <w:ilvl w:val="0"/>
          <w:numId w:val="1005"/>
        </w:numPr>
        <w:pStyle w:val="Compact"/>
      </w:pPr>
      <w:r>
        <w:t xml:space="preserve">Field messaging and broadcast</w:t>
      </w:r>
    </w:p>
    <w:p>
      <w:pPr>
        <w:numPr>
          <w:ilvl w:val="0"/>
          <w:numId w:val="1005"/>
        </w:numPr>
        <w:pStyle w:val="Compact"/>
      </w:pPr>
      <w:r>
        <w:t xml:space="preserve">Optional incentive / piece-rate workflows</w:t>
      </w:r>
    </w:p>
    <w:p>
      <w:r>
        <w:pict>
          <v:rect style="width:0;height:1.5pt" o:hralign="center" o:hrstd="t" o:hr="t"/>
        </w:pict>
      </w:r>
    </w:p>
    <w:bookmarkEnd w:id="39"/>
    <w:bookmarkStart w:id="40" w:name="analytics-and-reporting"/>
    <w:p>
      <w:pPr>
        <w:pStyle w:val="Heading2"/>
      </w:pPr>
      <w:r>
        <w:t xml:space="preserve">11. Analytics and reporting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Architecture</w:t>
            </w:r>
          </w:p>
        </w:tc>
      </w:tr>
      <w:tr>
        <w:tc>
          <w:tcPr/>
          <w:p>
            <w:pPr>
              <w:pStyle w:val="Compact"/>
              <w:jc w:val="left"/>
            </w:pPr>
            <w:r>
              <w:t xml:space="preserve">MVP</w:t>
            </w:r>
          </w:p>
        </w:tc>
        <w:tc>
          <w:tcPr/>
          <w:p>
            <w:pPr>
              <w:pStyle w:val="Compact"/>
              <w:jc w:val="left"/>
            </w:pPr>
            <w:r>
              <w:t xml:space="preserve">PostgreSQL with indexed reporting queries</w:t>
            </w:r>
          </w:p>
        </w:tc>
      </w:tr>
      <w:tr>
        <w:tc>
          <w:tcPr/>
          <w:p>
            <w:pPr>
              <w:pStyle w:val="Compact"/>
              <w:jc w:val="left"/>
            </w:pPr>
            <w:r>
              <w:t xml:space="preserve">V1</w:t>
            </w:r>
          </w:p>
        </w:tc>
        <w:tc>
          <w:tcPr/>
          <w:p>
            <w:pPr>
              <w:pStyle w:val="Compact"/>
              <w:jc w:val="left"/>
            </w:pPr>
            <w:r>
              <w:t xml:space="preserve">Parquet + DuckDB analytical jobs</w:t>
            </w:r>
          </w:p>
        </w:tc>
      </w:tr>
      <w:tr>
        <w:tc>
          <w:tcPr/>
          <w:p>
            <w:pPr>
              <w:pStyle w:val="Compact"/>
              <w:jc w:val="left"/>
            </w:pPr>
            <w:r>
              <w:t xml:space="preserve">Scale</w:t>
            </w:r>
          </w:p>
        </w:tc>
        <w:tc>
          <w:tcPr/>
          <w:p>
            <w:pPr>
              <w:pStyle w:val="Compact"/>
              <w:jc w:val="left"/>
            </w:pPr>
            <w:r>
              <w:t xml:space="preserve">Optional ClickHouse or warehouse, after measured need</w:t>
            </w:r>
          </w:p>
        </w:tc>
      </w:tr>
    </w:tbl>
    <w:p>
      <w:pPr>
        <w:pStyle w:val="BodyText"/>
      </w:pPr>
      <w:r>
        <w:t xml:space="preserve">Reports expose project, form version, filters, generation time and data freshness. Export formats: CSV, XLSX,</w:t>
      </w:r>
      <w:r>
        <w:t xml:space="preserve"> </w:t>
      </w:r>
      <w:r>
        <w:rPr>
          <w:bCs/>
          <w:b/>
        </w:rPr>
        <w:t xml:space="preserve">Stata (.dta), SPSS (.sav)</w:t>
      </w:r>
      <w:r>
        <w:t xml:space="preserve">, GeoJSON/KML, media bundles. Wide and long formats for repeats.</w:t>
      </w:r>
    </w:p>
    <w:p>
      <w:pPr>
        <w:pStyle w:val="BodyText"/>
      </w:pPr>
      <w:r>
        <w:t xml:space="preserve">Stata and SPSS export is a procurement blocker in the research market.</w:t>
      </w:r>
      <w:r>
        <w:t xml:space="preserve"> </w:t>
      </w:r>
      <w:r>
        <w:rPr>
          <w:rStyle w:val="VerbatimChar"/>
        </w:rPr>
        <w:t xml:space="preserve">pyreadstat</w:t>
      </w:r>
      <w:r>
        <w:t xml:space="preserve"> </w:t>
      </w:r>
      <w:r>
        <w:t xml:space="preserve">makes it cheap; there is no reason to defer it.</w:t>
      </w:r>
    </w:p>
    <w:p>
      <w:r>
        <w:pict>
          <v:rect style="width:0;height:1.5pt" o:hralign="center" o:hrstd="t" o:hr="t"/>
        </w:pict>
      </w:r>
    </w:p>
    <w:bookmarkEnd w:id="40"/>
    <w:bookmarkStart w:id="41" w:name="migration-center"/>
    <w:p>
      <w:pPr>
        <w:pStyle w:val="Heading2"/>
      </w:pPr>
      <w:r>
        <w:t xml:space="preserve">12. Migration Center</w:t>
      </w:r>
    </w:p>
    <w:p>
      <w:pPr>
        <w:pStyle w:val="FirstParagraph"/>
      </w:pPr>
      <w:r>
        <w:t xml:space="preserve">Migration is a customer-facing product feature, not an import script.</w:t>
      </w:r>
    </w:p>
    <w:p>
      <w:pPr>
        <w:pStyle w:val="SourceCode"/>
      </w:pPr>
      <w:r>
        <w:rPr>
          <w:rStyle w:val="VerbatimChar"/>
        </w:rPr>
        <w:t xml:space="preserve">Upload → Compatibility Analysis → warnings / unsupported features</w:t>
      </w:r>
      <w:r>
        <w:br/>
      </w:r>
      <w:r>
        <w:rPr>
          <w:rStyle w:val="VerbatimChar"/>
        </w:rPr>
        <w:t xml:space="preserve">       → Convert → Preview → Test → Approve → Deploy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Priority</w:t>
            </w:r>
          </w:p>
        </w:tc>
      </w:tr>
      <w:tr>
        <w:tc>
          <w:tcPr/>
          <w:p>
            <w:pPr>
              <w:pStyle w:val="Compact"/>
              <w:jc w:val="left"/>
            </w:pPr>
            <w:r>
              <w:t xml:space="preserve">XLSForm</w:t>
            </w:r>
          </w:p>
        </w:tc>
        <w:tc>
          <w:tcPr/>
          <w:p>
            <w:pPr>
              <w:pStyle w:val="Compact"/>
              <w:jc w:val="left"/>
            </w:pPr>
            <w:r>
              <w:t xml:space="preserve">P0</w:t>
            </w:r>
          </w:p>
        </w:tc>
      </w:tr>
      <w:tr>
        <w:tc>
          <w:tcPr/>
          <w:p>
            <w:pPr>
              <w:pStyle w:val="Compact"/>
              <w:jc w:val="left"/>
            </w:pPr>
            <w:r>
              <w:t xml:space="preserve">ODK-compatible forms</w:t>
            </w:r>
          </w:p>
        </w:tc>
        <w:tc>
          <w:tcPr/>
          <w:p>
            <w:pPr>
              <w:pStyle w:val="Compact"/>
              <w:jc w:val="left"/>
            </w:pPr>
            <w:r>
              <w:t xml:space="preserve">P0</w:t>
            </w:r>
          </w:p>
        </w:tc>
      </w:tr>
      <w:tr>
        <w:tc>
          <w:tcPr/>
          <w:p>
            <w:pPr>
              <w:pStyle w:val="Compact"/>
              <w:jc w:val="left"/>
            </w:pPr>
            <w:r>
              <w:t xml:space="preserve">CSV / reference datasets</w:t>
            </w:r>
          </w:p>
        </w:tc>
        <w:tc>
          <w:tcPr/>
          <w:p>
            <w:pPr>
              <w:pStyle w:val="Compact"/>
              <w:jc w:val="left"/>
            </w:pPr>
            <w:r>
              <w:t xml:space="preserve">P0</w:t>
            </w:r>
          </w:p>
        </w:tc>
      </w:tr>
      <w:tr>
        <w:tc>
          <w:tcPr/>
          <w:p>
            <w:pPr>
              <w:pStyle w:val="Compact"/>
              <w:jc w:val="left"/>
            </w:pPr>
            <w:r>
              <w:t xml:space="preserve">SurveyCTO migration assistance</w:t>
            </w:r>
          </w:p>
        </w:tc>
        <w:tc>
          <w:tcPr/>
          <w:p>
            <w:pPr>
              <w:pStyle w:val="Compact"/>
              <w:jc w:val="left"/>
            </w:pPr>
            <w:r>
              <w:t xml:space="preserve">P1</w:t>
            </w:r>
          </w:p>
        </w:tc>
      </w:tr>
      <w:tr>
        <w:tc>
          <w:tcPr/>
          <w:p>
            <w:pPr>
              <w:pStyle w:val="Compact"/>
              <w:jc w:val="left"/>
            </w:pPr>
            <w:r>
              <w:t xml:space="preserve">Kobo-compatible workflows</w:t>
            </w:r>
          </w:p>
        </w:tc>
        <w:tc>
          <w:tcPr/>
          <w:p>
            <w:pPr>
              <w:pStyle w:val="Compact"/>
              <w:jc w:val="left"/>
            </w:pPr>
            <w:r>
              <w:t xml:space="preserve">P1</w:t>
            </w:r>
          </w:p>
        </w:tc>
      </w:tr>
    </w:tbl>
    <w:p>
      <w:pPr>
        <w:pStyle w:val="BodyText"/>
      </w:pPr>
      <w:r>
        <w:rPr>
          <w:bCs/>
          <w:b/>
        </w:rPr>
        <w:t xml:space="preserve">Never promise universal automatic migration.</w:t>
      </w:r>
      <w:r>
        <w:t xml:space="preserve"> </w:t>
      </w:r>
      <w:r>
        <w:t xml:space="preserve">Always produce an explicit compatibility report and an editable converted form. This ships in Phase 1, not Phase 2 — switching cost is the single largest obstacle to every deal.</w:t>
      </w:r>
    </w:p>
    <w:p>
      <w:r>
        <w:pict>
          <v:rect style="width:0;height:1.5pt" o:hralign="center" o:hrstd="t" o:hr="t"/>
        </w:pict>
      </w:r>
    </w:p>
    <w:bookmarkEnd w:id="41"/>
    <w:bookmarkStart w:id="42" w:name="api-and-event-architecture"/>
    <w:p>
      <w:pPr>
        <w:pStyle w:val="Heading2"/>
      </w:pPr>
      <w:r>
        <w:t xml:space="preserve">13. API and event architecture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Examples</w:t>
            </w:r>
          </w:p>
        </w:tc>
      </w:tr>
      <w:tr>
        <w:tc>
          <w:tcPr/>
          <w:p>
            <w:pPr>
              <w:pStyle w:val="Compact"/>
              <w:jc w:val="left"/>
            </w:pPr>
            <w:r>
              <w:t xml:space="preserve">Auth</w:t>
            </w:r>
          </w:p>
        </w:tc>
        <w:tc>
          <w:tcPr/>
          <w:p>
            <w:pPr>
              <w:pStyle w:val="Compact"/>
              <w:jc w:val="left"/>
            </w:pPr>
            <w:r>
              <w:rPr>
                <w:rStyle w:val="VerbatimChar"/>
              </w:rPr>
              <w:t xml:space="preserve">/auth/login</w:t>
            </w:r>
            <w:r>
              <w:t xml:space="preserve">,</w:t>
            </w:r>
            <w:r>
              <w:t xml:space="preserve"> </w:t>
            </w:r>
            <w:r>
              <w:rPr>
                <w:rStyle w:val="VerbatimChar"/>
              </w:rPr>
              <w:t xml:space="preserve">/refresh</w:t>
            </w:r>
            <w:r>
              <w:t xml:space="preserve">,</w:t>
            </w:r>
            <w:r>
              <w:t xml:space="preserve"> </w:t>
            </w:r>
            <w:r>
              <w:rPr>
                <w:rStyle w:val="VerbatimChar"/>
              </w:rPr>
              <w:t xml:space="preserve">/logout</w:t>
            </w:r>
            <w:r>
              <w:t xml:space="preserve">,</w:t>
            </w:r>
            <w:r>
              <w:t xml:space="preserve"> </w:t>
            </w:r>
            <w:r>
              <w:rPr>
                <w:rStyle w:val="VerbatimChar"/>
              </w:rPr>
              <w:t xml:space="preserve">/sessions</w:t>
            </w:r>
          </w:p>
        </w:tc>
      </w:tr>
      <w:tr>
        <w:tc>
          <w:tcPr/>
          <w:p>
            <w:pPr>
              <w:pStyle w:val="Compact"/>
              <w:jc w:val="left"/>
            </w:pPr>
            <w:r>
              <w:t xml:space="preserve">Projects</w:t>
            </w:r>
          </w:p>
        </w:tc>
        <w:tc>
          <w:tcPr/>
          <w:p>
            <w:pPr>
              <w:pStyle w:val="Compact"/>
              <w:jc w:val="left"/>
            </w:pPr>
            <w:r>
              <w:rPr>
                <w:rStyle w:val="VerbatimChar"/>
              </w:rPr>
              <w:t xml:space="preserve">/projects</w:t>
            </w:r>
          </w:p>
        </w:tc>
      </w:tr>
      <w:tr>
        <w:tc>
          <w:tcPr/>
          <w:p>
            <w:pPr>
              <w:pStyle w:val="Compact"/>
              <w:jc w:val="left"/>
            </w:pPr>
            <w:r>
              <w:t xml:space="preserve">Forms</w:t>
            </w:r>
          </w:p>
        </w:tc>
        <w:tc>
          <w:tcPr/>
          <w:p>
            <w:pPr>
              <w:pStyle w:val="Compact"/>
              <w:jc w:val="left"/>
            </w:pPr>
            <w:r>
              <w:rPr>
                <w:rStyle w:val="VerbatimChar"/>
              </w:rPr>
              <w:t xml:space="preserve">/forms</w:t>
            </w:r>
            <w:r>
              <w:t xml:space="preserve">,</w:t>
            </w:r>
            <w:r>
              <w:t xml:space="preserve"> </w:t>
            </w:r>
            <w:r>
              <w:rPr>
                <w:rStyle w:val="VerbatimChar"/>
              </w:rPr>
              <w:t xml:space="preserve">/forms/{id}/versions</w:t>
            </w:r>
          </w:p>
        </w:tc>
      </w:tr>
      <w:tr>
        <w:tc>
          <w:tcPr/>
          <w:p>
            <w:pPr>
              <w:pStyle w:val="Compact"/>
              <w:jc w:val="left"/>
            </w:pPr>
            <w:r>
              <w:t xml:space="preserve">Entities</w:t>
            </w:r>
          </w:p>
        </w:tc>
        <w:tc>
          <w:tcPr/>
          <w:p>
            <w:pPr>
              <w:pStyle w:val="Compact"/>
              <w:jc w:val="left"/>
            </w:pPr>
            <w:r>
              <w:rPr>
                <w:rStyle w:val="VerbatimChar"/>
              </w:rPr>
              <w:t xml:space="preserve">/entity-types</w:t>
            </w:r>
            <w:r>
              <w:t xml:space="preserve">,</w:t>
            </w:r>
            <w:r>
              <w:t xml:space="preserve"> </w:t>
            </w:r>
            <w:r>
              <w:rPr>
                <w:rStyle w:val="VerbatimChar"/>
              </w:rPr>
              <w:t xml:space="preserve">/entities</w:t>
            </w:r>
            <w:r>
              <w:t xml:space="preserve">,</w:t>
            </w:r>
            <w:r>
              <w:t xml:space="preserve"> </w:t>
            </w:r>
            <w:r>
              <w:rPr>
                <w:rStyle w:val="VerbatimChar"/>
              </w:rPr>
              <w:t xml:space="preserve">/relationships</w:t>
            </w:r>
          </w:p>
        </w:tc>
      </w:tr>
      <w:tr>
        <w:tc>
          <w:tcPr/>
          <w:p>
            <w:pPr>
              <w:pStyle w:val="Compact"/>
              <w:jc w:val="left"/>
            </w:pPr>
            <w:r>
              <w:t xml:space="preserve">Cases</w:t>
            </w:r>
          </w:p>
        </w:tc>
        <w:tc>
          <w:tcPr/>
          <w:p>
            <w:pPr>
              <w:pStyle w:val="Compact"/>
              <w:jc w:val="left"/>
            </w:pPr>
            <w:r>
              <w:rPr>
                <w:rStyle w:val="VerbatimChar"/>
              </w:rPr>
              <w:t xml:space="preserve">/cases</w:t>
            </w:r>
            <w:r>
              <w:t xml:space="preserve">,</w:t>
            </w:r>
            <w:r>
              <w:t xml:space="preserve"> </w:t>
            </w:r>
            <w:r>
              <w:rPr>
                <w:rStyle w:val="VerbatimChar"/>
              </w:rPr>
              <w:t xml:space="preserve">/cases/{id}/visits</w:t>
            </w:r>
          </w:p>
        </w:tc>
      </w:tr>
      <w:tr>
        <w:tc>
          <w:tcPr/>
          <w:p>
            <w:pPr>
              <w:pStyle w:val="Compact"/>
              <w:jc w:val="left"/>
            </w:pPr>
            <w:r>
              <w:t xml:space="preserve">Submissions</w:t>
            </w:r>
          </w:p>
        </w:tc>
        <w:tc>
          <w:tcPr/>
          <w:p>
            <w:pPr>
              <w:pStyle w:val="Compact"/>
              <w:jc w:val="left"/>
            </w:pPr>
            <w:r>
              <w:rPr>
                <w:rStyle w:val="VerbatimChar"/>
              </w:rPr>
              <w:t xml:space="preserve">/submissions</w:t>
            </w:r>
          </w:p>
        </w:tc>
      </w:tr>
      <w:tr>
        <w:tc>
          <w:tcPr/>
          <w:p>
            <w:pPr>
              <w:pStyle w:val="Compact"/>
              <w:jc w:val="left"/>
            </w:pPr>
            <w:r>
              <w:t xml:space="preserve">Sync</w:t>
            </w:r>
          </w:p>
        </w:tc>
        <w:tc>
          <w:tcPr/>
          <w:p>
            <w:pPr>
              <w:pStyle w:val="Compact"/>
              <w:jc w:val="left"/>
            </w:pPr>
            <w:r>
              <w:rPr>
                <w:rStyle w:val="VerbatimChar"/>
              </w:rPr>
              <w:t xml:space="preserve">/sync/pull</w:t>
            </w:r>
            <w:r>
              <w:t xml:space="preserve">,</w:t>
            </w:r>
            <w:r>
              <w:t xml:space="preserve"> </w:t>
            </w:r>
            <w:r>
              <w:rPr>
                <w:rStyle w:val="VerbatimChar"/>
              </w:rPr>
              <w:t xml:space="preserve">/sync/push</w:t>
            </w:r>
          </w:p>
        </w:tc>
      </w:tr>
      <w:tr>
        <w:tc>
          <w:tcPr/>
          <w:p>
            <w:pPr>
              <w:pStyle w:val="Compact"/>
              <w:jc w:val="left"/>
            </w:pPr>
            <w:r>
              <w:t xml:space="preserve">Media</w:t>
            </w:r>
          </w:p>
        </w:tc>
        <w:tc>
          <w:tcPr/>
          <w:p>
            <w:pPr>
              <w:pStyle w:val="Compact"/>
              <w:jc w:val="left"/>
            </w:pPr>
            <w:r>
              <w:rPr>
                <w:rStyle w:val="VerbatimChar"/>
              </w:rPr>
              <w:t xml:space="preserve">/media/upload-sessions</w:t>
            </w:r>
          </w:p>
        </w:tc>
      </w:tr>
      <w:tr>
        <w:tc>
          <w:tcPr/>
          <w:p>
            <w:pPr>
              <w:pStyle w:val="Compact"/>
              <w:jc w:val="left"/>
            </w:pPr>
            <w:r>
              <w:t xml:space="preserve">Review</w:t>
            </w:r>
          </w:p>
        </w:tc>
        <w:tc>
          <w:tcPr/>
          <w:p>
            <w:pPr>
              <w:pStyle w:val="Compact"/>
              <w:jc w:val="left"/>
            </w:pPr>
            <w:r>
              <w:rPr>
                <w:rStyle w:val="VerbatimChar"/>
              </w:rPr>
              <w:t xml:space="preserve">/submissions/{id}/review</w:t>
            </w:r>
          </w:p>
        </w:tc>
      </w:tr>
      <w:tr>
        <w:tc>
          <w:tcPr/>
          <w:p>
            <w:pPr>
              <w:pStyle w:val="Compact"/>
              <w:jc w:val="left"/>
            </w:pPr>
            <w:r>
              <w:t xml:space="preserve">Workflow</w:t>
            </w:r>
          </w:p>
        </w:tc>
        <w:tc>
          <w:tcPr/>
          <w:p>
            <w:pPr>
              <w:pStyle w:val="Compact"/>
              <w:jc w:val="left"/>
            </w:pPr>
            <w:r>
              <w:rPr>
                <w:rStyle w:val="VerbatimChar"/>
              </w:rPr>
              <w:t xml:space="preserve">/workflows</w:t>
            </w:r>
            <w:r>
              <w:t xml:space="preserve">,</w:t>
            </w:r>
            <w:r>
              <w:t xml:space="preserve"> </w:t>
            </w:r>
            <w:r>
              <w:rPr>
                <w:rStyle w:val="VerbatimChar"/>
              </w:rPr>
              <w:t xml:space="preserve">/workflow-instances</w:t>
            </w:r>
          </w:p>
        </w:tc>
      </w:tr>
      <w:tr>
        <w:tc>
          <w:tcPr/>
          <w:p>
            <w:pPr>
              <w:pStyle w:val="Compact"/>
              <w:jc w:val="left"/>
            </w:pPr>
            <w:r>
              <w:t xml:space="preserve">Exports</w:t>
            </w:r>
          </w:p>
        </w:tc>
        <w:tc>
          <w:tcPr/>
          <w:p>
            <w:pPr>
              <w:pStyle w:val="Compact"/>
              <w:jc w:val="left"/>
            </w:pPr>
            <w:r>
              <w:rPr>
                <w:rStyle w:val="VerbatimChar"/>
              </w:rPr>
              <w:t xml:space="preserve">/exports</w:t>
            </w:r>
          </w:p>
        </w:tc>
      </w:tr>
      <w:tr>
        <w:tc>
          <w:tcPr/>
          <w:p>
            <w:pPr>
              <w:pStyle w:val="Compact"/>
              <w:jc w:val="left"/>
            </w:pPr>
            <w:r>
              <w:t xml:space="preserve">Integrations</w:t>
            </w:r>
          </w:p>
        </w:tc>
        <w:tc>
          <w:tcPr/>
          <w:p>
            <w:pPr>
              <w:pStyle w:val="Compact"/>
              <w:jc w:val="left"/>
            </w:pPr>
            <w:r>
              <w:rPr>
                <w:rStyle w:val="VerbatimChar"/>
              </w:rPr>
              <w:t xml:space="preserve">/api-keys</w:t>
            </w:r>
            <w:r>
              <w:t xml:space="preserve">,</w:t>
            </w:r>
            <w:r>
              <w:t xml:space="preserve"> </w:t>
            </w:r>
            <w:r>
              <w:rPr>
                <w:rStyle w:val="VerbatimChar"/>
              </w:rPr>
              <w:t xml:space="preserve">/webhooks</w:t>
            </w:r>
          </w:p>
        </w:tc>
      </w:tr>
      <w:tr>
        <w:tc>
          <w:tcPr/>
          <w:p>
            <w:pPr>
              <w:pStyle w:val="Compact"/>
              <w:jc w:val="left"/>
            </w:pPr>
            <w:r>
              <w:t xml:space="preserve">Devices</w:t>
            </w:r>
          </w:p>
        </w:tc>
        <w:tc>
          <w:tcPr/>
          <w:p>
            <w:pPr>
              <w:pStyle w:val="Compact"/>
              <w:jc w:val="left"/>
            </w:pPr>
            <w:r>
              <w:rPr>
                <w:rStyle w:val="VerbatimChar"/>
              </w:rPr>
              <w:t xml:space="preserve">/devices</w:t>
            </w:r>
          </w:p>
        </w:tc>
      </w:tr>
    </w:tbl>
    <w:p>
      <w:pPr>
        <w:pStyle w:val="BodyText"/>
      </w:pPr>
      <w:r>
        <w:t xml:space="preserve">Events use the</w:t>
      </w:r>
      <w:r>
        <w:t xml:space="preserve"> </w:t>
      </w:r>
      <w:r>
        <w:rPr>
          <w:bCs/>
          <w:b/>
        </w:rPr>
        <w:t xml:space="preserve">transactional outbox</w:t>
      </w:r>
      <w:r>
        <w:t xml:space="preserve"> </w:t>
      </w:r>
      <w:r>
        <w:t xml:space="preserve">pattern: database transaction → outbox event → worker → notification / analytics / webhook. Kafka or NATS only if volume or organisational boundaries later justify it.</w:t>
      </w:r>
    </w:p>
    <w:p>
      <w:pPr>
        <w:pStyle w:val="BodyText"/>
      </w:pPr>
      <w:r>
        <w:t xml:space="preserve">Additionally: an</w:t>
      </w:r>
      <w:r>
        <w:t xml:space="preserve"> </w:t>
      </w:r>
      <w:r>
        <w:rPr>
          <w:bCs/>
          <w:b/>
        </w:rPr>
        <w:t xml:space="preserve">OpenRosa-compatible ingest endpoint</w:t>
      </w:r>
      <w:r>
        <w:t xml:space="preserve"> </w:t>
      </w:r>
      <w:r>
        <w:t xml:space="preserve">so existing ODK Collect installations can point at us during migration.</w:t>
      </w:r>
    </w:p>
    <w:p>
      <w:pPr>
        <w:pStyle w:val="BodyText"/>
      </w:pPr>
      <w:r>
        <w:t xml:space="preserve">The web console consumes the same public API customers get. No private endpoints.</w:t>
      </w:r>
    </w:p>
    <w:p>
      <w:r>
        <w:pict>
          <v:rect style="width:0;height:1.5pt" o:hralign="center" o:hrstd="t" o:hr="t"/>
        </w:pict>
      </w:r>
    </w:p>
    <w:bookmarkEnd w:id="42"/>
    <w:bookmarkStart w:id="44" w:name="security-and-privacy"/>
    <w:p>
      <w:pPr>
        <w:pStyle w:val="Heading2"/>
      </w:pPr>
      <w:r>
        <w:t xml:space="preserve">14. Security and privacy</w:t>
      </w:r>
    </w:p>
    <w:p>
      <w:pPr>
        <w:numPr>
          <w:ilvl w:val="0"/>
          <w:numId w:val="1006"/>
        </w:numPr>
        <w:pStyle w:val="Compact"/>
      </w:pPr>
      <w:r>
        <w:t xml:space="preserve">TLS everywhere; secure session and browser configuration</w:t>
      </w:r>
    </w:p>
    <w:p>
      <w:pPr>
        <w:numPr>
          <w:ilvl w:val="0"/>
          <w:numId w:val="1006"/>
        </w:numPr>
        <w:pStyle w:val="Compact"/>
      </w:pPr>
      <w:r>
        <w:t xml:space="preserve">Short-lived access tokens with rotating refresh tokens</w:t>
      </w:r>
    </w:p>
    <w:p>
      <w:pPr>
        <w:numPr>
          <w:ilvl w:val="0"/>
          <w:numId w:val="1006"/>
        </w:numPr>
        <w:pStyle w:val="Compact"/>
      </w:pPr>
      <w:r>
        <w:t xml:space="preserve">Device and session revocation</w:t>
      </w:r>
    </w:p>
    <w:p>
      <w:pPr>
        <w:numPr>
          <w:ilvl w:val="0"/>
          <w:numId w:val="1006"/>
        </w:numPr>
        <w:pStyle w:val="Compact"/>
      </w:pPr>
      <w:r>
        <w:t xml:space="preserve">Least-privilege RBAC plus policy checks</w:t>
      </w:r>
    </w:p>
    <w:p>
      <w:pPr>
        <w:numPr>
          <w:ilvl w:val="0"/>
          <w:numId w:val="1006"/>
        </w:numPr>
        <w:pStyle w:val="Compact"/>
      </w:pPr>
      <w:r>
        <w:t xml:space="preserve">Tenant isolation enforced on every authorization path</w:t>
      </w:r>
    </w:p>
    <w:p>
      <w:pPr>
        <w:numPr>
          <w:ilvl w:val="0"/>
          <w:numId w:val="1006"/>
        </w:numPr>
        <w:pStyle w:val="Compact"/>
      </w:pPr>
      <w:r>
        <w:t xml:space="preserve">Immutable audit events</w:t>
      </w:r>
    </w:p>
    <w:p>
      <w:pPr>
        <w:numPr>
          <w:ilvl w:val="0"/>
          <w:numId w:val="1006"/>
        </w:numPr>
        <w:pStyle w:val="Compact"/>
      </w:pPr>
      <w:r>
        <w:t xml:space="preserve">Encrypted local storage using platform cryptographic facilities (Keystore / Keychain, SQLCipher)</w:t>
      </w:r>
    </w:p>
    <w:p>
      <w:pPr>
        <w:numPr>
          <w:ilvl w:val="0"/>
          <w:numId w:val="1006"/>
        </w:numPr>
        <w:pStyle w:val="Compact"/>
      </w:pPr>
      <w:r>
        <w:t xml:space="preserve">Server-side object-storage encryption; short-lived signed media URLs</w:t>
      </w:r>
    </w:p>
    <w:p>
      <w:pPr>
        <w:numPr>
          <w:ilvl w:val="0"/>
          <w:numId w:val="1006"/>
        </w:numPr>
        <w:pStyle w:val="Compact"/>
      </w:pPr>
      <w:r>
        <w:t xml:space="preserve">Rate limiting and brute-force protection</w:t>
      </w:r>
    </w:p>
    <w:p>
      <w:pPr>
        <w:numPr>
          <w:ilvl w:val="0"/>
          <w:numId w:val="1006"/>
        </w:numPr>
        <w:pStyle w:val="Compact"/>
      </w:pPr>
      <w:r>
        <w:t xml:space="preserve">Managed secrets; no production secrets in source control</w:t>
      </w:r>
    </w:p>
    <w:p>
      <w:pPr>
        <w:numPr>
          <w:ilvl w:val="0"/>
          <w:numId w:val="1006"/>
        </w:numPr>
        <w:pStyle w:val="Compact"/>
      </w:pPr>
      <w:r>
        <w:t xml:space="preserve">Dependency, container and secret scanning in CI</w:t>
      </w:r>
    </w:p>
    <w:p>
      <w:pPr>
        <w:numPr>
          <w:ilvl w:val="0"/>
          <w:numId w:val="1006"/>
        </w:numPr>
        <w:pStyle w:val="Compact"/>
      </w:pPr>
      <w:r>
        <w:t xml:space="preserve">Threat modelling and independent security review before enterprise rollout</w:t>
      </w:r>
    </w:p>
    <w:bookmarkStart w:id="43" w:name="three-security-modes"/>
    <w:p>
      <w:pPr>
        <w:pStyle w:val="Heading3"/>
      </w:pPr>
      <w:r>
        <w:t xml:space="preserve">14.1 Three security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w:t>
            </w:r>
          </w:p>
        </w:tc>
        <w:tc>
          <w:tcPr/>
          <w:p>
            <w:pPr>
              <w:pStyle w:val="Compact"/>
              <w:jc w:val="left"/>
            </w:pPr>
            <w:r>
              <w:t xml:space="preserve">Description</w:t>
            </w:r>
          </w:p>
        </w:tc>
      </w:tr>
      <w:tr>
        <w:tc>
          <w:tcPr/>
          <w:p>
            <w:pPr>
              <w:pStyle w:val="Compact"/>
              <w:jc w:val="left"/>
            </w:pPr>
            <w:r>
              <w:t xml:space="preserve">Standard</w:t>
            </w:r>
          </w:p>
        </w:tc>
        <w:tc>
          <w:tcPr/>
          <w:p>
            <w:pPr>
              <w:pStyle w:val="Compact"/>
              <w:jc w:val="left"/>
            </w:pPr>
            <w:r>
              <w:t xml:space="preserve">Queryable data, encrypted at rest and in transit</w:t>
            </w:r>
          </w:p>
        </w:tc>
      </w:tr>
      <w:tr>
        <w:tc>
          <w:tcPr/>
          <w:p>
            <w:pPr>
              <w:pStyle w:val="Compact"/>
              <w:jc w:val="left"/>
            </w:pPr>
            <w:r>
              <w:t xml:space="preserve">Field-level encryption</w:t>
            </w:r>
          </w:p>
        </w:tc>
        <w:tc>
          <w:tcPr/>
          <w:p>
            <w:pPr>
              <w:pStyle w:val="Compact"/>
              <w:jc w:val="left"/>
            </w:pPr>
            <w:r>
              <w:t xml:space="preserve">Named sensitive fields encrypted; the rest stays queryable so dashboards and QC still work</w:t>
            </w:r>
          </w:p>
        </w:tc>
      </w:tr>
      <w:tr>
        <w:tc>
          <w:tcPr/>
          <w:p>
            <w:pPr>
              <w:pStyle w:val="Compact"/>
              <w:jc w:val="left"/>
            </w:pPr>
            <w:r>
              <w:t xml:space="preserve">Project-level end-to-end</w:t>
            </w:r>
          </w:p>
        </w:tc>
        <w:tc>
          <w:tcPr/>
          <w:p>
            <w:pPr>
              <w:pStyle w:val="Compact"/>
              <w:jc w:val="left"/>
            </w:pPr>
            <w:r>
              <w:t xml:space="preserve">Envelope encryption, private key never on the server; decryption client-side only</w:t>
            </w:r>
          </w:p>
        </w:tc>
      </w:tr>
    </w:tbl>
    <w:p>
      <w:pPr>
        <w:pStyle w:val="BodyText"/>
      </w:pPr>
      <w:r>
        <w:rPr>
          <w:bCs/>
          <w:b/>
        </w:rPr>
        <w:t xml:space="preserve">Phase 0 requirement.</w:t>
      </w:r>
      <w:r>
        <w:t xml:space="preserve"> </w:t>
      </w:r>
      <w:r>
        <w:t xml:space="preserve">The envelope format, key custody and the field-level encryption boundary are specified in Phase 0 even though the E2EE feature ships later. Building the ingest, review and analytics pipeline on an assumption of plaintext makes E2EE a rewrite rather than a feature.</w:t>
      </w:r>
    </w:p>
    <w:p>
      <w:pPr>
        <w:pStyle w:val="BodyText"/>
      </w:pPr>
      <w:r>
        <w:t xml:space="preserve">The reference scheme: per-submission AES-256-GCM key; instance data and each media file encrypted with distinct IVs; the symmetric key wrapped with the project/form public key; private key downloaded at creation and never stored server-side.</w:t>
      </w:r>
    </w:p>
    <w:p>
      <w:r>
        <w:pict>
          <v:rect style="width:0;height:1.5pt" o:hralign="center" o:hrstd="t" o:hr="t"/>
        </w:pict>
      </w:r>
    </w:p>
    <w:bookmarkEnd w:id="43"/>
    <w:bookmarkEnd w:id="44"/>
    <w:bookmarkStart w:id="45" w:name="multi-tenancy-and-environments"/>
    <w:p>
      <w:pPr>
        <w:pStyle w:val="Heading2"/>
      </w:pPr>
      <w:r>
        <w:t xml:space="preserve">15. Multi-tenancy and environments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Approach</w:t>
            </w:r>
          </w:p>
        </w:tc>
      </w:tr>
      <w:tr>
        <w:tc>
          <w:tcPr/>
          <w:p>
            <w:pPr>
              <w:pStyle w:val="Compact"/>
              <w:jc w:val="left"/>
            </w:pPr>
            <w:r>
              <w:t xml:space="preserve">SaaS</w:t>
            </w:r>
          </w:p>
        </w:tc>
        <w:tc>
          <w:tcPr/>
          <w:p>
            <w:pPr>
              <w:pStyle w:val="Compact"/>
              <w:jc w:val="left"/>
            </w:pPr>
            <w:r>
              <w:t xml:space="preserve">Schema-per-tenant in shared PostgreSQL, with application authorization and database controls</w:t>
            </w:r>
          </w:p>
        </w:tc>
      </w:tr>
      <w:tr>
        <w:tc>
          <w:tcPr/>
          <w:p>
            <w:pPr>
              <w:pStyle w:val="Compact"/>
              <w:jc w:val="left"/>
            </w:pPr>
            <w:r>
              <w:t xml:space="preserve">Enterprise / private cloud</w:t>
            </w:r>
          </w:p>
        </w:tc>
        <w:tc>
          <w:tcPr/>
          <w:p>
            <w:pPr>
              <w:pStyle w:val="Compact"/>
              <w:jc w:val="left"/>
            </w:pPr>
            <w:r>
              <w:t xml:space="preserve">Dedicated database or infrastructure</w:t>
            </w:r>
          </w:p>
        </w:tc>
      </w:tr>
      <w:tr>
        <w:tc>
          <w:tcPr/>
          <w:p>
            <w:pPr>
              <w:pStyle w:val="Compact"/>
              <w:jc w:val="left"/>
            </w:pPr>
            <w:r>
              <w:t xml:space="preserve">Self-hosted</w:t>
            </w:r>
          </w:p>
        </w:tc>
        <w:tc>
          <w:tcPr/>
          <w:p>
            <w:pPr>
              <w:pStyle w:val="Compact"/>
              <w:jc w:val="left"/>
            </w:pPr>
            <w:r>
              <w:t xml:space="preserve">Dedicated installation</w:t>
            </w:r>
          </w:p>
        </w:tc>
      </w:tr>
    </w:tbl>
    <w:p>
      <w:pPr>
        <w:pStyle w:val="BodyText"/>
      </w:pPr>
      <w:r>
        <w:t xml:space="preserve">Every project supports</w:t>
      </w:r>
      <w:r>
        <w:t xml:space="preserve"> </w:t>
      </w:r>
      <w:r>
        <w:rPr>
          <w:bCs/>
          <w:b/>
        </w:rPr>
        <w:t xml:space="preserve">Development, Staging and Production</w:t>
      </w:r>
      <w:r>
        <w:t xml:space="preserve"> </w:t>
      </w:r>
      <w:r>
        <w:t xml:space="preserve">environments. Production form versions are immutable. Project templates may clone forms, datasets, workflows, roles, dashboards and quality rules without copying production records.</w:t>
      </w:r>
    </w:p>
    <w:p>
      <w:pPr>
        <w:pStyle w:val="BodyText"/>
      </w:pPr>
      <w:r>
        <w:t xml:space="preserve">A</w:t>
      </w:r>
      <w:r>
        <w:t xml:space="preserve"> </w:t>
      </w:r>
      <w:r>
        <w:rPr>
          <w:bCs/>
          <w:b/>
        </w:rPr>
        <w:t xml:space="preserve">Data Dictionary</w:t>
      </w:r>
      <w:r>
        <w:t xml:space="preserve"> </w:t>
      </w:r>
      <w:r>
        <w:t xml:space="preserve">is generated per project: variable name, label, type, choices, description, unit, validation, sensitivity classification, source form/question, version.</w:t>
      </w:r>
    </w:p>
    <w:p>
      <w:r>
        <w:pict>
          <v:rect style="width:0;height:1.5pt" o:hralign="center" o:hrstd="t" o:hr="t"/>
        </w:pict>
      </w:r>
    </w:p>
    <w:bookmarkEnd w:id="45"/>
    <w:bookmarkStart w:id="46" w:name="device-management"/>
    <w:p>
      <w:pPr>
        <w:pStyle w:val="Heading2"/>
      </w:pPr>
      <w:r>
        <w:t xml:space="preserve">16. Device management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Requirement</w:t>
            </w:r>
          </w:p>
        </w:tc>
      </w:tr>
      <w:tr>
        <w:tc>
          <w:tcPr/>
          <w:p>
            <w:pPr>
              <w:pStyle w:val="Compact"/>
              <w:jc w:val="left"/>
            </w:pPr>
            <w:r>
              <w:t xml:space="preserve">Registration</w:t>
            </w:r>
          </w:p>
        </w:tc>
        <w:tc>
          <w:tcPr/>
          <w:p>
            <w:pPr>
              <w:pStyle w:val="Compact"/>
              <w:jc w:val="left"/>
            </w:pPr>
            <w:r>
              <w:t xml:space="preserve">Device ID, user, project, OS, app version</w:t>
            </w:r>
          </w:p>
        </w:tc>
      </w:tr>
      <w:tr>
        <w:tc>
          <w:tcPr/>
          <w:p>
            <w:pPr>
              <w:pStyle w:val="Compact"/>
              <w:jc w:val="left"/>
            </w:pPr>
            <w:r>
              <w:t xml:space="preserve">Health</w:t>
            </w:r>
          </w:p>
        </w:tc>
        <w:tc>
          <w:tcPr/>
          <w:p>
            <w:pPr>
              <w:pStyle w:val="Compact"/>
              <w:jc w:val="left"/>
            </w:pPr>
            <w:r>
              <w:t xml:space="preserve">Last sync, storage, battery, operational state where available</w:t>
            </w:r>
          </w:p>
        </w:tc>
      </w:tr>
      <w:tr>
        <w:tc>
          <w:tcPr/>
          <w:p>
            <w:pPr>
              <w:pStyle w:val="Compact"/>
              <w:jc w:val="left"/>
            </w:pPr>
            <w:r>
              <w:t xml:space="preserve">Security</w:t>
            </w:r>
          </w:p>
        </w:tc>
        <w:tc>
          <w:tcPr/>
          <w:p>
            <w:pPr>
              <w:pStyle w:val="Compact"/>
              <w:jc w:val="left"/>
            </w:pPr>
            <w:r>
              <w:t xml:space="preserve">Revoke device or session, remote logout</w:t>
            </w:r>
          </w:p>
        </w:tc>
      </w:tr>
      <w:tr>
        <w:tc>
          <w:tcPr/>
          <w:p>
            <w:pPr>
              <w:pStyle w:val="Compact"/>
              <w:jc w:val="left"/>
            </w:pPr>
            <w:r>
              <w:t xml:space="preserve">Operations</w:t>
            </w:r>
          </w:p>
        </w:tc>
        <w:tc>
          <w:tcPr/>
          <w:p>
            <w:pPr>
              <w:pStyle w:val="Compact"/>
              <w:jc w:val="left"/>
            </w:pPr>
            <w:r>
              <w:t xml:space="preserve">Force or recommend sync, require app update</w:t>
            </w:r>
          </w:p>
        </w:tc>
      </w:tr>
      <w:tr>
        <w:tc>
          <w:tcPr/>
          <w:p>
            <w:pPr>
              <w:pStyle w:val="Compact"/>
              <w:jc w:val="left"/>
            </w:pPr>
            <w:r>
              <w:t xml:space="preserve">Data</w:t>
            </w:r>
          </w:p>
        </w:tc>
        <w:tc>
          <w:tcPr/>
          <w:p>
            <w:pPr>
              <w:pStyle w:val="Compact"/>
              <w:jc w:val="left"/>
            </w:pPr>
            <w:r>
              <w:t xml:space="preserve">Controlled project-data reset with authorization</w:t>
            </w:r>
          </w:p>
        </w:tc>
      </w:tr>
    </w:tbl>
    <w:p>
      <w:r>
        <w:pict>
          <v:rect style="width:0;height:1.5pt" o:hralign="center" o:hrstd="t" o:hr="t"/>
        </w:pict>
      </w:r>
    </w:p>
    <w:bookmarkEnd w:id="46"/>
    <w:bookmarkStart w:id="47" w:name="ai"/>
    <w:p>
      <w:pPr>
        <w:pStyle w:val="Heading2"/>
      </w:pPr>
      <w:r>
        <w:t xml:space="preserve">17. AI</w:t>
      </w:r>
    </w:p>
    <w:p>
      <w:pPr>
        <w:pStyle w:val="FirstParagraph"/>
      </w:pPr>
      <w:r>
        <w:t xml:space="preserve">AI is</w:t>
      </w:r>
      <w:r>
        <w:t xml:space="preserve"> </w:t>
      </w:r>
      <w:r>
        <w:rPr>
          <w:bCs/>
          <w:b/>
        </w:rPr>
        <w:t xml:space="preserve">table stakes, not a differentiator</w:t>
      </w:r>
      <w:r>
        <w:t xml:space="preserve"> </w:t>
      </w:r>
      <w:r>
        <w:t xml:space="preserve">— competitors already ship form assistants. Build it because its absence is noticed, not because its presence sells.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Target</w:t>
            </w:r>
          </w:p>
        </w:tc>
      </w:tr>
      <w:tr>
        <w:tc>
          <w:tcPr/>
          <w:p>
            <w:pPr>
              <w:pStyle w:val="Compact"/>
              <w:jc w:val="left"/>
            </w:pPr>
            <w:r>
              <w:t xml:space="preserve">Form logic / validation reviewer</w:t>
            </w:r>
          </w:p>
        </w:tc>
        <w:tc>
          <w:tcPr/>
          <w:p>
            <w:pPr>
              <w:pStyle w:val="Compact"/>
              <w:jc w:val="left"/>
            </w:pPr>
            <w:r>
              <w:t xml:space="preserve">V1.5</w:t>
            </w:r>
          </w:p>
        </w:tc>
      </w:tr>
      <w:tr>
        <w:tc>
          <w:tcPr/>
          <w:p>
            <w:pPr>
              <w:pStyle w:val="Compact"/>
              <w:jc w:val="left"/>
            </w:pPr>
            <w:r>
              <w:t xml:space="preserve">Translation assistant</w:t>
            </w:r>
          </w:p>
        </w:tc>
        <w:tc>
          <w:tcPr/>
          <w:p>
            <w:pPr>
              <w:pStyle w:val="Compact"/>
              <w:jc w:val="left"/>
            </w:pPr>
            <w:r>
              <w:t xml:space="preserve">V1.5</w:t>
            </w:r>
          </w:p>
        </w:tc>
      </w:tr>
      <w:tr>
        <w:tc>
          <w:tcPr/>
          <w:p>
            <w:pPr>
              <w:pStyle w:val="Compact"/>
              <w:jc w:val="left"/>
            </w:pPr>
            <w:r>
              <w:t xml:space="preserve">Natural-language form generator</w:t>
            </w:r>
          </w:p>
        </w:tc>
        <w:tc>
          <w:tcPr/>
          <w:p>
            <w:pPr>
              <w:pStyle w:val="Compact"/>
              <w:jc w:val="left"/>
            </w:pPr>
            <w:r>
              <w:t xml:space="preserve">V1.5 / V2</w:t>
            </w:r>
          </w:p>
        </w:tc>
      </w:tr>
      <w:tr>
        <w:tc>
          <w:tcPr/>
          <w:p>
            <w:pPr>
              <w:pStyle w:val="Compact"/>
              <w:jc w:val="left"/>
            </w:pPr>
            <w:r>
              <w:t xml:space="preserve">Data anomaly assistant</w:t>
            </w:r>
          </w:p>
        </w:tc>
        <w:tc>
          <w:tcPr/>
          <w:p>
            <w:pPr>
              <w:pStyle w:val="Compact"/>
              <w:jc w:val="left"/>
            </w:pPr>
            <w:r>
              <w:t xml:space="preserve">V2</w:t>
            </w:r>
          </w:p>
        </w:tc>
      </w:tr>
      <w:tr>
        <w:tc>
          <w:tcPr/>
          <w:p>
            <w:pPr>
              <w:pStyle w:val="Compact"/>
              <w:jc w:val="left"/>
            </w:pPr>
            <w:r>
              <w:t xml:space="preserve">Speech transcription</w:t>
            </w:r>
          </w:p>
        </w:tc>
        <w:tc>
          <w:tcPr/>
          <w:p>
            <w:pPr>
              <w:pStyle w:val="Compact"/>
              <w:jc w:val="left"/>
            </w:pPr>
            <w:r>
              <w:t xml:space="preserve">V2</w:t>
            </w:r>
          </w:p>
        </w:tc>
      </w:tr>
      <w:tr>
        <w:tc>
          <w:tcPr/>
          <w:p>
            <w:pPr>
              <w:pStyle w:val="Compact"/>
              <w:jc w:val="left"/>
            </w:pPr>
            <w:r>
              <w:t xml:space="preserve">Narrative / report generation</w:t>
            </w:r>
          </w:p>
        </w:tc>
        <w:tc>
          <w:tcPr/>
          <w:p>
            <w:pPr>
              <w:pStyle w:val="Compact"/>
              <w:jc w:val="left"/>
            </w:pPr>
            <w:r>
              <w:t xml:space="preserve">V2</w:t>
            </w:r>
          </w:p>
        </w:tc>
      </w:tr>
    </w:tbl>
    <w:p>
      <w:pPr>
        <w:pStyle w:val="BodyText"/>
      </w:pPr>
      <w:r>
        <w:t xml:space="preserve">AI never silently changes production forms or data. Every AI-generated artifact requires validation, explicit approval and audit.</w:t>
      </w:r>
    </w:p>
    <w:p>
      <w:r>
        <w:pict>
          <v:rect style="width:0;height:1.5pt" o:hralign="center" o:hrstd="t" o:hr="t"/>
        </w:pict>
      </w:r>
    </w:p>
    <w:bookmarkEnd w:id="47"/>
    <w:bookmarkStart w:id="52" w:name="technology-stack"/>
    <w:p>
      <w:pPr>
        <w:pStyle w:val="Heading2"/>
      </w:pPr>
      <w:r>
        <w:t xml:space="preserve">18. Technology stack</w:t>
      </w:r>
    </w:p>
    <w:bookmarkStart w:id="48" w:name="backend-and-data-locked"/>
    <w:p>
      <w:pPr>
        <w:pStyle w:val="Heading3"/>
      </w:pPr>
      <w:r>
        <w:t xml:space="preserve">18.1 Backend and data — LOCKED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Language</w:t>
            </w:r>
          </w:p>
        </w:tc>
        <w:tc>
          <w:tcPr/>
          <w:p>
            <w:pPr>
              <w:pStyle w:val="Compact"/>
              <w:jc w:val="left"/>
            </w:pPr>
            <w:r>
              <w:t xml:space="preserve">Python 3.12+</w:t>
            </w:r>
          </w:p>
        </w:tc>
        <w:tc>
          <w:tcPr/>
          <w:p>
            <w:pPr>
              <w:pStyle w:val="Compact"/>
              <w:jc w:val="left"/>
            </w:pPr>
            <w:r>
              <w:t xml:space="preserve">Unmatched export/stats ecosystem (pandas, pyreadstat)</w:t>
            </w:r>
          </w:p>
        </w:tc>
      </w:tr>
      <w:tr>
        <w:tc>
          <w:tcPr/>
          <w:p>
            <w:pPr>
              <w:pStyle w:val="Compact"/>
              <w:jc w:val="left"/>
            </w:pPr>
            <w:r>
              <w:t xml:space="preserve">Framework</w:t>
            </w:r>
          </w:p>
        </w:tc>
        <w:tc>
          <w:tcPr/>
          <w:p>
            <w:pPr>
              <w:pStyle w:val="Compact"/>
              <w:jc w:val="left"/>
            </w:pPr>
            <w:r>
              <w:t xml:space="preserve">FastAPI</w:t>
            </w:r>
          </w:p>
        </w:tc>
        <w:tc>
          <w:tcPr/>
          <w:p>
            <w:pPr>
              <w:pStyle w:val="Compact"/>
              <w:jc w:val="left"/>
            </w:pPr>
            <w:r>
              <w:t xml:space="preserve">Async, OpenAPI generation, Pydantic validation</w:t>
            </w:r>
          </w:p>
        </w:tc>
      </w:tr>
      <w:tr>
        <w:tc>
          <w:tcPr/>
          <w:p>
            <w:pPr>
              <w:pStyle w:val="Compact"/>
              <w:jc w:val="left"/>
            </w:pPr>
            <w:r>
              <w:t xml:space="preserve">Architecture</w:t>
            </w:r>
          </w:p>
        </w:tc>
        <w:tc>
          <w:tcPr/>
          <w:p>
            <w:pPr>
              <w:pStyle w:val="Compact"/>
              <w:jc w:val="left"/>
            </w:pPr>
            <w:r>
              <w:t xml:space="preserve">Modular monolith</w:t>
            </w:r>
          </w:p>
        </w:tc>
        <w:tc>
          <w:tcPr/>
          <w:p>
            <w:pPr>
              <w:pStyle w:val="Compact"/>
              <w:jc w:val="left"/>
            </w:pPr>
            <w:r>
              <w:t xml:space="preserve">Lower operational complexity; extract services only on measured need</w:t>
            </w:r>
          </w:p>
        </w:tc>
      </w:tr>
      <w:tr>
        <w:tc>
          <w:tcPr/>
          <w:p>
            <w:pPr>
              <w:pStyle w:val="Compact"/>
              <w:jc w:val="left"/>
            </w:pPr>
            <w:r>
              <w:t xml:space="preserve">ORM / migrations</w:t>
            </w:r>
          </w:p>
        </w:tc>
        <w:tc>
          <w:tcPr/>
          <w:p>
            <w:pPr>
              <w:pStyle w:val="Compact"/>
              <w:jc w:val="left"/>
            </w:pPr>
            <w:r>
              <w:t xml:space="preserve">SQLAlchemy 2.0 async + Alembic</w:t>
            </w:r>
          </w:p>
        </w:tc>
        <w:tc>
          <w:tcPr/>
          <w:p>
            <w:pPr>
              <w:pStyle w:val="Compact"/>
              <w:jc w:val="left"/>
            </w:pPr>
            <w:r>
              <w:t xml:space="preserve">Migration maturity matters for self-hosted upgrades</w:t>
            </w:r>
          </w:p>
        </w:tc>
      </w:tr>
      <w:tr>
        <w:tc>
          <w:tcPr/>
          <w:p>
            <w:pPr>
              <w:pStyle w:val="Compact"/>
              <w:jc w:val="left"/>
            </w:pPr>
            <w:r>
              <w:t xml:space="preserve">Database</w:t>
            </w:r>
          </w:p>
        </w:tc>
        <w:tc>
          <w:tcPr/>
          <w:p>
            <w:pPr>
              <w:pStyle w:val="Compact"/>
              <w:jc w:val="left"/>
            </w:pPr>
            <w:r>
              <w:t xml:space="preserve">PostgreSQL 16 + JSONB</w:t>
            </w:r>
          </w:p>
        </w:tc>
        <w:tc>
          <w:tcPr/>
          <w:p>
            <w:pPr>
              <w:pStyle w:val="Compact"/>
              <w:jc w:val="left"/>
            </w:pPr>
            <w:r>
              <w:t xml:space="preserve">Transactions, flexible payloads, mature ecosystem</w:t>
            </w:r>
          </w:p>
        </w:tc>
      </w:tr>
      <w:tr>
        <w:tc>
          <w:tcPr/>
          <w:p>
            <w:pPr>
              <w:pStyle w:val="Compact"/>
              <w:jc w:val="left"/>
            </w:pPr>
            <w:r>
              <w:t xml:space="preserve">GIS</w:t>
            </w:r>
          </w:p>
        </w:tc>
        <w:tc>
          <w:tcPr/>
          <w:p>
            <w:pPr>
              <w:pStyle w:val="Compact"/>
              <w:jc w:val="left"/>
            </w:pPr>
            <w:r>
              <w:t xml:space="preserve">PostGIS</w:t>
            </w:r>
          </w:p>
        </w:tc>
        <w:tc>
          <w:tcPr/>
          <w:p>
            <w:pPr>
              <w:pStyle w:val="Compact"/>
              <w:jc w:val="left"/>
            </w:pPr>
            <w:r>
              <w:t xml:space="preserve">Spatial queries, geofencing</w:t>
            </w:r>
          </w:p>
        </w:tc>
      </w:tr>
      <w:tr>
        <w:tc>
          <w:tcPr/>
          <w:p>
            <w:pPr>
              <w:pStyle w:val="Compact"/>
              <w:jc w:val="left"/>
            </w:pPr>
            <w:r>
              <w:t xml:space="preserve">Cache / queue</w:t>
            </w:r>
          </w:p>
        </w:tc>
        <w:tc>
          <w:tcPr/>
          <w:p>
            <w:pPr>
              <w:pStyle w:val="Compact"/>
              <w:jc w:val="left"/>
            </w:pPr>
            <w:r>
              <w:t xml:space="preserve">Redis + Celery (or Arq) workers</w:t>
            </w:r>
          </w:p>
        </w:tc>
        <w:tc>
          <w:tcPr/>
          <w:p>
            <w:pPr>
              <w:pStyle w:val="Compact"/>
              <w:jc w:val="left"/>
            </w:pPr>
            <w:r>
              <w:t xml:space="preserve">QC checks, exports, publishing, schedules</w:t>
            </w:r>
          </w:p>
        </w:tc>
      </w:tr>
      <w:tr>
        <w:tc>
          <w:tcPr/>
          <w:p>
            <w:pPr>
              <w:pStyle w:val="Compact"/>
              <w:jc w:val="left"/>
            </w:pPr>
            <w:r>
              <w:t xml:space="preserve">Object storage</w:t>
            </w:r>
          </w:p>
        </w:tc>
        <w:tc>
          <w:tcPr/>
          <w:p>
            <w:pPr>
              <w:pStyle w:val="Compact"/>
              <w:jc w:val="left"/>
            </w:pPr>
            <w:r>
              <w:t xml:space="preserve">S3-compatible; MinIO bundled for self-host</w:t>
            </w:r>
          </w:p>
        </w:tc>
        <w:tc>
          <w:tcPr/>
          <w:p>
            <w:pPr>
              <w:pStyle w:val="Compact"/>
              <w:jc w:val="left"/>
            </w:pPr>
            <w:r>
              <w:t xml:space="preserve">Media, attachments, exports</w:t>
            </w:r>
          </w:p>
        </w:tc>
      </w:tr>
      <w:tr>
        <w:tc>
          <w:tcPr/>
          <w:p>
            <w:pPr>
              <w:pStyle w:val="Compact"/>
              <w:jc w:val="left"/>
            </w:pPr>
            <w:r>
              <w:t xml:space="preserve">Analytics</w:t>
            </w:r>
          </w:p>
        </w:tc>
        <w:tc>
          <w:tcPr/>
          <w:p>
            <w:pPr>
              <w:pStyle w:val="Compact"/>
              <w:jc w:val="left"/>
            </w:pPr>
            <w:r>
              <w:t xml:space="preserve">Parquet + DuckDB initially</w:t>
            </w:r>
          </w:p>
        </w:tc>
        <w:tc>
          <w:tcPr/>
          <w:p>
            <w:pPr>
              <w:pStyle w:val="Compact"/>
              <w:jc w:val="left"/>
            </w:pPr>
            <w:r>
              <w:t xml:space="preserve">No premature warehouse; no extra infra for self-hosters</w:t>
            </w:r>
          </w:p>
        </w:tc>
      </w:tr>
      <w:tr>
        <w:tc>
          <w:tcPr/>
          <w:p>
            <w:pPr>
              <w:pStyle w:val="Compact"/>
              <w:jc w:val="left"/>
            </w:pPr>
            <w:r>
              <w:t xml:space="preserve">Observability</w:t>
            </w:r>
          </w:p>
        </w:tc>
        <w:tc>
          <w:tcPr/>
          <w:p>
            <w:pPr>
              <w:pStyle w:val="Compact"/>
              <w:jc w:val="left"/>
            </w:pPr>
            <w:r>
              <w:t xml:space="preserve">OpenTelemetry, metrics, centralised logs; Sentry on clients</w:t>
            </w:r>
          </w:p>
        </w:tc>
        <w:tc>
          <w:tcPr/>
          <w:p>
            <w:pPr>
              <w:pStyle w:val="Compact"/>
              <w:jc w:val="left"/>
            </w:pPr>
            <w:r>
              <w:t xml:space="preserve">—</w:t>
            </w:r>
          </w:p>
        </w:tc>
      </w:tr>
      <w:tr>
        <w:tc>
          <w:tcPr/>
          <w:p>
            <w:pPr>
              <w:pStyle w:val="Compact"/>
              <w:jc w:val="left"/>
            </w:pPr>
            <w:r>
              <w:t xml:space="preserve">Packaging</w:t>
            </w:r>
          </w:p>
        </w:tc>
        <w:tc>
          <w:tcPr/>
          <w:p>
            <w:pPr>
              <w:pStyle w:val="Compact"/>
              <w:jc w:val="left"/>
            </w:pPr>
            <w:r>
              <w:t xml:space="preserve">Docker</w:t>
            </w:r>
          </w:p>
        </w:tc>
        <w:tc>
          <w:tcPr/>
          <w:p>
            <w:pPr>
              <w:pStyle w:val="Compact"/>
              <w:jc w:val="left"/>
            </w:pPr>
            <w:r>
              <w:t xml:space="preserve">Consistent cloud and self-hosted deployment</w:t>
            </w:r>
          </w:p>
        </w:tc>
      </w:tr>
      <w:tr>
        <w:tc>
          <w:tcPr/>
          <w:p>
            <w:pPr>
              <w:pStyle w:val="Compact"/>
              <w:jc w:val="left"/>
            </w:pPr>
            <w:r>
              <w:t xml:space="preserve">Orchestration</w:t>
            </w:r>
          </w:p>
        </w:tc>
        <w:tc>
          <w:tcPr/>
          <w:p>
            <w:pPr>
              <w:pStyle w:val="Compact"/>
              <w:jc w:val="left"/>
            </w:pPr>
            <w:r>
              <w:t xml:space="preserve">Kubernetes deferred</w:t>
            </w:r>
          </w:p>
        </w:tc>
        <w:tc>
          <w:tcPr/>
          <w:p>
            <w:pPr>
              <w:pStyle w:val="Compact"/>
              <w:jc w:val="left"/>
            </w:pPr>
            <w:r>
              <w:t xml:space="preserve">Only when justified by scale</w:t>
            </w:r>
          </w:p>
        </w:tc>
      </w:tr>
    </w:tbl>
    <w:bookmarkEnd w:id="48"/>
    <w:bookmarkStart w:id="49" w:name="field-clients-locked-except-ui"/>
    <w:p>
      <w:pPr>
        <w:pStyle w:val="Heading3"/>
      </w:pPr>
      <w:r>
        <w:t xml:space="preserve">18.2 Field clients — LOCKED except UI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Choice</w:t>
            </w:r>
          </w:p>
        </w:tc>
      </w:tr>
      <w:tr>
        <w:tc>
          <w:tcPr/>
          <w:p>
            <w:pPr>
              <w:pStyle w:val="Compact"/>
              <w:jc w:val="left"/>
            </w:pPr>
            <w:r>
              <w:t xml:space="preserve">Shared code</w:t>
            </w:r>
          </w:p>
        </w:tc>
        <w:tc>
          <w:tcPr/>
          <w:p>
            <w:pPr>
              <w:pStyle w:val="Compact"/>
              <w:jc w:val="left"/>
            </w:pPr>
            <w:r>
              <w:t xml:space="preserve">Kotlin Multiplatform —</w:t>
            </w:r>
            <w:r>
              <w:t xml:space="preserve"> </w:t>
            </w:r>
            <w:r>
              <w:rPr>
                <w:bCs/>
                <w:b/>
              </w:rPr>
              <w:t xml:space="preserve">LOCKED</w:t>
            </w:r>
          </w:p>
        </w:tc>
      </w:tr>
      <w:tr>
        <w:tc>
          <w:tcPr/>
          <w:p>
            <w:pPr>
              <w:pStyle w:val="Compact"/>
              <w:jc w:val="left"/>
            </w:pPr>
            <w:r>
              <w:t xml:space="preserve">UI</w:t>
            </w:r>
          </w:p>
        </w:tc>
        <w:tc>
          <w:tcPr/>
          <w:p>
            <w:pPr>
              <w:pStyle w:val="Compact"/>
              <w:jc w:val="left"/>
            </w:pPr>
            <w:r>
              <w:t xml:space="preserve">Compose Multiplatform —</w:t>
            </w:r>
            <w:r>
              <w:t xml:space="preserve"> </w:t>
            </w:r>
            <w:r>
              <w:rPr>
                <w:bCs/>
                <w:b/>
              </w:rPr>
              <w:t xml:space="preserve">CONDITIONAL</w:t>
            </w:r>
            <w:r>
              <w:t xml:space="preserve"> </w:t>
            </w:r>
            <w:r>
              <w:t xml:space="preserve">on Phase 0 iOS spike; SwiftUI over the shared core is the escape hatch, so the UI/core boundary stays strict</w:t>
            </w:r>
          </w:p>
        </w:tc>
      </w:tr>
      <w:tr>
        <w:tc>
          <w:tcPr/>
          <w:p>
            <w:pPr>
              <w:pStyle w:val="Compact"/>
              <w:jc w:val="left"/>
            </w:pPr>
            <w:r>
              <w:t xml:space="preserve">Local DB</w:t>
            </w:r>
          </w:p>
        </w:tc>
        <w:tc>
          <w:tcPr/>
          <w:p>
            <w:pPr>
              <w:pStyle w:val="Compact"/>
              <w:jc w:val="left"/>
            </w:pPr>
            <w:r>
              <w:t xml:space="preserve">SQLDelight — LOCKED</w:t>
            </w:r>
          </w:p>
        </w:tc>
      </w:tr>
      <w:tr>
        <w:tc>
          <w:tcPr/>
          <w:p>
            <w:pPr>
              <w:pStyle w:val="Compact"/>
              <w:jc w:val="left"/>
            </w:pPr>
            <w:r>
              <w:t xml:space="preserve">Networking</w:t>
            </w:r>
          </w:p>
        </w:tc>
        <w:tc>
          <w:tcPr/>
          <w:p>
            <w:pPr>
              <w:pStyle w:val="Compact"/>
              <w:jc w:val="left"/>
            </w:pPr>
            <w:r>
              <w:t xml:space="preserve">Ktor Client — LOCKED</w:t>
            </w:r>
          </w:p>
        </w:tc>
      </w:tr>
      <w:tr>
        <w:tc>
          <w:tcPr/>
          <w:p>
            <w:pPr>
              <w:pStyle w:val="Compact"/>
              <w:jc w:val="left"/>
            </w:pPr>
            <w:r>
              <w:t xml:space="preserve">DI</w:t>
            </w:r>
          </w:p>
        </w:tc>
        <w:tc>
          <w:tcPr/>
          <w:p>
            <w:pPr>
              <w:pStyle w:val="Compact"/>
              <w:jc w:val="left"/>
            </w:pPr>
            <w:r>
              <w:t xml:space="preserve">Koin — LOCKED</w:t>
            </w:r>
          </w:p>
        </w:tc>
      </w:tr>
      <w:tr>
        <w:tc>
          <w:tcPr/>
          <w:p>
            <w:pPr>
              <w:pStyle w:val="Compact"/>
              <w:jc w:val="left"/>
            </w:pPr>
            <w:r>
              <w:t xml:space="preserve">Serialisation</w:t>
            </w:r>
          </w:p>
        </w:tc>
        <w:tc>
          <w:tcPr/>
          <w:p>
            <w:pPr>
              <w:pStyle w:val="Compact"/>
              <w:jc w:val="left"/>
            </w:pPr>
            <w:r>
              <w:t xml:space="preserve">kotlinx.serialization — LOCKED</w:t>
            </w:r>
          </w:p>
        </w:tc>
      </w:tr>
      <w:tr>
        <w:tc>
          <w:tcPr/>
          <w:p>
            <w:pPr>
              <w:pStyle w:val="Compact"/>
              <w:jc w:val="left"/>
            </w:pPr>
            <w:r>
              <w:t xml:space="preserve">Local encryption</w:t>
            </w:r>
          </w:p>
        </w:tc>
        <w:tc>
          <w:tcPr/>
          <w:p>
            <w:pPr>
              <w:pStyle w:val="Compact"/>
              <w:jc w:val="left"/>
            </w:pPr>
            <w:r>
              <w:t xml:space="preserve">SQLCipher; Android Keystore / iOS Keychain</w:t>
            </w:r>
          </w:p>
        </w:tc>
      </w:tr>
      <w:tr>
        <w:tc>
          <w:tcPr/>
          <w:p>
            <w:pPr>
              <w:pStyle w:val="Compact"/>
              <w:jc w:val="left"/>
            </w:pPr>
            <w:r>
              <w:t xml:space="preserve">Maps</w:t>
            </w:r>
          </w:p>
        </w:tc>
        <w:tc>
          <w:tcPr/>
          <w:p>
            <w:pPr>
              <w:pStyle w:val="Compact"/>
              <w:jc w:val="left"/>
            </w:pPr>
            <w:r>
              <w:t xml:space="preserve">MapLibre Native, offline basemaps</w:t>
            </w:r>
          </w:p>
        </w:tc>
      </w:tr>
      <w:tr>
        <w:tc>
          <w:tcPr/>
          <w:p>
            <w:pPr>
              <w:pStyle w:val="Compact"/>
              <w:jc w:val="left"/>
            </w:pPr>
            <w:r>
              <w:t xml:space="preserve">Camera / media</w:t>
            </w:r>
          </w:p>
        </w:tc>
        <w:tc>
          <w:tcPr/>
          <w:p>
            <w:pPr>
              <w:pStyle w:val="Compact"/>
              <w:jc w:val="left"/>
            </w:pPr>
            <w:r>
              <w:t xml:space="preserve">CameraX (Android), AVFoundation (iOS) via expect/actual</w:t>
            </w:r>
          </w:p>
        </w:tc>
      </w:tr>
      <w:tr>
        <w:tc>
          <w:tcPr/>
          <w:p>
            <w:pPr>
              <w:pStyle w:val="Compact"/>
              <w:jc w:val="left"/>
            </w:pPr>
            <w:r>
              <w:t xml:space="preserve">Background sync</w:t>
            </w:r>
          </w:p>
        </w:tc>
        <w:tc>
          <w:tcPr/>
          <w:p>
            <w:pPr>
              <w:pStyle w:val="Compact"/>
              <w:jc w:val="left"/>
            </w:pPr>
            <w:r>
              <w:t xml:space="preserve">WorkManager (Android), BGTaskScheduler (iOS)</w:t>
            </w:r>
          </w:p>
        </w:tc>
      </w:tr>
      <w:tr>
        <w:tc>
          <w:tcPr/>
          <w:p>
            <w:pPr>
              <w:pStyle w:val="Compact"/>
              <w:jc w:val="left"/>
            </w:pPr>
            <w:r>
              <w:t xml:space="preserve">Desktop packaging</w:t>
            </w:r>
          </w:p>
        </w:tc>
        <w:tc>
          <w:tcPr/>
          <w:p>
            <w:pPr>
              <w:pStyle w:val="Compact"/>
              <w:jc w:val="left"/>
            </w:pPr>
            <w:r>
              <w:t xml:space="preserve">Compose Desktop → MSI / DMG / DEB</w:t>
            </w:r>
          </w:p>
        </w:tc>
      </w:tr>
      <w:tr>
        <w:tc>
          <w:tcPr/>
          <w:p>
            <w:pPr>
              <w:pStyle w:val="Compact"/>
              <w:jc w:val="left"/>
            </w:pPr>
            <w:r>
              <w:t xml:space="preserve">P2P</w:t>
            </w:r>
          </w:p>
        </w:tc>
        <w:tc>
          <w:tcPr/>
          <w:p>
            <w:pPr>
              <w:pStyle w:val="Compact"/>
              <w:jc w:val="left"/>
            </w:pPr>
            <w:r>
              <w:t xml:space="preserve">Nearby Connections (Android), MultipeerConnectivity (iOS)</w:t>
            </w:r>
          </w:p>
        </w:tc>
      </w:tr>
    </w:tbl>
    <w:bookmarkEnd w:id="49"/>
    <w:bookmarkStart w:id="50" w:name="web-console-locked"/>
    <w:p>
      <w:pPr>
        <w:pStyle w:val="Heading3"/>
      </w:pPr>
      <w:r>
        <w:t xml:space="preserve">18.3 Web console — LOCKED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Framework</w:t>
            </w:r>
          </w:p>
        </w:tc>
        <w:tc>
          <w:tcPr/>
          <w:p>
            <w:pPr>
              <w:pStyle w:val="Compact"/>
              <w:jc w:val="left"/>
            </w:pPr>
            <w:r>
              <w:t xml:space="preserve">React 19 + TypeScript</w:t>
            </w:r>
          </w:p>
        </w:tc>
        <w:tc>
          <w:tcPr/>
          <w:p>
            <w:pPr>
              <w:pStyle w:val="Compact"/>
              <w:jc w:val="left"/>
            </w:pPr>
            <w:r>
              <w:t xml:space="preserve">Largest hiring pool, best grid/chart ecosystem</w:t>
            </w:r>
          </w:p>
        </w:tc>
      </w:tr>
      <w:tr>
        <w:tc>
          <w:tcPr/>
          <w:p>
            <w:pPr>
              <w:pStyle w:val="Compact"/>
              <w:jc w:val="left"/>
            </w:pPr>
            <w:r>
              <w:t xml:space="preserve">Build</w:t>
            </w:r>
          </w:p>
        </w:tc>
        <w:tc>
          <w:tcPr/>
          <w:p>
            <w:pPr>
              <w:pStyle w:val="Compact"/>
              <w:jc w:val="left"/>
            </w:pPr>
            <w:r>
              <w:rPr>
                <w:bCs/>
                <w:b/>
              </w:rPr>
              <w:t xml:space="preserve">Vite SPA — not Next.js</w:t>
            </w:r>
          </w:p>
        </w:tc>
        <w:tc>
          <w:tcPr/>
          <w:p>
            <w:pPr>
              <w:pStyle w:val="Compact"/>
              <w:jc w:val="left"/>
            </w:pPr>
            <w:r>
              <w:t xml:space="preserve">An authenticated dashboard gets no SEO or SSR benefit, and Next.js puts a Node runtime beside Python in every self-hosted install. Static files served from the same container instead</w:t>
            </w:r>
          </w:p>
        </w:tc>
      </w:tr>
      <w:tr>
        <w:tc>
          <w:tcPr/>
          <w:p>
            <w:pPr>
              <w:pStyle w:val="Compact"/>
              <w:jc w:val="left"/>
            </w:pPr>
            <w:r>
              <w:t xml:space="preserve">Routing</w:t>
            </w:r>
          </w:p>
        </w:tc>
        <w:tc>
          <w:tcPr/>
          <w:p>
            <w:pPr>
              <w:pStyle w:val="Compact"/>
              <w:jc w:val="left"/>
            </w:pPr>
            <w:r>
              <w:t xml:space="preserve">TanStack Router</w:t>
            </w:r>
          </w:p>
        </w:tc>
        <w:tc>
          <w:tcPr/>
          <w:p>
            <w:pPr>
              <w:pStyle w:val="Compact"/>
              <w:jc w:val="left"/>
            </w:pPr>
            <w:r>
              <w:t xml:space="preserve">Type-safe</w:t>
            </w:r>
          </w:p>
        </w:tc>
      </w:tr>
      <w:tr>
        <w:tc>
          <w:tcPr/>
          <w:p>
            <w:pPr>
              <w:pStyle w:val="Compact"/>
              <w:jc w:val="left"/>
            </w:pPr>
            <w:r>
              <w:t xml:space="preserve">Server state</w:t>
            </w:r>
          </w:p>
        </w:tc>
        <w:tc>
          <w:tcPr/>
          <w:p>
            <w:pPr>
              <w:pStyle w:val="Compact"/>
              <w:jc w:val="left"/>
            </w:pPr>
            <w:r>
              <w:t xml:space="preserve">TanStack Query</w:t>
            </w:r>
          </w:p>
        </w:tc>
        <w:tc>
          <w:tcPr/>
          <w:p>
            <w:pPr>
              <w:pStyle w:val="Compact"/>
              <w:jc w:val="left"/>
            </w:pPr>
            <w:r>
              <w:t xml:space="preserve">—</w:t>
            </w:r>
          </w:p>
        </w:tc>
      </w:tr>
      <w:tr>
        <w:tc>
          <w:tcPr/>
          <w:p>
            <w:pPr>
              <w:pStyle w:val="Compact"/>
              <w:jc w:val="left"/>
            </w:pPr>
            <w:r>
              <w:t xml:space="preserve">Client state</w:t>
            </w:r>
          </w:p>
        </w:tc>
        <w:tc>
          <w:tcPr/>
          <w:p>
            <w:pPr>
              <w:pStyle w:val="Compact"/>
              <w:jc w:val="left"/>
            </w:pPr>
            <w:r>
              <w:t xml:space="preserve">Zustand</w:t>
            </w:r>
          </w:p>
        </w:tc>
        <w:tc>
          <w:tcPr/>
          <w:p>
            <w:pPr>
              <w:pStyle w:val="Compact"/>
              <w:jc w:val="left"/>
            </w:pPr>
            <w:r>
              <w:t xml:space="preserve">The form builder needs a real store</w:t>
            </w:r>
          </w:p>
        </w:tc>
      </w:tr>
      <w:tr>
        <w:tc>
          <w:tcPr/>
          <w:p>
            <w:pPr>
              <w:pStyle w:val="Compact"/>
              <w:jc w:val="left"/>
            </w:pPr>
            <w:r>
              <w:t xml:space="preserve">UI</w:t>
            </w:r>
          </w:p>
        </w:tc>
        <w:tc>
          <w:tcPr/>
          <w:p>
            <w:pPr>
              <w:pStyle w:val="Compact"/>
              <w:jc w:val="left"/>
            </w:pPr>
            <w:r>
              <w:t xml:space="preserve">Tailwind + shadcn/ui</w:t>
            </w:r>
          </w:p>
        </w:tc>
        <w:tc>
          <w:tcPr/>
          <w:p>
            <w:pPr>
              <w:pStyle w:val="Compact"/>
              <w:jc w:val="left"/>
            </w:pPr>
            <w:r>
              <w:t xml:space="preserve">Own the components — required for white-labelling</w:t>
            </w:r>
          </w:p>
        </w:tc>
      </w:tr>
      <w:tr>
        <w:tc>
          <w:tcPr/>
          <w:p>
            <w:pPr>
              <w:pStyle w:val="Compact"/>
              <w:jc w:val="left"/>
            </w:pPr>
            <w:r>
              <w:t xml:space="preserve">Builder DnD</w:t>
            </w:r>
          </w:p>
        </w:tc>
        <w:tc>
          <w:tcPr/>
          <w:p>
            <w:pPr>
              <w:pStyle w:val="Compact"/>
              <w:jc w:val="left"/>
            </w:pPr>
            <w:r>
              <w:t xml:space="preserve">dnd-kit</w:t>
            </w:r>
          </w:p>
        </w:tc>
        <w:tc>
          <w:tcPr/>
          <w:p>
            <w:pPr>
              <w:pStyle w:val="Compact"/>
              <w:jc w:val="left"/>
            </w:pPr>
            <w:r>
              <w:t xml:space="preserve">Nested, accessible</w:t>
            </w:r>
          </w:p>
        </w:tc>
      </w:tr>
      <w:tr>
        <w:tc>
          <w:tcPr/>
          <w:p>
            <w:pPr>
              <w:pStyle w:val="Compact"/>
              <w:jc w:val="left"/>
            </w:pPr>
            <w:r>
              <w:t xml:space="preserve">Grids</w:t>
            </w:r>
          </w:p>
        </w:tc>
        <w:tc>
          <w:tcPr/>
          <w:p>
            <w:pPr>
              <w:pStyle w:val="Compact"/>
              <w:jc w:val="left"/>
            </w:pPr>
            <w:r>
              <w:t xml:space="preserve">TanStack Table, virtualised</w:t>
            </w:r>
          </w:p>
        </w:tc>
        <w:tc>
          <w:tcPr/>
          <w:p>
            <w:pPr>
              <w:pStyle w:val="Compact"/>
              <w:jc w:val="left"/>
            </w:pPr>
            <w:r>
              <w:t xml:space="preserve">Large record browsing</w:t>
            </w:r>
          </w:p>
        </w:tc>
      </w:tr>
      <w:tr>
        <w:tc>
          <w:tcPr/>
          <w:p>
            <w:pPr>
              <w:pStyle w:val="Compact"/>
              <w:jc w:val="left"/>
            </w:pPr>
            <w:r>
              <w:t xml:space="preserve">Charts</w:t>
            </w:r>
          </w:p>
        </w:tc>
        <w:tc>
          <w:tcPr/>
          <w:p>
            <w:pPr>
              <w:pStyle w:val="Compact"/>
              <w:jc w:val="left"/>
            </w:pPr>
            <w:r>
              <w:t xml:space="preserve">Recharts, or visx where control is needed</w:t>
            </w:r>
          </w:p>
        </w:tc>
        <w:tc>
          <w:tcPr/>
          <w:p>
            <w:pPr>
              <w:pStyle w:val="Compact"/>
              <w:jc w:val="left"/>
            </w:pPr>
            <w:r>
              <w:t xml:space="preserve">—</w:t>
            </w:r>
          </w:p>
        </w:tc>
      </w:tr>
      <w:tr>
        <w:tc>
          <w:tcPr/>
          <w:p>
            <w:pPr>
              <w:pStyle w:val="Compact"/>
              <w:jc w:val="left"/>
            </w:pPr>
            <w:r>
              <w:t xml:space="preserve">Maps</w:t>
            </w:r>
          </w:p>
        </w:tc>
        <w:tc>
          <w:tcPr/>
          <w:p>
            <w:pPr>
              <w:pStyle w:val="Compact"/>
              <w:jc w:val="left"/>
            </w:pPr>
            <w:r>
              <w:t xml:space="preserve">MapLibre GL + self-hosted or MapTiler tiles</w:t>
            </w:r>
          </w:p>
        </w:tc>
        <w:tc>
          <w:tcPr/>
          <w:p>
            <w:pPr>
              <w:pStyle w:val="Compact"/>
              <w:jc w:val="left"/>
            </w:pPr>
            <w:r>
              <w:t xml:space="preserve">No licensing trap</w:t>
            </w:r>
          </w:p>
        </w:tc>
      </w:tr>
      <w:tr>
        <w:tc>
          <w:tcPr/>
          <w:p>
            <w:pPr>
              <w:pStyle w:val="Compact"/>
              <w:jc w:val="left"/>
            </w:pPr>
            <w:r>
              <w:t xml:space="preserve">Realtime</w:t>
            </w:r>
          </w:p>
        </w:tc>
        <w:tc>
          <w:tcPr/>
          <w:p>
            <w:pPr>
              <w:pStyle w:val="Compact"/>
              <w:jc w:val="left"/>
            </w:pPr>
            <w:r>
              <w:t xml:space="preserve">WebSockets / SSE</w:t>
            </w:r>
          </w:p>
        </w:tc>
        <w:tc>
          <w:tcPr/>
          <w:p>
            <w:pPr>
              <w:pStyle w:val="Compact"/>
              <w:jc w:val="left"/>
            </w:pPr>
            <w:r>
              <w:t xml:space="preserve">Live submission feed, sync health</w:t>
            </w:r>
          </w:p>
        </w:tc>
      </w:tr>
    </w:tbl>
    <w:bookmarkEnd w:id="50"/>
    <w:bookmarkStart w:id="51" w:name="web-forms-runtime-open"/>
    <w:p>
      <w:pPr>
        <w:pStyle w:val="Heading3"/>
      </w:pPr>
      <w:r>
        <w:t xml:space="preserve">18.4 Web forms runtime — OPEN</w:t>
      </w:r>
    </w:p>
    <w:p>
      <w:pPr>
        <w:pStyle w:val="FirstParagraph"/>
      </w:pPr>
      <w:r>
        <w:t xml:space="preserve">Browser-based, self-administered collection (CAWI) is in scope and was missing from the v1.0 draft. Two options:</w:t>
      </w:r>
    </w:p>
    <w:p>
      <w:pPr>
        <w:numPr>
          <w:ilvl w:val="0"/>
          <w:numId w:val="1007"/>
        </w:numPr>
        <w:pStyle w:val="Compact"/>
      </w:pPr>
      <w:r>
        <w:rPr>
          <w:bCs/>
          <w:b/>
        </w:rPr>
        <w:t xml:space="preserve">(a)</w:t>
      </w:r>
      <w:r>
        <w:t xml:space="preserve"> </w:t>
      </w:r>
      <w:r>
        <w:t xml:space="preserve">Compose Multiplatform for Web — literal code reuse, larger bundles, weaker accessibility</w:t>
      </w:r>
    </w:p>
    <w:p>
      <w:pPr>
        <w:numPr>
          <w:ilvl w:val="0"/>
          <w:numId w:val="1007"/>
        </w:numPr>
        <w:pStyle w:val="Compact"/>
      </w:pPr>
      <w:r>
        <w:rPr>
          <w:bCs/>
          <w:b/>
        </w:rPr>
        <w:t xml:space="preserve">(b)</w:t>
      </w:r>
      <w:r>
        <w:t xml:space="preserve"> </w:t>
      </w:r>
      <w:r>
        <w:t xml:space="preserve">Compile the</w:t>
      </w:r>
      <w:r>
        <w:t xml:space="preserve"> </w:t>
      </w:r>
      <w:r>
        <w:rPr>
          <w:bCs/>
          <w:b/>
        </w:rPr>
        <w:t xml:space="preserve">engine only</w:t>
      </w:r>
      <w:r>
        <w:t xml:space="preserve"> </w:t>
      </w:r>
      <w:r>
        <w:t xml:space="preserve">to Wasm, render with React — better web UX, one source of truth for logic</w:t>
      </w:r>
    </w:p>
    <w:p>
      <w:pPr>
        <w:pStyle w:val="FirstParagraph"/>
      </w:pPr>
      <w:r>
        <w:rPr>
          <w:bCs/>
          <w:b/>
        </w:rPr>
        <w:t xml:space="preserve">Recommendation: (b).</w:t>
      </w:r>
      <w:r>
        <w:t xml:space="preserve"> </w:t>
      </w:r>
      <w:r>
        <w:t xml:space="preserve">Resolve in Phase 0 alongside the IR.</w:t>
      </w:r>
    </w:p>
    <w:p>
      <w:r>
        <w:pict>
          <v:rect style="width:0;height:1.5pt" o:hralign="center" o:hrstd="t" o:hr="t"/>
        </w:pict>
      </w:r>
    </w:p>
    <w:bookmarkEnd w:id="51"/>
    <w:bookmarkEnd w:id="52"/>
    <w:bookmarkStart w:id="53" w:name="backend-module-layout"/>
    <w:p>
      <w:pPr>
        <w:pStyle w:val="Heading2"/>
      </w:pPr>
      <w:r>
        <w:t xml:space="preserve">19. Backend module layout</w:t>
      </w:r>
    </w:p>
    <w:p>
      <w:pPr>
        <w:pStyle w:val="SourceCode"/>
      </w:pPr>
      <w:r>
        <w:rPr>
          <w:rStyle w:val="VerbatimChar"/>
        </w:rPr>
        <w:t xml:space="preserve">backend/</w:t>
      </w:r>
      <w:r>
        <w:br/>
      </w:r>
      <w:r>
        <w:rPr>
          <w:rStyle w:val="VerbatimChar"/>
        </w:rPr>
        <w:t xml:space="preserve">  app/</w:t>
      </w:r>
      <w:r>
        <w:br/>
      </w:r>
      <w:r>
        <w:rPr>
          <w:rStyle w:val="VerbatimChar"/>
        </w:rPr>
        <w:t xml:space="preserve">    api/v1/</w:t>
      </w:r>
      <w:r>
        <w:br/>
      </w:r>
      <w:r>
        <w:rPr>
          <w:rStyle w:val="VerbatimChar"/>
        </w:rPr>
        <w:t xml:space="preserve">    modules/</w:t>
      </w:r>
      <w:r>
        <w:br/>
      </w:r>
      <w:r>
        <w:rPr>
          <w:rStyle w:val="VerbatimChar"/>
        </w:rPr>
        <w:t xml:space="preserve">      auth, organizations, projects, environments</w:t>
      </w:r>
      <w:r>
        <w:br/>
      </w:r>
      <w:r>
        <w:rPr>
          <w:rStyle w:val="VerbatimChar"/>
        </w:rPr>
        <w:t xml:space="preserve">      forms, form_engine, entities, datasets, cases, assignments</w:t>
      </w:r>
      <w:r>
        <w:br/>
      </w:r>
      <w:r>
        <w:rPr>
          <w:rStyle w:val="VerbatimChar"/>
        </w:rPr>
        <w:t xml:space="preserve">      workflows, submissions, reviews, quality, sync, media, gis</w:t>
      </w:r>
      <w:r>
        <w:br/>
      </w:r>
      <w:r>
        <w:rPr>
          <w:rStyle w:val="VerbatimChar"/>
        </w:rPr>
        <w:t xml:space="preserve">      workforce, analytics, notifications, integrations, migration, ai</w:t>
      </w:r>
      <w:r>
        <w:br/>
      </w:r>
      <w:r>
        <w:rPr>
          <w:rStyle w:val="VerbatimChar"/>
        </w:rPr>
        <w:t xml:space="preserve">      devices, audit</w:t>
      </w:r>
      <w:r>
        <w:br/>
      </w:r>
      <w:r>
        <w:rPr>
          <w:rStyle w:val="VerbatimChar"/>
        </w:rPr>
        <w:t xml:space="preserve">    infrastructure/{database, redis, storage, queue, auth, observability}</w:t>
      </w:r>
      <w:r>
        <w:br/>
      </w:r>
      <w:r>
        <w:rPr>
          <w:rStyle w:val="VerbatimChar"/>
        </w:rPr>
        <w:t xml:space="preserve">  workers/</w:t>
      </w:r>
      <w:r>
        <w:br/>
      </w:r>
      <w:r>
        <w:rPr>
          <w:rStyle w:val="VerbatimChar"/>
        </w:rPr>
        <w:t xml:space="preserve">  migrations/</w:t>
      </w:r>
      <w:r>
        <w:br/>
      </w:r>
      <w:r>
        <w:rPr>
          <w:rStyle w:val="VerbatimChar"/>
        </w:rPr>
        <w:t xml:space="preserve">  tests/</w:t>
      </w:r>
    </w:p>
    <w:bookmarkEnd w:id="53"/>
    <w:bookmarkStart w:id="54" w:name="shared-kmp-module-layout"/>
    <w:p>
      <w:pPr>
        <w:pStyle w:val="Heading2"/>
      </w:pPr>
      <w:r>
        <w:t xml:space="preserve">20. Shared KMP module layout</w:t>
      </w:r>
    </w:p>
    <w:p>
      <w:pPr>
        <w:pStyle w:val="SourceCode"/>
      </w:pPr>
      <w:r>
        <w:rPr>
          <w:rStyle w:val="VerbatimChar"/>
        </w:rPr>
        <w:t xml:space="preserve">shared/</w:t>
      </w:r>
      <w:r>
        <w:br/>
      </w:r>
      <w:r>
        <w:rPr>
          <w:rStyle w:val="VerbatimChar"/>
        </w:rPr>
        <w:t xml:space="preserve">  core/{common, network, database, security, sync, media, location, logging}</w:t>
      </w:r>
      <w:r>
        <w:br/>
      </w:r>
      <w:r>
        <w:rPr>
          <w:rStyle w:val="VerbatimChar"/>
        </w:rPr>
        <w:t xml:space="preserve">  form-engine/{model, ir, compiler, expression, validation, runtime}</w:t>
      </w:r>
      <w:r>
        <w:br/>
      </w:r>
      <w:r>
        <w:rPr>
          <w:rStyle w:val="VerbatimChar"/>
        </w:rPr>
        <w:t xml:space="preserve">  feature/{auth, projects, forms, entities, cases, assignments,</w:t>
      </w:r>
      <w:r>
        <w:br/>
      </w:r>
      <w:r>
        <w:rPr>
          <w:rStyle w:val="VerbatimChar"/>
        </w:rPr>
        <w:t xml:space="preserve">           submissions, review, settings}</w:t>
      </w:r>
      <w:r>
        <w:br/>
      </w:r>
      <w:r>
        <w:rPr>
          <w:rStyle w:val="VerbatimChar"/>
        </w:rPr>
        <w:t xml:space="preserve">  ui/{design-system, components, navigation}</w:t>
      </w:r>
      <w:r>
        <w:br/>
      </w:r>
      <w:r>
        <w:rPr>
          <w:rStyle w:val="VerbatimChar"/>
        </w:rPr>
        <w:t xml:space="preserve">  platform/{android, ios, desktop}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Shared</w:t>
            </w:r>
          </w:p>
        </w:tc>
        <w:tc>
          <w:tcPr/>
          <w:p>
            <w:pPr>
              <w:pStyle w:val="Compact"/>
              <w:jc w:val="left"/>
            </w:pPr>
            <w:r>
              <w:t xml:space="preserve">Platform-specific</w:t>
            </w:r>
          </w:p>
        </w:tc>
      </w:tr>
      <w:tr>
        <w:tc>
          <w:tcPr/>
          <w:p>
            <w:pPr>
              <w:pStyle w:val="Compact"/>
              <w:jc w:val="left"/>
            </w:pPr>
            <w:r>
              <w:t xml:space="preserve">Domain and use cases</w:t>
            </w:r>
          </w:p>
        </w:tc>
        <w:tc>
          <w:tcPr/>
          <w:p>
            <w:pPr>
              <w:pStyle w:val="Compact"/>
              <w:jc w:val="left"/>
            </w:pPr>
            <w:r>
              <w:t xml:space="preserve">Camera implementation and gallery UI</w:t>
            </w:r>
          </w:p>
        </w:tc>
      </w:tr>
      <w:tr>
        <w:tc>
          <w:tcPr/>
          <w:p>
            <w:pPr>
              <w:pStyle w:val="Compact"/>
              <w:jc w:val="left"/>
            </w:pPr>
            <w:r>
              <w:t xml:space="preserve">Form IR, compiler, runtime</w:t>
            </w:r>
          </w:p>
        </w:tc>
        <w:tc>
          <w:tcPr/>
          <w:p>
            <w:pPr>
              <w:pStyle w:val="Compact"/>
              <w:jc w:val="left"/>
            </w:pPr>
            <w:r>
              <w:t xml:space="preserve">Location provider</w:t>
            </w:r>
          </w:p>
        </w:tc>
      </w:tr>
      <w:tr>
        <w:tc>
          <w:tcPr/>
          <w:p>
            <w:pPr>
              <w:pStyle w:val="Compact"/>
              <w:jc w:val="left"/>
            </w:pPr>
            <w:r>
              <w:t xml:space="preserve">Expression and validation</w:t>
            </w:r>
          </w:p>
        </w:tc>
        <w:tc>
          <w:tcPr/>
          <w:p>
            <w:pPr>
              <w:pStyle w:val="Compact"/>
              <w:jc w:val="left"/>
            </w:pPr>
            <w:r>
              <w:t xml:space="preserve">Push notification adapters</w:t>
            </w:r>
          </w:p>
        </w:tc>
      </w:tr>
      <w:tr>
        <w:tc>
          <w:tcPr/>
          <w:p>
            <w:pPr>
              <w:pStyle w:val="Compact"/>
              <w:jc w:val="left"/>
            </w:pPr>
            <w:r>
              <w:t xml:space="preserve">SQLDelight repositories</w:t>
            </w:r>
          </w:p>
        </w:tc>
        <w:tc>
          <w:tcPr/>
          <w:p>
            <w:pPr>
              <w:pStyle w:val="Compact"/>
              <w:jc w:val="left"/>
            </w:pPr>
            <w:r>
              <w:t xml:space="preserve">Keystore / Keychain</w:t>
            </w:r>
          </w:p>
        </w:tc>
      </w:tr>
      <w:tr>
        <w:tc>
          <w:tcPr/>
          <w:p>
            <w:pPr>
              <w:pStyle w:val="Compact"/>
              <w:jc w:val="left"/>
            </w:pPr>
            <w:r>
              <w:t xml:space="preserve">Ktor API client</w:t>
            </w:r>
          </w:p>
        </w:tc>
        <w:tc>
          <w:tcPr/>
          <w:p>
            <w:pPr>
              <w:pStyle w:val="Compact"/>
              <w:jc w:val="left"/>
            </w:pPr>
            <w:r>
              <w:t xml:space="preserve">Permissions and background behaviour</w:t>
            </w:r>
          </w:p>
        </w:tc>
      </w:tr>
      <w:tr>
        <w:tc>
          <w:tcPr/>
          <w:p>
            <w:pPr>
              <w:pStyle w:val="Compact"/>
              <w:jc w:val="left"/>
            </w:pPr>
            <w:r>
              <w:t xml:space="preserve">Sync state machine</w:t>
            </w:r>
          </w:p>
        </w:tc>
        <w:tc>
          <w:tcPr/>
          <w:p>
            <w:pPr>
              <w:pStyle w:val="Compact"/>
              <w:jc w:val="left"/>
            </w:pPr>
            <w:r>
              <w:t xml:space="preserve">Native OS integrations</w:t>
            </w:r>
          </w:p>
        </w:tc>
      </w:tr>
      <w:tr>
        <w:tc>
          <w:tcPr/>
          <w:p>
            <w:pPr>
              <w:pStyle w:val="Compact"/>
              <w:jc w:val="left"/>
            </w:pPr>
            <w:r>
              <w:t xml:space="preserve">Submission and media metadata</w:t>
            </w:r>
          </w:p>
        </w:tc>
        <w:tc>
          <w:tcPr/>
          <w:p>
            <w:pPr>
              <w:pStyle w:val="Compact"/>
              <w:jc w:val="left"/>
            </w:pPr>
            <w:r>
              <w:t xml:space="preserve">P2P transport</w:t>
            </w:r>
          </w:p>
        </w:tc>
      </w:tr>
    </w:tbl>
    <w:p>
      <w:r>
        <w:pict>
          <v:rect style="width:0;height:1.5pt" o:hralign="center" o:hrstd="t" o:hr="t"/>
        </w:pict>
      </w:r>
    </w:p>
    <w:bookmarkEnd w:id="54"/>
    <w:bookmarkStart w:id="55" w:name="database-and-storage-model"/>
    <w:p>
      <w:pPr>
        <w:pStyle w:val="Heading2"/>
      </w:pPr>
      <w:r>
        <w:t xml:space="preserve">21. Database and storage model</w:t>
      </w:r>
    </w:p>
    <w:p>
      <w:pPr>
        <w:pStyle w:val="FirstParagraph"/>
      </w:pPr>
      <w:r>
        <w:t xml:space="preserve">Relational tables for identity, ownership, lifecycle, permissions and indexed operational data. JSONB for form definitions and submission payloads. PostGIS for spatial data. Object storage for media and large exports.</w:t>
      </w:r>
    </w:p>
    <w:p>
      <w:pPr>
        <w:pStyle w:val="BodyText"/>
      </w:pPr>
      <w:r>
        <w:rPr>
          <w:bCs/>
          <w:b/>
        </w:rPr>
        <w:t xml:space="preserve">Submission storage pattern:</w:t>
      </w:r>
      <w:r>
        <w:t xml:space="preserve"> </w:t>
      </w:r>
      <w:r>
        <w:t xml:space="preserve">append-only operation log → materialised current-state JSONB → generated flat view per form version for export and analytics. One table cannot serve all three; do not try.</w:t>
      </w:r>
    </w:p>
    <w:p>
      <w:pPr>
        <w:pStyle w:val="BodyText"/>
      </w:pPr>
      <w:r>
        <w:t xml:space="preserve">Core relationships:</w:t>
      </w:r>
    </w:p>
    <w:p>
      <w:pPr>
        <w:pStyle w:val="SourceCode"/>
      </w:pPr>
      <w:r>
        <w:rPr>
          <w:rStyle w:val="VerbatimChar"/>
        </w:rPr>
        <w:t xml:space="preserve">Organization → Project → Environment → Form → Form Version</w:t>
      </w:r>
      <w:r>
        <w:br/>
      </w:r>
      <w:r>
        <w:rPr>
          <w:rStyle w:val="VerbatimChar"/>
        </w:rPr>
        <w:t xml:space="preserve">Project → Users / Teams → Assignments → Cases → Visits → Submissions → Reviews</w:t>
      </w:r>
      <w:r>
        <w:br/>
      </w:r>
      <w:r>
        <w:rPr>
          <w:rStyle w:val="VerbatimChar"/>
        </w:rPr>
        <w:t xml:space="preserve">Project → Entity Types → Entities → Relationships</w:t>
      </w:r>
      <w:r>
        <w:br/>
      </w:r>
      <w:r>
        <w:rPr>
          <w:rStyle w:val="VerbatimChar"/>
        </w:rPr>
        <w:t xml:space="preserve">Project → Datasets → Dataset Versions → Records</w:t>
      </w:r>
      <w:r>
        <w:br/>
      </w:r>
      <w:r>
        <w:rPr>
          <w:rStyle w:val="VerbatimChar"/>
        </w:rPr>
        <w:t xml:space="preserve">Submission → Media</w:t>
      </w:r>
      <w:r>
        <w:br/>
      </w:r>
      <w:r>
        <w:rPr>
          <w:rStyle w:val="VerbatimChar"/>
        </w:rPr>
        <w:t xml:space="preserve">All significant objects → Audit Events</w:t>
      </w:r>
    </w:p>
    <w:p>
      <w:r>
        <w:pict>
          <v:rect style="width:0;height:1.5pt" o:hralign="center" o:hrstd="t" o:hr="t"/>
        </w:pict>
      </w:r>
    </w:p>
    <w:bookmarkEnd w:id="55"/>
    <w:bookmarkStart w:id="56" w:name="deployment-and-self-hosting"/>
    <w:p>
      <w:pPr>
        <w:pStyle w:val="Heading2"/>
      </w:pPr>
      <w:r>
        <w:t xml:space="preserve">22. Deployment and self-hosting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Environment</w:t>
            </w:r>
          </w:p>
        </w:tc>
        <w:tc>
          <w:tcPr/>
          <w:p>
            <w:pPr>
              <w:pStyle w:val="Compact"/>
              <w:jc w:val="left"/>
            </w:pPr>
            <w:r>
              <w:t xml:space="preserve">Approach</w:t>
            </w:r>
          </w:p>
        </w:tc>
      </w:tr>
      <w:tr>
        <w:tc>
          <w:tcPr/>
          <w:p>
            <w:pPr>
              <w:pStyle w:val="Compact"/>
              <w:jc w:val="left"/>
            </w:pPr>
            <w:r>
              <w:t xml:space="preserve">Development</w:t>
            </w:r>
          </w:p>
        </w:tc>
        <w:tc>
          <w:tcPr/>
          <w:p>
            <w:pPr>
              <w:pStyle w:val="Compact"/>
              <w:jc w:val="left"/>
            </w:pPr>
            <w:r>
              <w:t xml:space="preserve">Docker Compose</w:t>
            </w:r>
          </w:p>
        </w:tc>
      </w:tr>
      <w:tr>
        <w:tc>
          <w:tcPr/>
          <w:p>
            <w:pPr>
              <w:pStyle w:val="Compact"/>
              <w:jc w:val="left"/>
            </w:pPr>
            <w:r>
              <w:t xml:space="preserve">CI</w:t>
            </w:r>
          </w:p>
        </w:tc>
        <w:tc>
          <w:tcPr/>
          <w:p>
            <w:pPr>
              <w:pStyle w:val="Compact"/>
              <w:jc w:val="left"/>
            </w:pPr>
            <w:r>
              <w:t xml:space="preserve">Lint, unit, integration, build, migration and security tests</w:t>
            </w:r>
          </w:p>
        </w:tc>
      </w:tr>
      <w:tr>
        <w:tc>
          <w:tcPr/>
          <w:p>
            <w:pPr>
              <w:pStyle w:val="Compact"/>
              <w:jc w:val="left"/>
            </w:pPr>
            <w:r>
              <w:t xml:space="preserve">Staging</w:t>
            </w:r>
          </w:p>
        </w:tc>
        <w:tc>
          <w:tcPr/>
          <w:p>
            <w:pPr>
              <w:pStyle w:val="Compact"/>
              <w:jc w:val="left"/>
            </w:pPr>
            <w:r>
              <w:t xml:space="preserve">Production-like container deployment</w:t>
            </w:r>
          </w:p>
        </w:tc>
      </w:tr>
      <w:tr>
        <w:tc>
          <w:tcPr/>
          <w:p>
            <w:pPr>
              <w:pStyle w:val="Compact"/>
              <w:jc w:val="left"/>
            </w:pPr>
            <w:r>
              <w:t xml:space="preserve">SaaS production</w:t>
            </w:r>
          </w:p>
        </w:tc>
        <w:tc>
          <w:tcPr/>
          <w:p>
            <w:pPr>
              <w:pStyle w:val="Compact"/>
              <w:jc w:val="left"/>
            </w:pPr>
            <w:r>
              <w:t xml:space="preserve">Managed PostgreSQL, storage and Redis where appropriate</w:t>
            </w:r>
          </w:p>
        </w:tc>
      </w:tr>
      <w:tr>
        <w:tc>
          <w:tcPr/>
          <w:p>
            <w:pPr>
              <w:pStyle w:val="Compact"/>
              <w:jc w:val="left"/>
            </w:pPr>
            <w:r>
              <w:t xml:space="preserve">Self-hosted</w:t>
            </w:r>
          </w:p>
        </w:tc>
        <w:tc>
          <w:tcPr/>
          <w:p>
            <w:pPr>
              <w:pStyle w:val="Compact"/>
              <w:jc w:val="left"/>
            </w:pPr>
            <w:r>
              <w:t xml:space="preserve">Documented Docker deployment with backup, restore and upgrade tooling</w:t>
            </w:r>
          </w:p>
        </w:tc>
      </w:tr>
      <w:tr>
        <w:tc>
          <w:tcPr/>
          <w:p>
            <w:pPr>
              <w:pStyle w:val="Compact"/>
              <w:jc w:val="left"/>
            </w:pPr>
            <w:r>
              <w:t xml:space="preserve">Large enterprise</w:t>
            </w:r>
          </w:p>
        </w:tc>
        <w:tc>
          <w:tcPr/>
          <w:p>
            <w:pPr>
              <w:pStyle w:val="Compact"/>
              <w:jc w:val="left"/>
            </w:pPr>
            <w:r>
              <w:t xml:space="preserve">Kubernetes or private cloud when justified</w:t>
            </w:r>
          </w:p>
        </w:tc>
      </w:tr>
    </w:tbl>
    <w:p>
      <w:pPr>
        <w:pStyle w:val="BodyText"/>
      </w:pPr>
      <w:r>
        <w:t xml:space="preserve">Backups, restore tests, database migrations, object-storage lifecycle and disaster recovery are mandatory production concerns. Self-hosters will run versions six months old — migrations must be reversible and tested.</w:t>
      </w:r>
    </w:p>
    <w:p>
      <w:r>
        <w:pict>
          <v:rect style="width:0;height:1.5pt" o:hralign="center" o:hrstd="t" o:hr="t"/>
        </w:pict>
      </w:r>
    </w:p>
    <w:bookmarkEnd w:id="56"/>
    <w:bookmarkStart w:id="57" w:name="testing-strategy"/>
    <w:p>
      <w:pPr>
        <w:pStyle w:val="Heading2"/>
      </w:pPr>
      <w:r>
        <w:t xml:space="preserve">23. Testing strategy</w:t>
      </w:r>
    </w:p>
    <w:p>
      <w:pPr>
        <w:numPr>
          <w:ilvl w:val="0"/>
          <w:numId w:val="1008"/>
        </w:numPr>
        <w:pStyle w:val="Compact"/>
      </w:pPr>
      <w:r>
        <w:t xml:space="preserve">Form engine unit and conformance tests — the gate for §4</w:t>
      </w:r>
    </w:p>
    <w:p>
      <w:pPr>
        <w:numPr>
          <w:ilvl w:val="0"/>
          <w:numId w:val="1008"/>
        </w:numPr>
        <w:pStyle w:val="Compact"/>
      </w:pPr>
      <w:r>
        <w:t xml:space="preserve">Property-based tests on expression evaluation</w:t>
      </w:r>
    </w:p>
    <w:p>
      <w:pPr>
        <w:numPr>
          <w:ilvl w:val="0"/>
          <w:numId w:val="1008"/>
        </w:numPr>
        <w:pStyle w:val="Compact"/>
      </w:pPr>
      <w:r>
        <w:t xml:space="preserve">Cross-platform golden tests</w:t>
      </w:r>
    </w:p>
    <w:p>
      <w:pPr>
        <w:numPr>
          <w:ilvl w:val="0"/>
          <w:numId w:val="1008"/>
        </w:numPr>
        <w:pStyle w:val="Compact"/>
      </w:pPr>
      <w:r>
        <w:t xml:space="preserve">Sync tests: retries, duplication, ordering, partial connectivity, conflicts, tombstones, snapshot replay</w:t>
      </w:r>
    </w:p>
    <w:p>
      <w:pPr>
        <w:numPr>
          <w:ilvl w:val="0"/>
          <w:numId w:val="1008"/>
        </w:numPr>
        <w:pStyle w:val="Compact"/>
      </w:pPr>
      <w:r>
        <w:t xml:space="preserve">Offline/online transition tests</w:t>
      </w:r>
    </w:p>
    <w:p>
      <w:pPr>
        <w:numPr>
          <w:ilvl w:val="0"/>
          <w:numId w:val="1008"/>
        </w:numPr>
        <w:pStyle w:val="Compact"/>
      </w:pPr>
      <w:r>
        <w:t xml:space="preserve">Database migration tests, including downgrade</w:t>
      </w:r>
    </w:p>
    <w:p>
      <w:pPr>
        <w:numPr>
          <w:ilvl w:val="0"/>
          <w:numId w:val="1008"/>
        </w:numPr>
        <w:pStyle w:val="Compact"/>
      </w:pPr>
      <w:r>
        <w:t xml:space="preserve">Authorization and tenant-isolation tests</w:t>
      </w:r>
    </w:p>
    <w:p>
      <w:pPr>
        <w:numPr>
          <w:ilvl w:val="0"/>
          <w:numId w:val="1008"/>
        </w:numPr>
        <w:pStyle w:val="Compact"/>
      </w:pPr>
      <w:r>
        <w:t xml:space="preserve">Media upload and resume tests</w:t>
      </w:r>
    </w:p>
    <w:p>
      <w:pPr>
        <w:numPr>
          <w:ilvl w:val="0"/>
          <w:numId w:val="1008"/>
        </w:numPr>
        <w:pStyle w:val="Compact"/>
      </w:pPr>
      <w:r>
        <w:t xml:space="preserve">Web end-to-end tests</w:t>
      </w:r>
    </w:p>
    <w:p>
      <w:pPr>
        <w:numPr>
          <w:ilvl w:val="0"/>
          <w:numId w:val="1008"/>
        </w:numPr>
        <w:pStyle w:val="Compact"/>
      </w:pPr>
      <w:r>
        <w:t xml:space="preserve">Real-device Android and iOS tests: camera, GPS, lifecycle, storage</w:t>
      </w:r>
    </w:p>
    <w:p>
      <w:pPr>
        <w:numPr>
          <w:ilvl w:val="0"/>
          <w:numId w:val="1008"/>
        </w:numPr>
        <w:pStyle w:val="Compact"/>
      </w:pPr>
      <w:r>
        <w:t xml:space="preserve">Load tests: submissions, sync, dashboard queries</w:t>
      </w:r>
    </w:p>
    <w:p>
      <w:pPr>
        <w:numPr>
          <w:ilvl w:val="0"/>
          <w:numId w:val="1008"/>
        </w:numPr>
        <w:pStyle w:val="Compact"/>
      </w:pPr>
      <w:r>
        <w:t xml:space="preserve">Security and penetration testing before enterprise launch</w:t>
      </w:r>
    </w:p>
    <w:p>
      <w:r>
        <w:pict>
          <v:rect style="width:0;height:1.5pt" o:hralign="center" o:hrstd="t" o:hr="t"/>
        </w:pict>
      </w:r>
    </w:p>
    <w:bookmarkEnd w:id="57"/>
    <w:bookmarkStart w:id="58" w:name="non-functional-requirements"/>
    <w:p>
      <w:pPr>
        <w:pStyle w:val="Heading2"/>
      </w:pPr>
      <w:r>
        <w:t xml:space="preserve">24.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Requirement</w:t>
            </w:r>
          </w:p>
        </w:tc>
      </w:tr>
      <w:tr>
        <w:tc>
          <w:tcPr/>
          <w:p>
            <w:pPr>
              <w:pStyle w:val="Compact"/>
              <w:jc w:val="left"/>
            </w:pPr>
            <w:r>
              <w:t xml:space="preserve">Offline endurance</w:t>
            </w:r>
          </w:p>
        </w:tc>
        <w:tc>
          <w:tcPr/>
          <w:p>
            <w:pPr>
              <w:pStyle w:val="Compact"/>
              <w:jc w:val="left"/>
            </w:pPr>
            <w:r>
              <w:t xml:space="preserve">Every client feature must answer: what happens with no network for 14 days</w:t>
            </w:r>
          </w:p>
        </w:tc>
      </w:tr>
      <w:tr>
        <w:tc>
          <w:tcPr/>
          <w:p>
            <w:pPr>
              <w:pStyle w:val="Compact"/>
              <w:jc w:val="left"/>
            </w:pPr>
            <w:r>
              <w:t xml:space="preserve">RTL and Arabic</w:t>
            </w:r>
          </w:p>
        </w:tc>
        <w:tc>
          <w:tcPr/>
          <w:p>
            <w:pPr>
              <w:pStyle w:val="Compact"/>
              <w:jc w:val="left"/>
            </w:pPr>
            <w:r>
              <w:t xml:space="preserve">First release, not retrofitted. Affects layout, fonts, number formatting and builder preview</w:t>
            </w:r>
          </w:p>
        </w:tc>
      </w:tr>
      <w:tr>
        <w:tc>
          <w:tcPr/>
          <w:p>
            <w:pPr>
              <w:pStyle w:val="Compact"/>
              <w:jc w:val="left"/>
            </w:pPr>
            <w:r>
              <w:t xml:space="preserve">Low-end devices</w:t>
            </w:r>
          </w:p>
        </w:tc>
        <w:tc>
          <w:tcPr/>
          <w:p>
            <w:pPr>
              <w:pStyle w:val="Compact"/>
              <w:jc w:val="left"/>
            </w:pPr>
            <w:r>
              <w:t xml:space="preserve">Android 8+, 2GB RAM, 500+ question forms, 50k-row on-device datasets. Test on real cheap hardware</w:t>
            </w:r>
          </w:p>
        </w:tc>
      </w:tr>
      <w:tr>
        <w:tc>
          <w:tcPr/>
          <w:p>
            <w:pPr>
              <w:pStyle w:val="Compact"/>
              <w:jc w:val="left"/>
            </w:pPr>
            <w:r>
              <w:t xml:space="preserve">Battery</w:t>
            </w:r>
          </w:p>
        </w:tc>
        <w:tc>
          <w:tcPr/>
          <w:p>
            <w:pPr>
              <w:pStyle w:val="Compact"/>
              <w:jc w:val="left"/>
            </w:pPr>
            <w:r>
              <w:t xml:space="preserve">GPS, audio audit and background sync are the three drains — budget them explicitly</w:t>
            </w:r>
          </w:p>
        </w:tc>
      </w:tr>
      <w:tr>
        <w:tc>
          <w:tcPr/>
          <w:p>
            <w:pPr>
              <w:pStyle w:val="Compact"/>
              <w:jc w:val="left"/>
            </w:pPr>
            <w:r>
              <w:t xml:space="preserve">Accessibility</w:t>
            </w:r>
          </w:p>
        </w:tc>
        <w:tc>
          <w:tcPr/>
          <w:p>
            <w:pPr>
              <w:pStyle w:val="Compact"/>
              <w:jc w:val="left"/>
            </w:pPr>
            <w:r>
              <w:t xml:space="preserve">Screen reader, font scaling, high contrast on clients and console</w:t>
            </w:r>
          </w:p>
        </w:tc>
      </w:tr>
      <w:tr>
        <w:tc>
          <w:tcPr/>
          <w:p>
            <w:pPr>
              <w:pStyle w:val="Compact"/>
              <w:jc w:val="left"/>
            </w:pPr>
            <w:r>
              <w:t xml:space="preserve">Upgrade safety</w:t>
            </w:r>
          </w:p>
        </w:tc>
        <w:tc>
          <w:tcPr/>
          <w:p>
            <w:pPr>
              <w:pStyle w:val="Compact"/>
              <w:jc w:val="left"/>
            </w:pPr>
            <w:r>
              <w:t xml:space="preserve">Reversible, tested migrations for self-hosted deployments</w:t>
            </w:r>
          </w:p>
        </w:tc>
      </w:tr>
      <w:tr>
        <w:tc>
          <w:tcPr/>
          <w:p>
            <w:pPr>
              <w:pStyle w:val="Compact"/>
              <w:jc w:val="left"/>
            </w:pPr>
            <w:r>
              <w:t xml:space="preserve">API-first</w:t>
            </w:r>
          </w:p>
        </w:tc>
        <w:tc>
          <w:tcPr/>
          <w:p>
            <w:pPr>
              <w:pStyle w:val="Compact"/>
              <w:jc w:val="left"/>
            </w:pPr>
            <w:r>
              <w:t xml:space="preserve">The console uses the public API; no private endpoints</w:t>
            </w:r>
          </w:p>
        </w:tc>
      </w:tr>
    </w:tbl>
    <w:p>
      <w:r>
        <w:pict>
          <v:rect style="width:0;height:1.5pt" o:hralign="center" o:hrstd="t" o:hr="t"/>
        </w:pict>
      </w:r>
    </w:p>
    <w:bookmarkEnd w:id="58"/>
    <w:bookmarkStart w:id="59" w:name="release-matrix"/>
    <w:p>
      <w:pPr>
        <w:pStyle w:val="Heading2"/>
      </w:pPr>
      <w:r>
        <w:t xml:space="preserve">25. Release matrix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Area</w:t>
            </w:r>
          </w:p>
        </w:tc>
        <w:tc>
          <w:tcPr/>
          <w:p>
            <w:pPr>
              <w:pStyle w:val="Compact"/>
              <w:jc w:val="left"/>
            </w:pPr>
            <w:r>
              <w:t xml:space="preserve">MVP</w:t>
            </w:r>
          </w:p>
        </w:tc>
        <w:tc>
          <w:tcPr/>
          <w:p>
            <w:pPr>
              <w:pStyle w:val="Compact"/>
              <w:jc w:val="left"/>
            </w:pPr>
            <w:r>
              <w:t xml:space="preserve">V1</w:t>
            </w:r>
          </w:p>
        </w:tc>
        <w:tc>
          <w:tcPr/>
          <w:p>
            <w:pPr>
              <w:pStyle w:val="Compact"/>
              <w:jc w:val="left"/>
            </w:pPr>
            <w:r>
              <w:t xml:space="preserve">V1.5</w:t>
            </w:r>
          </w:p>
        </w:tc>
        <w:tc>
          <w:tcPr/>
          <w:p>
            <w:pPr>
              <w:pStyle w:val="Compact"/>
              <w:jc w:val="left"/>
            </w:pPr>
            <w:r>
              <w:t xml:space="preserve">V2+</w:t>
            </w:r>
          </w:p>
        </w:tc>
      </w:tr>
      <w:tr>
        <w:tc>
          <w:tcPr/>
          <w:p>
            <w:pPr>
              <w:pStyle w:val="Compact"/>
              <w:jc w:val="left"/>
            </w:pPr>
            <w:r>
              <w:t xml:space="preserve">Auth / RBAC</w:t>
            </w:r>
          </w:p>
        </w:tc>
        <w:tc>
          <w:tcPr/>
          <w:p>
            <w:pPr>
              <w:pStyle w:val="Compact"/>
              <w:jc w:val="left"/>
            </w:pPr>
            <w:r>
              <w:t xml:space="preserve">Core</w:t>
            </w:r>
          </w:p>
        </w:tc>
        <w:tc>
          <w:tcPr/>
          <w:p>
            <w:pPr>
              <w:pStyle w:val="Compact"/>
              <w:jc w:val="left"/>
            </w:pPr>
            <w:r>
              <w:t xml:space="preserve">MFA + policy</w:t>
            </w:r>
          </w:p>
        </w:tc>
        <w:tc>
          <w:tcPr/>
          <w:p>
            <w:pPr>
              <w:pStyle w:val="Compact"/>
              <w:jc w:val="left"/>
            </w:pPr>
            <w:r>
              <w:t xml:space="preserve">SSO / OIDC / SAML</w:t>
            </w:r>
          </w:p>
        </w:tc>
        <w:tc>
          <w:tcPr/>
          <w:p>
            <w:pPr>
              <w:pStyle w:val="Compact"/>
              <w:jc w:val="left"/>
            </w:pPr>
            <w:r>
              <w:t xml:space="preserve">Advanced enterprise</w:t>
            </w:r>
          </w:p>
        </w:tc>
      </w:tr>
      <w:tr>
        <w:tc>
          <w:tcPr/>
          <w:p>
            <w:pPr>
              <w:pStyle w:val="Compact"/>
              <w:jc w:val="left"/>
            </w:pPr>
            <w:r>
              <w:t xml:space="preserve">Form builder</w:t>
            </w:r>
          </w:p>
        </w:tc>
        <w:tc>
          <w:tcPr/>
          <w:p>
            <w:pPr>
              <w:pStyle w:val="Compact"/>
              <w:jc w:val="left"/>
            </w:pPr>
            <w:r>
              <w:t xml:space="preserve">Core</w:t>
            </w:r>
          </w:p>
        </w:tc>
        <w:tc>
          <w:tcPr/>
          <w:p>
            <w:pPr>
              <w:pStyle w:val="Compact"/>
              <w:jc w:val="left"/>
            </w:pPr>
            <w:r>
              <w:t xml:space="preserve">Advanced logic</w:t>
            </w:r>
          </w:p>
        </w:tc>
        <w:tc>
          <w:tcPr/>
          <w:p>
            <w:pPr>
              <w:pStyle w:val="Compact"/>
              <w:jc w:val="left"/>
            </w:pPr>
            <w:r>
              <w:t xml:space="preserve">Advanced widgets</w:t>
            </w:r>
          </w:p>
        </w:tc>
        <w:tc>
          <w:tcPr/>
          <w:p>
            <w:pPr>
              <w:pStyle w:val="Compact"/>
              <w:jc w:val="left"/>
            </w:pPr>
            <w:r>
              <w:t xml:space="preserve">Constrained plugin SDK</w:t>
            </w:r>
          </w:p>
        </w:tc>
      </w:tr>
      <w:tr>
        <w:tc>
          <w:tcPr/>
          <w:p>
            <w:pPr>
              <w:pStyle w:val="Compact"/>
              <w:jc w:val="left"/>
            </w:pPr>
            <w:r>
              <w:t xml:space="preserve">Question types</w:t>
            </w:r>
          </w:p>
        </w:tc>
        <w:tc>
          <w:tcPr/>
          <w:p>
            <w:pPr>
              <w:pStyle w:val="Compact"/>
              <w:jc w:val="left"/>
            </w:pPr>
            <w:r>
              <w:t xml:space="preserve">Core set</w:t>
            </w:r>
          </w:p>
        </w:tc>
        <w:tc>
          <w:tcPr/>
          <w:p>
            <w:pPr>
              <w:pStyle w:val="Compact"/>
              <w:jc w:val="left"/>
            </w:pPr>
            <w:r>
              <w:t xml:space="preserve">Extended</w:t>
            </w:r>
          </w:p>
        </w:tc>
        <w:tc>
          <w:tcPr/>
          <w:p>
            <w:pPr>
              <w:pStyle w:val="Compact"/>
              <w:jc w:val="left"/>
            </w:pPr>
            <w:r>
              <w:t xml:space="preserve">Matrix, ranking, drawing</w:t>
            </w:r>
          </w:p>
        </w:tc>
        <w:tc>
          <w:tcPr/>
          <w:p>
            <w:pPr>
              <w:pStyle w:val="Compact"/>
              <w:jc w:val="left"/>
            </w:pPr>
            <w:r>
              <w:t xml:space="preserve">Hardware-specific</w:t>
            </w:r>
          </w:p>
        </w:tc>
      </w:tr>
      <w:tr>
        <w:tc>
          <w:tcPr/>
          <w:p>
            <w:pPr>
              <w:pStyle w:val="Compact"/>
              <w:jc w:val="left"/>
            </w:pPr>
            <w:r>
              <w:t xml:space="preserve">Form IR / runtime</w:t>
            </w:r>
          </w:p>
        </w:tc>
        <w:tc>
          <w:tcPr/>
          <w:p>
            <w:pPr>
              <w:pStyle w:val="Compact"/>
              <w:jc w:val="left"/>
            </w:pPr>
            <w:r>
              <w:t xml:space="preserve">Mandatory</w:t>
            </w:r>
          </w:p>
        </w:tc>
        <w:tc>
          <w:tcPr/>
          <w:p>
            <w:pPr>
              <w:pStyle w:val="Compact"/>
              <w:jc w:val="left"/>
            </w:pPr>
            <w:r>
              <w:t xml:space="preserve">Compatibility expansion</w:t>
            </w:r>
          </w:p>
        </w:tc>
        <w:tc>
          <w:tcPr/>
          <w:p>
            <w:pPr>
              <w:pStyle w:val="Compact"/>
              <w:jc w:val="left"/>
            </w:pPr>
            <w:r>
              <w:t xml:space="preserve">Advanced expressions</w:t>
            </w:r>
          </w:p>
        </w:tc>
        <w:tc>
          <w:tcPr/>
          <w:p>
            <w:pPr>
              <w:pStyle w:val="Compact"/>
              <w:jc w:val="left"/>
            </w:pPr>
            <w:r>
              <w:t xml:space="preserve">Extensions</w:t>
            </w:r>
          </w:p>
        </w:tc>
      </w:tr>
      <w:tr>
        <w:tc>
          <w:tcPr/>
          <w:p>
            <w:pPr>
              <w:pStyle w:val="Compact"/>
              <w:jc w:val="left"/>
            </w:pPr>
            <w:r>
              <w:t xml:space="preserve">XLSForm / Migration Center</w:t>
            </w:r>
          </w:p>
        </w:tc>
        <w:tc>
          <w:tcPr/>
          <w:p>
            <w:pPr>
              <w:pStyle w:val="Compact"/>
              <w:jc w:val="left"/>
            </w:pPr>
            <w:r>
              <w:t xml:space="preserve">Import + report</w:t>
            </w:r>
          </w:p>
        </w:tc>
        <w:tc>
          <w:tcPr/>
          <w:p>
            <w:pPr>
              <w:pStyle w:val="Compact"/>
              <w:jc w:val="left"/>
            </w:pPr>
            <w:r>
              <w:t xml:space="preserve">Compatibility analyzer</w:t>
            </w:r>
          </w:p>
        </w:tc>
        <w:tc>
          <w:tcPr/>
          <w:p>
            <w:pPr>
              <w:pStyle w:val="Compact"/>
              <w:jc w:val="left"/>
            </w:pPr>
            <w:r>
              <w:t xml:space="preserve">ODK expansion</w:t>
            </w:r>
          </w:p>
        </w:tc>
        <w:tc>
          <w:tcPr/>
          <w:p>
            <w:pPr>
              <w:pStyle w:val="Compact"/>
              <w:jc w:val="left"/>
            </w:pPr>
            <w:r>
              <w:t xml:space="preserve">Migration assistant</w:t>
            </w:r>
          </w:p>
        </w:tc>
      </w:tr>
      <w:tr>
        <w:tc>
          <w:tcPr/>
          <w:p>
            <w:pPr>
              <w:pStyle w:val="Compact"/>
              <w:jc w:val="left"/>
            </w:pPr>
            <w:r>
              <w:t xml:space="preserve">Web forms (CAWI)</w:t>
            </w:r>
          </w:p>
        </w:tc>
        <w:tc>
          <w:tcPr/>
          <w:p>
            <w:pPr>
              <w:pStyle w:val="Compact"/>
              <w:jc w:val="left"/>
            </w:pPr>
            <w:r>
              <w:t xml:space="preserve">—</w:t>
            </w:r>
          </w:p>
        </w:tc>
        <w:tc>
          <w:tcPr/>
          <w:p>
            <w:pPr>
              <w:pStyle w:val="Compact"/>
              <w:jc w:val="left"/>
            </w:pPr>
            <w:r>
              <w:t xml:space="preserve">Core</w:t>
            </w:r>
          </w:p>
        </w:tc>
        <w:tc>
          <w:tcPr/>
          <w:p>
            <w:pPr>
              <w:pStyle w:val="Compact"/>
              <w:jc w:val="left"/>
            </w:pPr>
            <w:r>
              <w:t xml:space="preserve">Styling, branding</w:t>
            </w:r>
          </w:p>
        </w:tc>
        <w:tc>
          <w:tcPr/>
          <w:p>
            <w:pPr>
              <w:pStyle w:val="Compact"/>
              <w:jc w:val="left"/>
            </w:pPr>
            <w:r>
              <w:t xml:space="preserve">Advanced logic parity</w:t>
            </w:r>
          </w:p>
        </w:tc>
      </w:tr>
      <w:tr>
        <w:tc>
          <w:tcPr/>
          <w:p>
            <w:pPr>
              <w:pStyle w:val="Compact"/>
              <w:jc w:val="left"/>
            </w:pPr>
            <w:r>
              <w:t xml:space="preserve">Offline</w:t>
            </w:r>
          </w:p>
        </w:tc>
        <w:tc>
          <w:tcPr/>
          <w:p>
            <w:pPr>
              <w:pStyle w:val="Compact"/>
              <w:jc w:val="left"/>
            </w:pPr>
            <w:r>
              <w:t xml:space="preserve">Mandatory</w:t>
            </w:r>
          </w:p>
        </w:tc>
        <w:tc>
          <w:tcPr/>
          <w:p>
            <w:pPr>
              <w:pStyle w:val="Compact"/>
              <w:jc w:val="left"/>
            </w:pPr>
            <w:r>
              <w:t xml:space="preserve">Hardening</w:t>
            </w:r>
          </w:p>
        </w:tc>
        <w:tc>
          <w:tcPr/>
          <w:p>
            <w:pPr>
              <w:pStyle w:val="Compact"/>
              <w:jc w:val="left"/>
            </w:pPr>
            <w:r>
              <w:t xml:space="preserve">Advanced preload</w:t>
            </w:r>
          </w:p>
        </w:tc>
        <w:tc>
          <w:tcPr/>
          <w:p>
            <w:pPr>
              <w:pStyle w:val="Compact"/>
              <w:jc w:val="left"/>
            </w:pPr>
            <w:r>
              <w:t xml:space="preserve">Edge cases</w:t>
            </w:r>
          </w:p>
        </w:tc>
      </w:tr>
      <w:tr>
        <w:tc>
          <w:tcPr/>
          <w:p>
            <w:pPr>
              <w:pStyle w:val="Compact"/>
              <w:jc w:val="left"/>
            </w:pPr>
            <w:r>
              <w:t xml:space="preserve">Sync</w:t>
            </w:r>
          </w:p>
        </w:tc>
        <w:tc>
          <w:tcPr/>
          <w:p>
            <w:pPr>
              <w:pStyle w:val="Compact"/>
              <w:jc w:val="left"/>
            </w:pPr>
            <w:r>
              <w:t xml:space="preserve">Mandatory</w:t>
            </w:r>
          </w:p>
        </w:tc>
        <w:tc>
          <w:tcPr/>
          <w:p>
            <w:pPr>
              <w:pStyle w:val="Compact"/>
              <w:jc w:val="left"/>
            </w:pPr>
            <w:r>
              <w:t xml:space="preserve">Conflict UI</w:t>
            </w:r>
          </w:p>
        </w:tc>
        <w:tc>
          <w:tcPr/>
          <w:p>
            <w:pPr>
              <w:pStyle w:val="Compact"/>
              <w:jc w:val="left"/>
            </w:pPr>
            <w:r>
              <w:t xml:space="preserve">Optimisation, compaction</w:t>
            </w:r>
          </w:p>
        </w:tc>
        <w:tc>
          <w:tcPr/>
          <w:p>
            <w:pPr>
              <w:pStyle w:val="Compact"/>
              <w:jc w:val="left"/>
            </w:pPr>
            <w:r>
              <w:t xml:space="preserve">Large-scale distribution</w:t>
            </w:r>
          </w:p>
        </w:tc>
      </w:tr>
      <w:tr>
        <w:tc>
          <w:tcPr/>
          <w:p>
            <w:pPr>
              <w:pStyle w:val="Compact"/>
              <w:jc w:val="left"/>
            </w:pPr>
            <w:r>
              <w:t xml:space="preserve">P2P transfer</w:t>
            </w:r>
          </w:p>
        </w:tc>
        <w:tc>
          <w:tcPr/>
          <w:p>
            <w:pPr>
              <w:pStyle w:val="Compact"/>
              <w:jc w:val="left"/>
            </w:pPr>
            <w:r>
              <w:t xml:space="preserve">Android</w:t>
            </w:r>
          </w:p>
        </w:tc>
        <w:tc>
          <w:tcPr/>
          <w:p>
            <w:pPr>
              <w:pStyle w:val="Compact"/>
              <w:jc w:val="left"/>
            </w:pPr>
            <w:r>
              <w:t xml:space="preserve">iOS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Entities / datasets</w:t>
            </w:r>
          </w:p>
        </w:tc>
        <w:tc>
          <w:tcPr/>
          <w:p>
            <w:pPr>
              <w:pStyle w:val="Compact"/>
              <w:jc w:val="left"/>
            </w:pPr>
            <w:r>
              <w:t xml:space="preserve">Basic</w:t>
            </w:r>
          </w:p>
        </w:tc>
        <w:tc>
          <w:tcPr/>
          <w:p>
            <w:pPr>
              <w:pStyle w:val="Compact"/>
              <w:jc w:val="left"/>
            </w:pPr>
            <w:r>
              <w:t xml:space="preserve">Full model</w:t>
            </w:r>
          </w:p>
        </w:tc>
        <w:tc>
          <w:tcPr/>
          <w:p>
            <w:pPr>
              <w:pStyle w:val="Compact"/>
              <w:jc w:val="left"/>
            </w:pPr>
            <w:r>
              <w:t xml:space="preserve">Advanced relationships</w:t>
            </w:r>
          </w:p>
        </w:tc>
        <w:tc>
          <w:tcPr/>
          <w:p>
            <w:pPr>
              <w:pStyle w:val="Compact"/>
              <w:jc w:val="left"/>
            </w:pPr>
            <w:r>
              <w:t xml:space="preserve">Federation</w:t>
            </w:r>
          </w:p>
        </w:tc>
      </w:tr>
      <w:tr>
        <w:tc>
          <w:tcPr/>
          <w:p>
            <w:pPr>
              <w:pStyle w:val="Compact"/>
              <w:jc w:val="left"/>
            </w:pPr>
            <w:r>
              <w:t xml:space="preserve">Workflow</w:t>
            </w:r>
          </w:p>
        </w:tc>
        <w:tc>
          <w:tcPr/>
          <w:p>
            <w:pPr>
              <w:pStyle w:val="Compact"/>
              <w:jc w:val="left"/>
            </w:pPr>
            <w:r>
              <w:t xml:space="preserve">Basic review</w:t>
            </w:r>
          </w:p>
        </w:tc>
        <w:tc>
          <w:tcPr/>
          <w:p>
            <w:pPr>
              <w:pStyle w:val="Compact"/>
              <w:jc w:val="left"/>
            </w:pPr>
            <w:r>
              <w:t xml:space="preserve">Full engine</w:t>
            </w:r>
          </w:p>
        </w:tc>
        <w:tc>
          <w:tcPr/>
          <w:p>
            <w:pPr>
              <w:pStyle w:val="Compact"/>
              <w:jc w:val="left"/>
            </w:pPr>
            <w:r>
              <w:t xml:space="preserve">SLA, escalation</w:t>
            </w:r>
          </w:p>
        </w:tc>
        <w:tc>
          <w:tcPr/>
          <w:p>
            <w:pPr>
              <w:pStyle w:val="Compact"/>
              <w:jc w:val="left"/>
            </w:pPr>
            <w:r>
              <w:t xml:space="preserve">Advanced automation</w:t>
            </w:r>
          </w:p>
        </w:tc>
      </w:tr>
      <w:tr>
        <w:tc>
          <w:tcPr/>
          <w:p>
            <w:pPr>
              <w:pStyle w:val="Compact"/>
              <w:jc w:val="left"/>
            </w:pPr>
            <w:r>
              <w:t xml:space="preserve">GIS</w:t>
            </w:r>
          </w:p>
        </w:tc>
        <w:tc>
          <w:tcPr/>
          <w:p>
            <w:pPr>
              <w:pStyle w:val="Compact"/>
              <w:jc w:val="left"/>
            </w:pPr>
            <w:r>
              <w:t xml:space="preserve">GPS core</w:t>
            </w:r>
          </w:p>
        </w:tc>
        <w:tc>
          <w:tcPr/>
          <w:p>
            <w:pPr>
              <w:pStyle w:val="Compact"/>
              <w:jc w:val="left"/>
            </w:pPr>
            <w:r>
              <w:t xml:space="preserve">Polygons, geofences</w:t>
            </w:r>
          </w:p>
        </w:tc>
        <w:tc>
          <w:tcPr/>
          <w:p>
            <w:pPr>
              <w:pStyle w:val="Compact"/>
              <w:jc w:val="left"/>
            </w:pPr>
            <w:r>
              <w:t xml:space="preserve">Offline maps</w:t>
            </w:r>
          </w:p>
        </w:tc>
        <w:tc>
          <w:tcPr/>
          <w:p>
            <w:pPr>
              <w:pStyle w:val="Compact"/>
              <w:jc w:val="left"/>
            </w:pPr>
            <w:r>
              <w:t xml:space="preserve">Spatial analytics</w:t>
            </w:r>
          </w:p>
        </w:tc>
      </w:tr>
      <w:tr>
        <w:tc>
          <w:tcPr/>
          <w:p>
            <w:pPr>
              <w:pStyle w:val="Compact"/>
              <w:jc w:val="left"/>
            </w:pPr>
            <w:r>
              <w:t xml:space="preserve">Media</w:t>
            </w:r>
          </w:p>
        </w:tc>
        <w:tc>
          <w:tcPr/>
          <w:p>
            <w:pPr>
              <w:pStyle w:val="Compact"/>
              <w:jc w:val="left"/>
            </w:pPr>
            <w:r>
              <w:t xml:space="preserve">Image, file</w:t>
            </w:r>
          </w:p>
        </w:tc>
        <w:tc>
          <w:tcPr/>
          <w:p>
            <w:pPr>
              <w:pStyle w:val="Compact"/>
              <w:jc w:val="left"/>
            </w:pPr>
            <w:r>
              <w:t xml:space="preserve">Audio, video, signature</w:t>
            </w:r>
          </w:p>
        </w:tc>
        <w:tc>
          <w:tcPr/>
          <w:p>
            <w:pPr>
              <w:pStyle w:val="Compact"/>
              <w:jc w:val="left"/>
            </w:pPr>
            <w:r>
              <w:t xml:space="preserve">Compression tuning</w:t>
            </w:r>
          </w:p>
        </w:tc>
        <w:tc>
          <w:tcPr/>
          <w:p>
            <w:pPr>
              <w:pStyle w:val="Compact"/>
              <w:jc w:val="left"/>
            </w:pPr>
            <w:r>
              <w:t xml:space="preserve">Specialised capture</w:t>
            </w:r>
          </w:p>
        </w:tc>
      </w:tr>
      <w:tr>
        <w:tc>
          <w:tcPr/>
          <w:p>
            <w:pPr>
              <w:pStyle w:val="Compact"/>
              <w:jc w:val="left"/>
            </w:pPr>
            <w:r>
              <w:t xml:space="preserve">QC / review</w:t>
            </w:r>
          </w:p>
        </w:tc>
        <w:tc>
          <w:tcPr/>
          <w:p>
            <w:pPr>
              <w:pStyle w:val="Compact"/>
              <w:jc w:val="left"/>
            </w:pPr>
            <w:r>
              <w:t xml:space="preserve">Basic + text audit</w:t>
            </w:r>
          </w:p>
        </w:tc>
        <w:tc>
          <w:tcPr/>
          <w:p>
            <w:pPr>
              <w:pStyle w:val="Compact"/>
              <w:jc w:val="left"/>
            </w:pPr>
            <w:r>
              <w:t xml:space="preserve">Full queues, audio audit, speed limits</w:t>
            </w:r>
          </w:p>
        </w:tc>
        <w:tc>
          <w:tcPr/>
          <w:p>
            <w:pPr>
              <w:pStyle w:val="Compact"/>
              <w:jc w:val="left"/>
            </w:pPr>
            <w:r>
              <w:t xml:space="preserve">Anomaly scoring</w:t>
            </w:r>
          </w:p>
        </w:tc>
        <w:tc>
          <w:tcPr/>
          <w:p>
            <w:pPr>
              <w:pStyle w:val="Compact"/>
              <w:jc w:val="left"/>
            </w:pPr>
            <w:r>
              <w:t xml:space="preserve">AI-assisted QC</w:t>
            </w:r>
          </w:p>
        </w:tc>
      </w:tr>
      <w:tr>
        <w:tc>
          <w:tcPr/>
          <w:p>
            <w:pPr>
              <w:pStyle w:val="Compact"/>
              <w:jc w:val="left"/>
            </w:pPr>
            <w:r>
              <w:t xml:space="preserve">Exports</w:t>
            </w:r>
          </w:p>
        </w:tc>
        <w:tc>
          <w:tcPr/>
          <w:p>
            <w:pPr>
              <w:pStyle w:val="Compact"/>
              <w:jc w:val="left"/>
            </w:pPr>
            <w:r>
              <w:t xml:space="preserve">CSV, XLSX</w:t>
            </w:r>
          </w:p>
        </w:tc>
        <w:tc>
          <w:tcPr/>
          <w:p>
            <w:pPr>
              <w:pStyle w:val="Compact"/>
              <w:jc w:val="left"/>
            </w:pPr>
            <w:r>
              <w:t xml:space="preserve">Stata, SPSS, GeoJSON</w:t>
            </w:r>
          </w:p>
        </w:tc>
        <w:tc>
          <w:tcPr/>
          <w:p>
            <w:pPr>
              <w:pStyle w:val="Compact"/>
              <w:jc w:val="left"/>
            </w:pPr>
            <w:r>
              <w:t xml:space="preserve">Scheduled exports</w:t>
            </w:r>
          </w:p>
        </w:tc>
        <w:tc>
          <w:tcPr/>
          <w:p>
            <w:pPr>
              <w:pStyle w:val="Compact"/>
              <w:jc w:val="left"/>
            </w:pPr>
            <w:r>
              <w:t xml:space="preserve">Warehouse integration</w:t>
            </w:r>
          </w:p>
        </w:tc>
      </w:tr>
      <w:tr>
        <w:tc>
          <w:tcPr/>
          <w:p>
            <w:pPr>
              <w:pStyle w:val="Compact"/>
              <w:jc w:val="left"/>
            </w:pPr>
            <w:r>
              <w:t xml:space="preserve">Analytics</w:t>
            </w:r>
          </w:p>
        </w:tc>
        <w:tc>
          <w:tcPr/>
          <w:p>
            <w:pPr>
              <w:pStyle w:val="Compact"/>
              <w:jc w:val="left"/>
            </w:pPr>
            <w:r>
              <w:t xml:space="preserve">Operational</w:t>
            </w:r>
          </w:p>
        </w:tc>
        <w:tc>
          <w:tcPr/>
          <w:p>
            <w:pPr>
              <w:pStyle w:val="Compact"/>
              <w:jc w:val="left"/>
            </w:pPr>
            <w:r>
              <w:t xml:space="preserve">Reports, charts, maps</w:t>
            </w:r>
          </w:p>
        </w:tc>
        <w:tc>
          <w:tcPr/>
          <w:p>
            <w:pPr>
              <w:pStyle w:val="Compact"/>
              <w:jc w:val="left"/>
            </w:pPr>
            <w:r>
              <w:t xml:space="preserve">Parquet / DuckDB</w:t>
            </w:r>
          </w:p>
        </w:tc>
        <w:tc>
          <w:tcPr/>
          <w:p>
            <w:pPr>
              <w:pStyle w:val="Compact"/>
              <w:jc w:val="left"/>
            </w:pPr>
            <w:r>
              <w:t xml:space="preserve">Warehouse</w:t>
            </w:r>
          </w:p>
        </w:tc>
      </w:tr>
      <w:tr>
        <w:tc>
          <w:tcPr/>
          <w:p>
            <w:pPr>
              <w:pStyle w:val="Compact"/>
              <w:jc w:val="left"/>
            </w:pPr>
            <w:r>
              <w:t xml:space="preserve">Workforce</w:t>
            </w:r>
          </w:p>
        </w:tc>
        <w:tc>
          <w:tcPr/>
          <w:p>
            <w:pPr>
              <w:pStyle w:val="Compact"/>
              <w:jc w:val="left"/>
            </w:pPr>
            <w:r>
              <w:t xml:space="preserve">Assignments</w:t>
            </w:r>
          </w:p>
        </w:tc>
        <w:tc>
          <w:tcPr/>
          <w:p>
            <w:pPr>
              <w:pStyle w:val="Compact"/>
              <w:jc w:val="left"/>
            </w:pPr>
            <w:r>
              <w:t xml:space="preserve">Attendance, supervision</w:t>
            </w:r>
          </w:p>
        </w:tc>
        <w:tc>
          <w:tcPr/>
          <w:p>
            <w:pPr>
              <w:pStyle w:val="Compact"/>
              <w:jc w:val="left"/>
            </w:pPr>
            <w:r>
              <w:t xml:space="preserve">Training, messaging</w:t>
            </w:r>
          </w:p>
        </w:tc>
        <w:tc>
          <w:tcPr/>
          <w:p>
            <w:pPr>
              <w:pStyle w:val="Compact"/>
              <w:jc w:val="left"/>
            </w:pPr>
            <w:r>
              <w:t xml:space="preserve">Incentives / payments</w:t>
            </w:r>
          </w:p>
        </w:tc>
      </w:tr>
      <w:tr>
        <w:tc>
          <w:tcPr/>
          <w:p>
            <w:pPr>
              <w:pStyle w:val="Compact"/>
              <w:jc w:val="left"/>
            </w:pPr>
            <w:r>
              <w:t xml:space="preserve">Device management</w:t>
            </w:r>
          </w:p>
        </w:tc>
        <w:tc>
          <w:tcPr/>
          <w:p>
            <w:pPr>
              <w:pStyle w:val="Compact"/>
              <w:jc w:val="left"/>
            </w:pPr>
            <w:r>
              <w:t xml:space="preserve">Register, revoke</w:t>
            </w:r>
          </w:p>
        </w:tc>
        <w:tc>
          <w:tcPr/>
          <w:p>
            <w:pPr>
              <w:pStyle w:val="Compact"/>
              <w:jc w:val="left"/>
            </w:pPr>
            <w:r>
              <w:t xml:space="preserve">Operational controls</w:t>
            </w:r>
          </w:p>
        </w:tc>
        <w:tc>
          <w:tcPr/>
          <w:p>
            <w:pPr>
              <w:pStyle w:val="Compact"/>
              <w:jc w:val="left"/>
            </w:pPr>
            <w:r>
              <w:t xml:space="preserve">Remote policies</w:t>
            </w:r>
          </w:p>
        </w:tc>
        <w:tc>
          <w:tcPr/>
          <w:p>
            <w:pPr>
              <w:pStyle w:val="Compact"/>
              <w:jc w:val="left"/>
            </w:pPr>
            <w:r>
              <w:t xml:space="preserve">Enterprise fleet</w:t>
            </w:r>
          </w:p>
        </w:tc>
      </w:tr>
      <w:tr>
        <w:tc>
          <w:tcPr/>
          <w:p>
            <w:pPr>
              <w:pStyle w:val="Compact"/>
              <w:jc w:val="left"/>
            </w:pPr>
            <w:r>
              <w:t xml:space="preserve">Security modes</w:t>
            </w:r>
          </w:p>
        </w:tc>
        <w:tc>
          <w:tcPr/>
          <w:p>
            <w:pPr>
              <w:pStyle w:val="Compact"/>
              <w:jc w:val="left"/>
            </w:pPr>
            <w:r>
              <w:t xml:space="preserve">Standard</w:t>
            </w:r>
          </w:p>
        </w:tc>
        <w:tc>
          <w:tcPr/>
          <w:p>
            <w:pPr>
              <w:pStyle w:val="Compact"/>
              <w:jc w:val="left"/>
            </w:pPr>
            <w:r>
              <w:t xml:space="preserve">Field-level encryption</w:t>
            </w:r>
          </w:p>
        </w:tc>
        <w:tc>
          <w:tcPr/>
          <w:p>
            <w:pPr>
              <w:pStyle w:val="Compact"/>
              <w:jc w:val="left"/>
            </w:pPr>
            <w:r>
              <w:t xml:space="preserve">Project E2EE</w:t>
            </w:r>
          </w:p>
        </w:tc>
        <w:tc>
          <w:tcPr/>
          <w:p>
            <w:pPr>
              <w:pStyle w:val="Compact"/>
              <w:jc w:val="left"/>
            </w:pPr>
            <w:r>
              <w:t xml:space="preserve">HSM / BYOK</w:t>
            </w:r>
          </w:p>
        </w:tc>
      </w:tr>
      <w:tr>
        <w:tc>
          <w:tcPr/>
          <w:p>
            <w:pPr>
              <w:pStyle w:val="Compact"/>
              <w:jc w:val="left"/>
            </w:pPr>
            <w:r>
              <w:t xml:space="preserve">AI</w:t>
            </w:r>
          </w:p>
        </w:tc>
        <w:tc>
          <w:tcPr/>
          <w:p>
            <w:pPr>
              <w:pStyle w:val="Compact"/>
              <w:jc w:val="left"/>
            </w:pPr>
            <w:r>
              <w:t xml:space="preserve">—</w:t>
            </w:r>
          </w:p>
        </w:tc>
        <w:tc>
          <w:tcPr/>
          <w:p>
            <w:pPr>
              <w:pStyle w:val="Compact"/>
              <w:jc w:val="left"/>
            </w:pPr>
            <w:r>
              <w:t xml:space="preserve">—</w:t>
            </w:r>
          </w:p>
        </w:tc>
        <w:tc>
          <w:tcPr/>
          <w:p>
            <w:pPr>
              <w:pStyle w:val="Compact"/>
              <w:jc w:val="left"/>
            </w:pPr>
            <w:r>
              <w:t xml:space="preserve">Assistive</w:t>
            </w:r>
          </w:p>
        </w:tc>
        <w:tc>
          <w:tcPr/>
          <w:p>
            <w:pPr>
              <w:pStyle w:val="Compact"/>
              <w:jc w:val="left"/>
            </w:pPr>
            <w:r>
              <w:t xml:space="preserve">Advanced</w:t>
            </w:r>
          </w:p>
        </w:tc>
      </w:tr>
      <w:tr>
        <w:tc>
          <w:tcPr/>
          <w:p>
            <w:pPr>
              <w:pStyle w:val="Compact"/>
              <w:jc w:val="left"/>
            </w:pPr>
            <w:r>
              <w:t xml:space="preserve">Self-hosting</w:t>
            </w:r>
          </w:p>
        </w:tc>
        <w:tc>
          <w:tcPr/>
          <w:p>
            <w:pPr>
              <w:pStyle w:val="Compact"/>
              <w:jc w:val="left"/>
            </w:pPr>
            <w:r>
              <w:t xml:space="preserve">Docker Compose</w:t>
            </w:r>
          </w:p>
        </w:tc>
        <w:tc>
          <w:tcPr/>
          <w:p>
            <w:pPr>
              <w:pStyle w:val="Compact"/>
              <w:jc w:val="left"/>
            </w:pPr>
            <w:r>
              <w:t xml:space="preserve">Production package</w:t>
            </w:r>
          </w:p>
        </w:tc>
        <w:tc>
          <w:tcPr/>
          <w:p>
            <w:pPr>
              <w:pStyle w:val="Compact"/>
              <w:jc w:val="left"/>
            </w:pPr>
            <w:r>
              <w:t xml:space="preserve">Enterprise deployment</w:t>
            </w:r>
          </w:p>
        </w:tc>
        <w:tc>
          <w:tcPr/>
          <w:p>
            <w:pPr>
              <w:pStyle w:val="Compact"/>
              <w:jc w:val="left"/>
            </w:pPr>
            <w:r>
              <w:t xml:space="preserve">Private cloud</w:t>
            </w:r>
          </w:p>
        </w:tc>
      </w:tr>
    </w:tbl>
    <w:p>
      <w:r>
        <w:pict>
          <v:rect style="width:0;height:1.5pt" o:hralign="center" o:hrstd="t" o:hr="t"/>
        </w:pict>
      </w:r>
    </w:p>
    <w:bookmarkEnd w:id="59"/>
    <w:bookmarkStart w:id="60" w:name="roadmap"/>
    <w:p>
      <w:pPr>
        <w:pStyle w:val="Heading2"/>
      </w:pPr>
      <w:r>
        <w:t xml:space="preserve">26. Roadmap</w:t>
      </w:r>
    </w:p>
    <w:p>
      <w:pPr>
        <w:pStyle w:val="FirstParagraph"/>
      </w:pPr>
      <w:r>
        <w:rPr>
          <w:bCs/>
          <w:b/>
        </w:rPr>
        <w:t xml:space="preserve">Phase 0 — Architecture proof (2–3 months).</w:t>
      </w:r>
      <w:r>
        <w:t xml:space="preserve"> </w:t>
      </w:r>
      <w:r>
        <w:t xml:space="preserve">Form IR specification, expression engine prototype, cross-target conformance suite, sync protocol prototype, ERD, OpenAPI contract, encryption envelope design, iOS Compose spike.</w:t>
      </w:r>
      <w:r>
        <w:t xml:space="preserve"> </w:t>
      </w:r>
      <w:r>
        <w:rPr>
          <w:iCs/>
          <w:i/>
        </w:rPr>
        <w:t xml:space="preserve">No production builder UI is built in this phase.</w:t>
      </w:r>
    </w:p>
    <w:p>
      <w:pPr>
        <w:pStyle w:val="BodyText"/>
      </w:pPr>
      <w:r>
        <w:rPr>
          <w:bCs/>
          <w:b/>
        </w:rPr>
        <w:t xml:space="preserve">Phase 1 — MVP (3–4 months).</w:t>
      </w:r>
      <w:r>
        <w:t xml:space="preserve"> </w:t>
      </w:r>
      <w:r>
        <w:t xml:space="preserve">Auth, tenancy, projects, environments, visual builder, core question types, form versioning, Android offline collection, submissions, sync, GPS and photo, web console, XLSForm import with compatibility report. One real client running one real survey end to end.</w:t>
      </w:r>
    </w:p>
    <w:p>
      <w:pPr>
        <w:pStyle w:val="BodyText"/>
      </w:pPr>
      <w:r>
        <w:rPr>
          <w:bCs/>
          <w:b/>
        </w:rPr>
        <w:t xml:space="preserve">Phase 2 — V1 (4–6 months).</w:t>
      </w:r>
      <w:r>
        <w:t xml:space="preserve"> </w:t>
      </w:r>
      <w:r>
        <w:t xml:space="preserve">iOS and desktop clients, entities and datasets, cases and visits, assignments, review, workflow engine, media pipeline, monitoring, exports including Stata/SPSS, audit, GIS, web forms.</w:t>
      </w:r>
    </w:p>
    <w:p>
      <w:pPr>
        <w:pStyle w:val="BodyText"/>
      </w:pPr>
      <w:r>
        <w:rPr>
          <w:bCs/>
          <w:b/>
        </w:rPr>
        <w:t xml:space="preserve">Phase 3 — V1.5 (4–6 months).</w:t>
      </w:r>
      <w:r>
        <w:t xml:space="preserve"> </w:t>
      </w:r>
      <w:r>
        <w:t xml:space="preserve">Conflict UI, analytics, webhooks, SSO/MFA, device management, advanced offline data, workforce module, project E2EE, AI builder and reviewer.</w:t>
      </w:r>
    </w:p>
    <w:p>
      <w:pPr>
        <w:pStyle w:val="BodyText"/>
      </w:pPr>
      <w:r>
        <w:rPr>
          <w:bCs/>
          <w:b/>
        </w:rPr>
        <w:t xml:space="preserve">Phase 4 — V2 (ongoing).</w:t>
      </w:r>
      <w:r>
        <w:t xml:space="preserve"> </w:t>
      </w:r>
      <w:r>
        <w:t xml:space="preserve">Advanced AI, transcription, incentives/payments, deeper integrations, enterprise and private-cloud capability, SOC 2 evidence.</w:t>
      </w:r>
    </w:p>
    <w:p>
      <w:pPr>
        <w:pStyle w:val="BodyText"/>
      </w:pPr>
      <w:r>
        <w:t xml:space="preserve">Realistic parity horizon:</w:t>
      </w:r>
      <w:r>
        <w:t xml:space="preserve"> </w:t>
      </w:r>
      <w:r>
        <w:rPr>
          <w:bCs/>
          <w:b/>
        </w:rPr>
        <w:t xml:space="preserve">18–30 months</w:t>
      </w:r>
      <w:r>
        <w:t xml:space="preserve">. The plan assumes specific deals are won on specific differentiators long before parity.</w:t>
      </w:r>
    </w:p>
    <w:p>
      <w:r>
        <w:pict>
          <v:rect style="width:0;height:1.5pt" o:hralign="center" o:hrstd="t" o:hr="t"/>
        </w:pict>
      </w:r>
    </w:p>
    <w:bookmarkEnd w:id="60"/>
    <w:bookmarkStart w:id="61" w:name="team"/>
    <w:p>
      <w:pPr>
        <w:pStyle w:val="Heading2"/>
      </w:pPr>
      <w:r>
        <w:t xml:space="preserve">27. Team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Initial staffing</w:t>
            </w:r>
          </w:p>
        </w:tc>
      </w:tr>
      <w:tr>
        <w:tc>
          <w:tcPr/>
          <w:p>
            <w:pPr>
              <w:pStyle w:val="Compact"/>
              <w:jc w:val="left"/>
            </w:pPr>
            <w:r>
              <w:t xml:space="preserve">Backend</w:t>
            </w:r>
          </w:p>
        </w:tc>
        <w:tc>
          <w:tcPr/>
          <w:p>
            <w:pPr>
              <w:pStyle w:val="Compact"/>
              <w:jc w:val="left"/>
            </w:pPr>
            <w:r>
              <w:t xml:space="preserve">2–3</w:t>
            </w:r>
          </w:p>
        </w:tc>
      </w:tr>
      <w:tr>
        <w:tc>
          <w:tcPr/>
          <w:p>
            <w:pPr>
              <w:pStyle w:val="Compact"/>
              <w:jc w:val="left"/>
            </w:pPr>
            <w:r>
              <w:t xml:space="preserve">KMP</w:t>
            </w:r>
          </w:p>
        </w:tc>
        <w:tc>
          <w:tcPr/>
          <w:p>
            <w:pPr>
              <w:pStyle w:val="Compact"/>
              <w:jc w:val="left"/>
            </w:pPr>
            <w:r>
              <w:t xml:space="preserve">2–3</w:t>
            </w:r>
          </w:p>
        </w:tc>
      </w:tr>
      <w:tr>
        <w:tc>
          <w:tcPr/>
          <w:p>
            <w:pPr>
              <w:pStyle w:val="Compact"/>
              <w:jc w:val="left"/>
            </w:pPr>
            <w:r>
              <w:t xml:space="preserve">Web</w:t>
            </w:r>
          </w:p>
        </w:tc>
        <w:tc>
          <w:tcPr/>
          <w:p>
            <w:pPr>
              <w:pStyle w:val="Compact"/>
              <w:jc w:val="left"/>
            </w:pPr>
            <w:r>
              <w:t xml:space="preserve">1–2</w:t>
            </w:r>
          </w:p>
        </w:tc>
      </w:tr>
      <w:tr>
        <w:tc>
          <w:tcPr/>
          <w:p>
            <w:pPr>
              <w:pStyle w:val="Compact"/>
              <w:jc w:val="left"/>
            </w:pPr>
            <w:r>
              <w:t xml:space="preserve">QA / automation</w:t>
            </w:r>
          </w:p>
        </w:tc>
        <w:tc>
          <w:tcPr/>
          <w:p>
            <w:pPr>
              <w:pStyle w:val="Compact"/>
              <w:jc w:val="left"/>
            </w:pPr>
            <w:r>
              <w:t xml:space="preserve">1–2</w:t>
            </w:r>
          </w:p>
        </w:tc>
      </w:tr>
      <w:tr>
        <w:tc>
          <w:tcPr/>
          <w:p>
            <w:pPr>
              <w:pStyle w:val="Compact"/>
              <w:jc w:val="left"/>
            </w:pPr>
            <w:r>
              <w:t xml:space="preserve">UI / UX</w:t>
            </w:r>
          </w:p>
        </w:tc>
        <w:tc>
          <w:tcPr/>
          <w:p>
            <w:pPr>
              <w:pStyle w:val="Compact"/>
              <w:jc w:val="left"/>
            </w:pPr>
            <w:r>
              <w:t xml:space="preserve">1</w:t>
            </w:r>
          </w:p>
        </w:tc>
      </w:tr>
      <w:tr>
        <w:tc>
          <w:tcPr/>
          <w:p>
            <w:pPr>
              <w:pStyle w:val="Compact"/>
              <w:jc w:val="left"/>
            </w:pPr>
            <w:r>
              <w:t xml:space="preserve">DevOps</w:t>
            </w:r>
          </w:p>
        </w:tc>
        <w:tc>
          <w:tcPr/>
          <w:p>
            <w:pPr>
              <w:pStyle w:val="Compact"/>
              <w:jc w:val="left"/>
            </w:pPr>
            <w:r>
              <w:t xml:space="preserve">0.5–1</w:t>
            </w:r>
          </w:p>
        </w:tc>
      </w:tr>
      <w:tr>
        <w:tc>
          <w:tcPr/>
          <w:p>
            <w:pPr>
              <w:pStyle w:val="Compact"/>
              <w:jc w:val="left"/>
            </w:pPr>
            <w:r>
              <w:t xml:space="preserve">Product / architecture</w:t>
            </w:r>
          </w:p>
        </w:tc>
        <w:tc>
          <w:tcPr/>
          <w:p>
            <w:pPr>
              <w:pStyle w:val="Compact"/>
              <w:jc w:val="left"/>
            </w:pPr>
            <w:r>
              <w:t xml:space="preserve">1</w:t>
            </w:r>
          </w:p>
        </w:tc>
      </w:tr>
    </w:tbl>
    <w:p>
      <w:pPr>
        <w:pStyle w:val="BodyText"/>
      </w:pPr>
      <w:r>
        <w:t xml:space="preserve">The critical expertise is form engineering, offline synchronisation, data modelling and security — not UI development.</w:t>
      </w:r>
    </w:p>
    <w:p>
      <w:r>
        <w:pict>
          <v:rect style="width:0;height:1.5pt" o:hralign="center" o:hrstd="t" o:hr="t"/>
        </w:pict>
      </w:r>
    </w:p>
    <w:bookmarkEnd w:id="61"/>
    <w:bookmarkStart w:id="65" w:name="decision-log"/>
    <w:p>
      <w:pPr>
        <w:pStyle w:val="Heading2"/>
      </w:pPr>
      <w:r>
        <w:t xml:space="preserve">28. Decision log</w:t>
      </w:r>
    </w:p>
    <w:bookmarkStart w:id="62" w:name="locked"/>
    <w:p>
      <w:pPr>
        <w:pStyle w:val="Heading3"/>
      </w:pPr>
      <w:r>
        <w:t xml:space="preserve">Locked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Answer</w:t>
            </w:r>
          </w:p>
        </w:tc>
      </w:tr>
      <w:tr>
        <w:tc>
          <w:tcPr/>
          <w:p>
            <w:pPr>
              <w:pStyle w:val="Compact"/>
              <w:jc w:val="left"/>
            </w:pPr>
            <w:r>
              <w:t xml:space="preserve">Backend</w:t>
            </w:r>
          </w:p>
        </w:tc>
        <w:tc>
          <w:tcPr/>
          <w:p>
            <w:pPr>
              <w:pStyle w:val="Compact"/>
              <w:jc w:val="left"/>
            </w:pPr>
            <w:r>
              <w:t xml:space="preserve">Python + FastAPI</w:t>
            </w:r>
          </w:p>
        </w:tc>
      </w:tr>
      <w:tr>
        <w:tc>
          <w:tcPr/>
          <w:p>
            <w:pPr>
              <w:pStyle w:val="Compact"/>
              <w:jc w:val="left"/>
            </w:pPr>
            <w:r>
              <w:t xml:space="preserve">Backend architecture</w:t>
            </w:r>
          </w:p>
        </w:tc>
        <w:tc>
          <w:tcPr/>
          <w:p>
            <w:pPr>
              <w:pStyle w:val="Compact"/>
              <w:jc w:val="left"/>
            </w:pPr>
            <w:r>
              <w:t xml:space="preserve">Modular monolith</w:t>
            </w:r>
          </w:p>
        </w:tc>
      </w:tr>
      <w:tr>
        <w:tc>
          <w:tcPr/>
          <w:p>
            <w:pPr>
              <w:pStyle w:val="Compact"/>
              <w:jc w:val="left"/>
            </w:pPr>
            <w:r>
              <w:t xml:space="preserve">Database</w:t>
            </w:r>
          </w:p>
        </w:tc>
        <w:tc>
          <w:tcPr/>
          <w:p>
            <w:pPr>
              <w:pStyle w:val="Compact"/>
              <w:jc w:val="left"/>
            </w:pPr>
            <w:r>
              <w:t xml:space="preserve">PostgreSQL + PostGIS + JSONB</w:t>
            </w:r>
          </w:p>
        </w:tc>
      </w:tr>
      <w:tr>
        <w:tc>
          <w:tcPr/>
          <w:p>
            <w:pPr>
              <w:pStyle w:val="Compact"/>
              <w:jc w:val="left"/>
            </w:pPr>
            <w:r>
              <w:t xml:space="preserve">Cache / jobs</w:t>
            </w:r>
          </w:p>
        </w:tc>
        <w:tc>
          <w:tcPr/>
          <w:p>
            <w:pPr>
              <w:pStyle w:val="Compact"/>
              <w:jc w:val="left"/>
            </w:pPr>
            <w:r>
              <w:t xml:space="preserve">Redis + workers</w:t>
            </w:r>
          </w:p>
        </w:tc>
      </w:tr>
      <w:tr>
        <w:tc>
          <w:tcPr/>
          <w:p>
            <w:pPr>
              <w:pStyle w:val="Compact"/>
              <w:jc w:val="left"/>
            </w:pPr>
            <w:r>
              <w:t xml:space="preserve">Storage</w:t>
            </w:r>
          </w:p>
        </w:tc>
        <w:tc>
          <w:tcPr/>
          <w:p>
            <w:pPr>
              <w:pStyle w:val="Compact"/>
              <w:jc w:val="left"/>
            </w:pPr>
            <w:r>
              <w:t xml:space="preserve">S3-compatible (MinIO bundled for self-host)</w:t>
            </w:r>
          </w:p>
        </w:tc>
      </w:tr>
      <w:tr>
        <w:tc>
          <w:tcPr/>
          <w:p>
            <w:pPr>
              <w:pStyle w:val="Compact"/>
              <w:jc w:val="left"/>
            </w:pPr>
            <w:r>
              <w:t xml:space="preserve">Web console</w:t>
            </w:r>
          </w:p>
        </w:tc>
        <w:tc>
          <w:tcPr/>
          <w:p>
            <w:pPr>
              <w:pStyle w:val="Compact"/>
              <w:jc w:val="left"/>
            </w:pPr>
            <w:r>
              <w:t xml:space="preserve">React + TypeScript +</w:t>
            </w:r>
            <w:r>
              <w:t xml:space="preserve"> </w:t>
            </w:r>
            <w:r>
              <w:rPr>
                <w:bCs/>
                <w:b/>
              </w:rPr>
              <w:t xml:space="preserve">Vite SPA</w:t>
            </w:r>
            <w:r>
              <w:t xml:space="preserve"> </w:t>
            </w:r>
            <w:r>
              <w:t xml:space="preserve">(not Next.js)</w:t>
            </w:r>
          </w:p>
        </w:tc>
      </w:tr>
      <w:tr>
        <w:tc>
          <w:tcPr/>
          <w:p>
            <w:pPr>
              <w:pStyle w:val="Compact"/>
              <w:jc w:val="left"/>
            </w:pPr>
            <w:r>
              <w:t xml:space="preserve">Field shared code</w:t>
            </w:r>
          </w:p>
        </w:tc>
        <w:tc>
          <w:tcPr/>
          <w:p>
            <w:pPr>
              <w:pStyle w:val="Compact"/>
              <w:jc w:val="left"/>
            </w:pPr>
            <w:r>
              <w:t xml:space="preserve">Kotlin Multiplatform</w:t>
            </w:r>
          </w:p>
        </w:tc>
      </w:tr>
      <w:tr>
        <w:tc>
          <w:tcPr/>
          <w:p>
            <w:pPr>
              <w:pStyle w:val="Compact"/>
              <w:jc w:val="left"/>
            </w:pPr>
            <w:r>
              <w:t xml:space="preserve">Local DB</w:t>
            </w:r>
          </w:p>
        </w:tc>
        <w:tc>
          <w:tcPr/>
          <w:p>
            <w:pPr>
              <w:pStyle w:val="Compact"/>
              <w:jc w:val="left"/>
            </w:pPr>
            <w:r>
              <w:t xml:space="preserve">SQLDelight</w:t>
            </w:r>
          </w:p>
        </w:tc>
      </w:tr>
      <w:tr>
        <w:tc>
          <w:tcPr/>
          <w:p>
            <w:pPr>
              <w:pStyle w:val="Compact"/>
              <w:jc w:val="left"/>
            </w:pPr>
            <w:r>
              <w:t xml:space="preserve">Networking</w:t>
            </w:r>
          </w:p>
        </w:tc>
        <w:tc>
          <w:tcPr/>
          <w:p>
            <w:pPr>
              <w:pStyle w:val="Compact"/>
              <w:jc w:val="left"/>
            </w:pPr>
            <w:r>
              <w:t xml:space="preserve">Ktor</w:t>
            </w:r>
          </w:p>
        </w:tc>
      </w:tr>
      <w:tr>
        <w:tc>
          <w:tcPr/>
          <w:p>
            <w:pPr>
              <w:pStyle w:val="Compact"/>
              <w:jc w:val="left"/>
            </w:pPr>
            <w:r>
              <w:t xml:space="preserve">DI</w:t>
            </w:r>
          </w:p>
        </w:tc>
        <w:tc>
          <w:tcPr/>
          <w:p>
            <w:pPr>
              <w:pStyle w:val="Compact"/>
              <w:jc w:val="left"/>
            </w:pPr>
            <w:r>
              <w:t xml:space="preserve">Koin</w:t>
            </w:r>
          </w:p>
        </w:tc>
      </w:tr>
      <w:tr>
        <w:tc>
          <w:tcPr/>
          <w:p>
            <w:pPr>
              <w:pStyle w:val="Compact"/>
              <w:jc w:val="left"/>
            </w:pPr>
            <w:r>
              <w:t xml:space="preserve">Form representation</w:t>
            </w:r>
          </w:p>
        </w:tc>
        <w:tc>
          <w:tcPr/>
          <w:p>
            <w:pPr>
              <w:pStyle w:val="Compact"/>
              <w:jc w:val="left"/>
            </w:pPr>
            <w:r>
              <w:t xml:space="preserve">Own versioned Form IR (not XForms)</w:t>
            </w:r>
          </w:p>
        </w:tc>
      </w:tr>
      <w:tr>
        <w:tc>
          <w:tcPr/>
          <w:p>
            <w:pPr>
              <w:pStyle w:val="Compact"/>
              <w:jc w:val="left"/>
            </w:pPr>
            <w:r>
              <w:t xml:space="preserve">Sync</w:t>
            </w:r>
          </w:p>
        </w:tc>
        <w:tc>
          <w:tcPr/>
          <w:p>
            <w:pPr>
              <w:pStyle w:val="Compact"/>
              <w:jc w:val="left"/>
            </w:pPr>
            <w:r>
              <w:t xml:space="preserve">Operation-based, resumable, idempotent, snapshot-capable, tombstoned</w:t>
            </w:r>
          </w:p>
        </w:tc>
      </w:tr>
      <w:tr>
        <w:tc>
          <w:tcPr/>
          <w:p>
            <w:pPr>
              <w:pStyle w:val="Compact"/>
              <w:jc w:val="left"/>
            </w:pPr>
            <w:r>
              <w:t xml:space="preserve">Workflow</w:t>
            </w:r>
          </w:p>
        </w:tc>
        <w:tc>
          <w:tcPr/>
          <w:p>
            <w:pPr>
              <w:pStyle w:val="Compact"/>
              <w:jc w:val="left"/>
            </w:pPr>
            <w:r>
              <w:t xml:space="preserve">First-class workflow engine</w:t>
            </w:r>
          </w:p>
        </w:tc>
      </w:tr>
      <w:tr>
        <w:tc>
          <w:tcPr/>
          <w:p>
            <w:pPr>
              <w:pStyle w:val="Compact"/>
              <w:jc w:val="left"/>
            </w:pPr>
            <w:r>
              <w:t xml:space="preserve">Entities</w:t>
            </w:r>
          </w:p>
        </w:tc>
        <w:tc>
          <w:tcPr/>
          <w:p>
            <w:pPr>
              <w:pStyle w:val="Compact"/>
              <w:jc w:val="left"/>
            </w:pPr>
            <w:r>
              <w:t xml:space="preserve">First-class entity / relationship / case / visit model</w:t>
            </w:r>
          </w:p>
        </w:tc>
      </w:tr>
      <w:tr>
        <w:tc>
          <w:tcPr/>
          <w:p>
            <w:pPr>
              <w:pStyle w:val="Compact"/>
              <w:jc w:val="left"/>
            </w:pPr>
            <w:r>
              <w:t xml:space="preserve">Analytics</w:t>
            </w:r>
          </w:p>
        </w:tc>
        <w:tc>
          <w:tcPr/>
          <w:p>
            <w:pPr>
              <w:pStyle w:val="Compact"/>
              <w:jc w:val="left"/>
            </w:pPr>
            <w:r>
              <w:t xml:space="preserve">PostgreSQL → Parquet / DuckDB</w:t>
            </w:r>
          </w:p>
        </w:tc>
      </w:tr>
      <w:tr>
        <w:tc>
          <w:tcPr/>
          <w:p>
            <w:pPr>
              <w:pStyle w:val="Compact"/>
              <w:jc w:val="left"/>
            </w:pPr>
            <w:r>
              <w:t xml:space="preserve">Events</w:t>
            </w:r>
          </w:p>
        </w:tc>
        <w:tc>
          <w:tcPr/>
          <w:p>
            <w:pPr>
              <w:pStyle w:val="Compact"/>
              <w:jc w:val="left"/>
            </w:pPr>
            <w:r>
              <w:t xml:space="preserve">Transactional outbox</w:t>
            </w:r>
          </w:p>
        </w:tc>
      </w:tr>
      <w:tr>
        <w:tc>
          <w:tcPr/>
          <w:p>
            <w:pPr>
              <w:pStyle w:val="Compact"/>
              <w:jc w:val="left"/>
            </w:pPr>
            <w:r>
              <w:t xml:space="preserve">Tenancy</w:t>
            </w:r>
          </w:p>
        </w:tc>
        <w:tc>
          <w:tcPr/>
          <w:p>
            <w:pPr>
              <w:pStyle w:val="Compact"/>
              <w:jc w:val="left"/>
            </w:pPr>
            <w:r>
              <w:t xml:space="preserve">Schema-per-tenant (SaaS); dedicated (enterprise, self-host)</w:t>
            </w:r>
          </w:p>
        </w:tc>
      </w:tr>
      <w:tr>
        <w:tc>
          <w:tcPr/>
          <w:p>
            <w:pPr>
              <w:pStyle w:val="Compact"/>
              <w:jc w:val="left"/>
            </w:pPr>
            <w:r>
              <w:t xml:space="preserve">Self-hosting</w:t>
            </w:r>
          </w:p>
        </w:tc>
        <w:tc>
          <w:tcPr/>
          <w:p>
            <w:pPr>
              <w:pStyle w:val="Compact"/>
              <w:jc w:val="left"/>
            </w:pPr>
            <w:r>
              <w:t xml:space="preserve">In scope from v1 packaging; a product differentiator, not an ops note</w:t>
            </w:r>
          </w:p>
        </w:tc>
      </w:tr>
      <w:tr>
        <w:tc>
          <w:tcPr/>
          <w:p>
            <w:pPr>
              <w:pStyle w:val="Compact"/>
              <w:jc w:val="left"/>
            </w:pPr>
            <w:r>
              <w:t xml:space="preserve">Migration Center</w:t>
            </w:r>
          </w:p>
        </w:tc>
        <w:tc>
          <w:tcPr/>
          <w:p>
            <w:pPr>
              <w:pStyle w:val="Compact"/>
              <w:jc w:val="left"/>
            </w:pPr>
            <w:r>
              <w:t xml:space="preserve">Phase 1, customer-facing, with compatibility report</w:t>
            </w:r>
          </w:p>
        </w:tc>
      </w:tr>
      <w:tr>
        <w:tc>
          <w:tcPr/>
          <w:p>
            <w:pPr>
              <w:pStyle w:val="Compact"/>
              <w:jc w:val="left"/>
            </w:pPr>
            <w:r>
              <w:t xml:space="preserve">Microservices / Kafka / Kubernetes</w:t>
            </w:r>
          </w:p>
        </w:tc>
        <w:tc>
          <w:tcPr/>
          <w:p>
            <w:pPr>
              <w:pStyle w:val="Compact"/>
              <w:jc w:val="left"/>
            </w:pPr>
            <w:r>
              <w:t xml:space="preserve">Deferred until measured need</w:t>
            </w:r>
          </w:p>
        </w:tc>
      </w:tr>
    </w:tbl>
    <w:bookmarkEnd w:id="62"/>
    <w:bookmarkStart w:id="63" w:name="conditional-resolved-by-a-phase-0-spike"/>
    <w:p>
      <w:pPr>
        <w:pStyle w:val="Heading3"/>
      </w:pPr>
      <w:r>
        <w:t xml:space="preserve">Conditional — resolved by a Phase 0 spike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Condition</w:t>
            </w:r>
          </w:p>
        </w:tc>
      </w:tr>
      <w:tr>
        <w:tc>
          <w:tcPr/>
          <w:p>
            <w:pPr>
              <w:pStyle w:val="Compact"/>
              <w:jc w:val="left"/>
            </w:pPr>
            <w:r>
              <w:t xml:space="preserve">Compose Multiplatform for iOS UI</w:t>
            </w:r>
          </w:p>
        </w:tc>
        <w:tc>
          <w:tcPr/>
          <w:p>
            <w:pPr>
              <w:pStyle w:val="Compact"/>
              <w:jc w:val="left"/>
            </w:pPr>
            <w:r>
              <w:t xml:space="preserve">iOS spike must show acceptable performance and platform feel; SwiftUI over shared core is the fallback, so keep the UI/core boundary strict</w:t>
            </w:r>
          </w:p>
        </w:tc>
      </w:tr>
    </w:tbl>
    <w:bookmarkEnd w:id="63"/>
    <w:bookmarkStart w:id="64" w:name="open-must-be-answered-before-phase-1"/>
    <w:p>
      <w:pPr>
        <w:pStyle w:val="Heading3"/>
      </w:pPr>
      <w:r>
        <w:t xml:space="preserve">Open — must be answered before Phase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Options</w:t>
            </w:r>
          </w:p>
        </w:tc>
        <w:tc>
          <w:tcPr/>
          <w:p>
            <w:pPr>
              <w:pStyle w:val="Compact"/>
              <w:jc w:val="left"/>
            </w:pPr>
            <w:r>
              <w:t xml:space="preserve">Recommendation</w:t>
            </w:r>
          </w:p>
        </w:tc>
      </w:tr>
      <w:tr>
        <w:tc>
          <w:tcPr/>
          <w:p>
            <w:pPr>
              <w:pStyle w:val="Compact"/>
              <w:jc w:val="left"/>
            </w:pPr>
            <w:r>
              <w:t xml:space="preserve">O-1</w:t>
            </w:r>
          </w:p>
        </w:tc>
        <w:tc>
          <w:tcPr/>
          <w:p>
            <w:pPr>
              <w:pStyle w:val="Compact"/>
              <w:jc w:val="left"/>
            </w:pPr>
            <w:r>
              <w:rPr>
                <w:bCs/>
                <w:b/>
              </w:rPr>
              <w:t xml:space="preserve">First market</w:t>
            </w:r>
          </w:p>
        </w:tc>
        <w:tc>
          <w:tcPr/>
          <w:p>
            <w:pPr>
              <w:pStyle w:val="Compact"/>
              <w:jc w:val="left"/>
            </w:pPr>
            <w:r>
              <w:t xml:space="preserve">Survey/research agencies vs government/health</w:t>
            </w:r>
          </w:p>
        </w:tc>
        <w:tc>
          <w:tcPr/>
          <w:p>
            <w:pPr>
              <w:pStyle w:val="Compact"/>
              <w:jc w:val="left"/>
            </w:pPr>
            <w:r>
              <w:t xml:space="preserve">Decide by which existing relationship signs first</w:t>
            </w:r>
          </w:p>
        </w:tc>
      </w:tr>
      <w:tr>
        <w:tc>
          <w:tcPr/>
          <w:p>
            <w:pPr>
              <w:pStyle w:val="Compact"/>
              <w:jc w:val="left"/>
            </w:pPr>
            <w:r>
              <w:t xml:space="preserve">O-2</w:t>
            </w:r>
          </w:p>
        </w:tc>
        <w:tc>
          <w:tcPr/>
          <w:p>
            <w:pPr>
              <w:pStyle w:val="Compact"/>
              <w:jc w:val="left"/>
            </w:pPr>
            <w:r>
              <w:rPr>
                <w:bCs/>
                <w:b/>
              </w:rPr>
              <w:t xml:space="preserve">Server-side evaluation</w:t>
            </w:r>
          </w:p>
        </w:tc>
        <w:tc>
          <w:tcPr/>
          <w:p>
            <w:pPr>
              <w:pStyle w:val="Compact"/>
              <w:jc w:val="left"/>
            </w:pPr>
            <w:r>
              <w:t xml:space="preserve">JVM engine sidecar vs Python port</w:t>
            </w:r>
          </w:p>
        </w:tc>
        <w:tc>
          <w:tcPr/>
          <w:p>
            <w:pPr>
              <w:pStyle w:val="Compact"/>
              <w:jc w:val="left"/>
            </w:pPr>
            <w:r>
              <w:t xml:space="preserve">JVM sidecar</w:t>
            </w:r>
          </w:p>
        </w:tc>
      </w:tr>
      <w:tr>
        <w:tc>
          <w:tcPr/>
          <w:p>
            <w:pPr>
              <w:pStyle w:val="Compact"/>
              <w:jc w:val="left"/>
            </w:pPr>
            <w:r>
              <w:t xml:space="preserve">O-3</w:t>
            </w:r>
          </w:p>
        </w:tc>
        <w:tc>
          <w:tcPr/>
          <w:p>
            <w:pPr>
              <w:pStyle w:val="Compact"/>
              <w:jc w:val="left"/>
            </w:pPr>
            <w:r>
              <w:rPr>
                <w:bCs/>
                <w:b/>
              </w:rPr>
              <w:t xml:space="preserve">Web forms runtime</w:t>
            </w:r>
          </w:p>
        </w:tc>
        <w:tc>
          <w:tcPr/>
          <w:p>
            <w:pPr>
              <w:pStyle w:val="Compact"/>
              <w:jc w:val="left"/>
            </w:pPr>
            <w:r>
              <w:t xml:space="preserve">Compose Web vs engine-to-Wasm + React</w:t>
            </w:r>
          </w:p>
        </w:tc>
        <w:tc>
          <w:tcPr/>
          <w:p>
            <w:pPr>
              <w:pStyle w:val="Compact"/>
              <w:jc w:val="left"/>
            </w:pPr>
            <w:r>
              <w:t xml:space="preserve">Engine-to-Wasm + React</w:t>
            </w:r>
          </w:p>
        </w:tc>
      </w:tr>
      <w:tr>
        <w:tc>
          <w:tcPr/>
          <w:p>
            <w:pPr>
              <w:pStyle w:val="Compact"/>
              <w:jc w:val="left"/>
            </w:pPr>
            <w:r>
              <w:t xml:space="preserve">O-4</w:t>
            </w:r>
          </w:p>
        </w:tc>
        <w:tc>
          <w:tcPr/>
          <w:p>
            <w:pPr>
              <w:pStyle w:val="Compact"/>
              <w:jc w:val="left"/>
            </w:pPr>
            <w:r>
              <w:rPr>
                <w:bCs/>
                <w:b/>
              </w:rPr>
              <w:t xml:space="preserve">Pricing model</w:t>
            </w:r>
          </w:p>
        </w:tc>
        <w:tc>
          <w:tcPr/>
          <w:p>
            <w:pPr>
              <w:pStyle w:val="Compact"/>
              <w:jc w:val="left"/>
            </w:pPr>
            <w:r>
              <w:t xml:space="preserve">Per-seat vs per-submission vs flat tiers</w:t>
            </w:r>
          </w:p>
        </w:tc>
        <w:tc>
          <w:tcPr/>
          <w:p>
            <w:pPr>
              <w:pStyle w:val="Compact"/>
              <w:jc w:val="left"/>
            </w:pPr>
            <w:r>
              <w:t xml:space="preserve">Per-seat — attacks the competitor’s weakness directly; but it dictates whether metering and quotas are core</w:t>
            </w:r>
          </w:p>
        </w:tc>
      </w:tr>
      <w:tr>
        <w:tc>
          <w:tcPr/>
          <w:p>
            <w:pPr>
              <w:pStyle w:val="Compact"/>
              <w:jc w:val="left"/>
            </w:pPr>
            <w:r>
              <w:t xml:space="preserve">O-5</w:t>
            </w:r>
          </w:p>
        </w:tc>
        <w:tc>
          <w:tcPr/>
          <w:p>
            <w:pPr>
              <w:pStyle w:val="Compact"/>
              <w:jc w:val="left"/>
            </w:pPr>
            <w:r>
              <w:rPr>
                <w:bCs/>
                <w:b/>
              </w:rPr>
              <w:t xml:space="preserve">Open-core</w:t>
            </w:r>
          </w:p>
        </w:tc>
        <w:tc>
          <w:tcPr/>
          <w:p>
            <w:pPr>
              <w:pStyle w:val="Compact"/>
              <w:jc w:val="left"/>
            </w:pPr>
            <w:r>
              <w:t xml:space="preserve">Fully proprietary vs open-source engine only</w:t>
            </w:r>
          </w:p>
        </w:tc>
        <w:tc>
          <w:tcPr/>
          <w:p>
            <w:pPr>
              <w:pStyle w:val="Compact"/>
              <w:jc w:val="left"/>
            </w:pPr>
            <w:r>
              <w:t xml:space="preserve">Open-source the form engine only: drives adoption and standards credibility, keeps the moat in the server</w:t>
            </w:r>
          </w:p>
        </w:tc>
      </w:tr>
      <w:tr>
        <w:tc>
          <w:tcPr/>
          <w:p>
            <w:pPr>
              <w:pStyle w:val="Compact"/>
              <w:jc w:val="left"/>
            </w:pPr>
            <w:r>
              <w:t xml:space="preserve">O-6</w:t>
            </w:r>
          </w:p>
        </w:tc>
        <w:tc>
          <w:tcPr/>
          <w:p>
            <w:pPr>
              <w:pStyle w:val="Compact"/>
              <w:jc w:val="left"/>
            </w:pPr>
            <w:r>
              <w:rPr>
                <w:bCs/>
                <w:b/>
              </w:rPr>
              <w:t xml:space="preserve">Extensibility</w:t>
            </w:r>
          </w:p>
        </w:tc>
        <w:tc>
          <w:tcPr/>
          <w:p>
            <w:pPr>
              <w:pStyle w:val="Compact"/>
              <w:jc w:val="left"/>
            </w:pPr>
            <w:r>
              <w:t xml:space="preserve">No plugins vs constrained custom widgets</w:t>
            </w:r>
          </w:p>
        </w:tc>
        <w:tc>
          <w:tcPr/>
          <w:p>
            <w:pPr>
              <w:pStyle w:val="Compact"/>
              <w:jc w:val="left"/>
            </w:pPr>
            <w:r>
              <w:t xml:space="preserve">Constrained widget SDK by V1.5 — without it, every edge case becomes a feature request</w:t>
            </w:r>
          </w:p>
        </w:tc>
      </w:tr>
    </w:tbl>
    <w:p>
      <w:r>
        <w:pict>
          <v:rect style="width:0;height:1.5pt" o:hralign="center" o:hrstd="t" o:hr="t"/>
        </w:pict>
      </w:r>
    </w:p>
    <w:bookmarkEnd w:id="64"/>
    <w:bookmarkEnd w:id="65"/>
    <w:bookmarkStart w:id="66" w:name="risks"/>
    <w:p>
      <w:pPr>
        <w:pStyle w:val="Heading2"/>
      </w:pPr>
      <w:r>
        <w:t xml:space="preserve">29.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Form engine complexity underestimated</w:t>
            </w:r>
          </w:p>
        </w:tc>
        <w:tc>
          <w:tcPr/>
          <w:p>
            <w:pPr>
              <w:pStyle w:val="Compact"/>
              <w:jc w:val="left"/>
            </w:pPr>
            <w:r>
              <w:t xml:space="preserve">Critical</w:t>
            </w:r>
          </w:p>
        </w:tc>
        <w:tc>
          <w:tcPr/>
          <w:p>
            <w:pPr>
              <w:pStyle w:val="Compact"/>
              <w:jc w:val="left"/>
            </w:pPr>
            <w:r>
              <w:t xml:space="preserve">IR + compiler + conformance suite before any broad UI; port ODK’s public test cases</w:t>
            </w:r>
          </w:p>
        </w:tc>
      </w:tr>
      <w:tr>
        <w:tc>
          <w:tcPr/>
          <w:p>
            <w:pPr>
              <w:pStyle w:val="Compact"/>
              <w:jc w:val="left"/>
            </w:pPr>
            <w:r>
              <w:t xml:space="preserve">Sync correctness</w:t>
            </w:r>
          </w:p>
        </w:tc>
        <w:tc>
          <w:tcPr/>
          <w:p>
            <w:pPr>
              <w:pStyle w:val="Compact"/>
              <w:jc w:val="left"/>
            </w:pPr>
            <w:r>
              <w:t xml:space="preserve">Critical</w:t>
            </w:r>
          </w:p>
        </w:tc>
        <w:tc>
          <w:tcPr/>
          <w:p>
            <w:pPr>
              <w:pStyle w:val="Compact"/>
              <w:jc w:val="left"/>
            </w:pPr>
            <w:r>
              <w:t xml:space="preserve">Prototype in Phase 0; idempotency, checkpoints, tombstones, snapshot replay tests</w:t>
            </w:r>
          </w:p>
        </w:tc>
      </w:tr>
      <w:tr>
        <w:tc>
          <w:tcPr/>
          <w:p>
            <w:pPr>
              <w:pStyle w:val="Compact"/>
              <w:jc w:val="left"/>
            </w:pPr>
            <w:r>
              <w:t xml:space="preserve">Encryption design error</w:t>
            </w:r>
          </w:p>
        </w:tc>
        <w:tc>
          <w:tcPr/>
          <w:p>
            <w:pPr>
              <w:pStyle w:val="Compact"/>
              <w:jc w:val="left"/>
            </w:pPr>
            <w:r>
              <w:t xml:space="preserve">Critical</w:t>
            </w:r>
          </w:p>
        </w:tc>
        <w:tc>
          <w:tcPr/>
          <w:p>
            <w:pPr>
              <w:pStyle w:val="Compact"/>
              <w:jc w:val="left"/>
            </w:pPr>
            <w:r>
              <w:t xml:space="preserve">Established primitives only; envelope design in Phase 0; independent review before enterprise</w:t>
            </w:r>
          </w:p>
        </w:tc>
      </w:tr>
      <w:tr>
        <w:tc>
          <w:tcPr/>
          <w:p>
            <w:pPr>
              <w:pStyle w:val="Compact"/>
              <w:jc w:val="left"/>
            </w:pPr>
            <w:r>
              <w:t xml:space="preserve">Client/server semantic divergence</w:t>
            </w:r>
          </w:p>
        </w:tc>
        <w:tc>
          <w:tcPr/>
          <w:p>
            <w:pPr>
              <w:pStyle w:val="Compact"/>
              <w:jc w:val="left"/>
            </w:pPr>
            <w:r>
              <w:t xml:space="preserve">High</w:t>
            </w:r>
          </w:p>
        </w:tc>
        <w:tc>
          <w:tcPr/>
          <w:p>
            <w:pPr>
              <w:pStyle w:val="Compact"/>
              <w:jc w:val="left"/>
            </w:pPr>
            <w:r>
              <w:t xml:space="preserve">Resolve O-2; shared conformance suite in CI on every target</w:t>
            </w:r>
          </w:p>
        </w:tc>
      </w:tr>
      <w:tr>
        <w:tc>
          <w:tcPr/>
          <w:p>
            <w:pPr>
              <w:pStyle w:val="Compact"/>
              <w:jc w:val="left"/>
            </w:pPr>
            <w:r>
              <w:t xml:space="preserve">Switching costs keep customers put</w:t>
            </w:r>
          </w:p>
        </w:tc>
        <w:tc>
          <w:tcPr/>
          <w:p>
            <w:pPr>
              <w:pStyle w:val="Compact"/>
              <w:jc w:val="left"/>
            </w:pPr>
            <w:r>
              <w:t xml:space="preserve">High</w:t>
            </w:r>
          </w:p>
        </w:tc>
        <w:tc>
          <w:tcPr/>
          <w:p>
            <w:pPr>
              <w:pStyle w:val="Compact"/>
              <w:jc w:val="left"/>
            </w:pPr>
            <w:r>
              <w:t xml:space="preserve">Migration Center in Phase 1, treated as a product</w:t>
            </w:r>
          </w:p>
        </w:tc>
      </w:tr>
      <w:tr>
        <w:tc>
          <w:tcPr/>
          <w:p>
            <w:pPr>
              <w:pStyle w:val="Compact"/>
              <w:jc w:val="left"/>
            </w:pPr>
            <w:r>
              <w:t xml:space="preserve">Feature creep</w:t>
            </w:r>
          </w:p>
        </w:tc>
        <w:tc>
          <w:tcPr/>
          <w:p>
            <w:pPr>
              <w:pStyle w:val="Compact"/>
              <w:jc w:val="left"/>
            </w:pPr>
            <w:r>
              <w:t xml:space="preserve">High</w:t>
            </w:r>
          </w:p>
        </w:tc>
        <w:tc>
          <w:tcPr/>
          <w:p>
            <w:pPr>
              <w:pStyle w:val="Compact"/>
              <w:jc w:val="left"/>
            </w:pPr>
            <w:r>
              <w:t xml:space="preserve">Release matrix plus the out-of-scope list, enforced</w:t>
            </w:r>
          </w:p>
        </w:tc>
      </w:tr>
      <w:tr>
        <w:tc>
          <w:tcPr/>
          <w:p>
            <w:pPr>
              <w:pStyle w:val="Compact"/>
              <w:jc w:val="left"/>
            </w:pPr>
            <w:r>
              <w:t xml:space="preserve">Cross-platform parity</w:t>
            </w:r>
          </w:p>
        </w:tc>
        <w:tc>
          <w:tcPr/>
          <w:p>
            <w:pPr>
              <w:pStyle w:val="Compact"/>
              <w:jc w:val="left"/>
            </w:pPr>
            <w:r>
              <w:t xml:space="preserve">High</w:t>
            </w:r>
          </w:p>
        </w:tc>
        <w:tc>
          <w:tcPr/>
          <w:p>
            <w:pPr>
              <w:pStyle w:val="Compact"/>
              <w:jc w:val="left"/>
            </w:pPr>
            <w:r>
              <w:t xml:space="preserve">Shared runtime, conformance tests, real-device CI</w:t>
            </w:r>
          </w:p>
        </w:tc>
      </w:tr>
      <w:tr>
        <w:tc>
          <w:tcPr/>
          <w:p>
            <w:pPr>
              <w:pStyle w:val="Compact"/>
              <w:jc w:val="left"/>
            </w:pPr>
            <w:r>
              <w:t xml:space="preserve">Large datasets and media</w:t>
            </w:r>
          </w:p>
        </w:tc>
        <w:tc>
          <w:tcPr/>
          <w:p>
            <w:pPr>
              <w:pStyle w:val="Compact"/>
              <w:jc w:val="left"/>
            </w:pPr>
            <w:r>
              <w:t xml:space="preserve">High</w:t>
            </w:r>
          </w:p>
        </w:tc>
        <w:tc>
          <w:tcPr/>
          <w:p>
            <w:pPr>
              <w:pStyle w:val="Compact"/>
              <w:jc w:val="left"/>
            </w:pPr>
            <w:r>
              <w:t xml:space="preserve">Pagination, streaming, object storage, analytical projection</w:t>
            </w:r>
          </w:p>
        </w:tc>
      </w:tr>
      <w:tr>
        <w:tc>
          <w:tcPr/>
          <w:p>
            <w:pPr>
              <w:pStyle w:val="Compact"/>
              <w:jc w:val="left"/>
            </w:pPr>
            <w:r>
              <w:t xml:space="preserve">Compliance blocks enterprise deals</w:t>
            </w:r>
          </w:p>
        </w:tc>
        <w:tc>
          <w:tcPr/>
          <w:p>
            <w:pPr>
              <w:pStyle w:val="Compact"/>
              <w:jc w:val="left"/>
            </w:pPr>
            <w:r>
              <w:t xml:space="preserve">Medium</w:t>
            </w:r>
          </w:p>
        </w:tc>
        <w:tc>
          <w:tcPr/>
          <w:p>
            <w:pPr>
              <w:pStyle w:val="Compact"/>
              <w:jc w:val="left"/>
            </w:pPr>
            <w:r>
              <w:t xml:space="preserve">Start SOC 2 evidence collection in Phase 3, not Phase 4</w:t>
            </w:r>
          </w:p>
        </w:tc>
      </w:tr>
      <w:tr>
        <w:tc>
          <w:tcPr/>
          <w:p>
            <w:pPr>
              <w:pStyle w:val="Compact"/>
              <w:jc w:val="left"/>
            </w:pPr>
            <w:r>
              <w:t xml:space="preserve">Team size vs scope</w:t>
            </w:r>
          </w:p>
        </w:tc>
        <w:tc>
          <w:tcPr/>
          <w:p>
            <w:pPr>
              <w:pStyle w:val="Compact"/>
              <w:jc w:val="left"/>
            </w:pPr>
            <w:r>
              <w:t xml:space="preserve">High</w:t>
            </w:r>
          </w:p>
        </w:tc>
        <w:tc>
          <w:tcPr/>
          <w:p>
            <w:pPr>
              <w:pStyle w:val="Compact"/>
              <w:jc w:val="left"/>
            </w:pPr>
            <w:r>
              <w:t xml:space="preserve">Sequence ruthlessly; read ODK Central as a reference implementation (AGPL — read, do not copy)</w:t>
            </w:r>
          </w:p>
        </w:tc>
      </w:tr>
    </w:tbl>
    <w:p>
      <w:r>
        <w:pict>
          <v:rect style="width:0;height:1.5pt" o:hralign="center" o:hrstd="t" o:hr="t"/>
        </w:pict>
      </w:r>
    </w:p>
    <w:bookmarkEnd w:id="66"/>
    <w:bookmarkStart w:id="67" w:name="explicitly-out-of-scope"/>
    <w:p>
      <w:pPr>
        <w:pStyle w:val="Heading2"/>
      </w:pPr>
      <w:r>
        <w:t xml:space="preserve">30. Explicitly out of scope</w:t>
      </w:r>
    </w:p>
    <w:p>
      <w:pPr>
        <w:numPr>
          <w:ilvl w:val="0"/>
          <w:numId w:val="1009"/>
        </w:numPr>
        <w:pStyle w:val="Compact"/>
      </w:pPr>
      <w:r>
        <w:t xml:space="preserve">Full hardware and plugin marketplace</w:t>
      </w:r>
    </w:p>
    <w:p>
      <w:pPr>
        <w:numPr>
          <w:ilvl w:val="0"/>
          <w:numId w:val="1009"/>
        </w:numPr>
        <w:pStyle w:val="Compact"/>
      </w:pPr>
      <w:r>
        <w:t xml:space="preserve">RFID / NFC / Bluetooth peripheral integrations (V2+ at earliest)</w:t>
      </w:r>
    </w:p>
    <w:p>
      <w:pPr>
        <w:numPr>
          <w:ilvl w:val="0"/>
          <w:numId w:val="1009"/>
        </w:numPr>
        <w:pStyle w:val="Compact"/>
      </w:pPr>
      <w:r>
        <w:t xml:space="preserve">Payment processing (incentive</w:t>
      </w:r>
      <w:r>
        <w:t xml:space="preserve"> </w:t>
      </w:r>
      <w:r>
        <w:rPr>
          <w:iCs/>
          <w:i/>
        </w:rPr>
        <w:t xml:space="preserve">tracking</w:t>
      </w:r>
      <w:r>
        <w:t xml:space="preserve"> </w:t>
      </w:r>
      <w:r>
        <w:t xml:space="preserve">is in scope; disbursement is not)</w:t>
      </w:r>
    </w:p>
    <w:p>
      <w:pPr>
        <w:numPr>
          <w:ilvl w:val="0"/>
          <w:numId w:val="1009"/>
        </w:numPr>
        <w:pStyle w:val="Compact"/>
      </w:pPr>
      <w:r>
        <w:t xml:space="preserve">Full data warehouse</w:t>
      </w:r>
    </w:p>
    <w:p>
      <w:pPr>
        <w:numPr>
          <w:ilvl w:val="0"/>
          <w:numId w:val="1009"/>
        </w:numPr>
        <w:pStyle w:val="Compact"/>
      </w:pPr>
      <w:r>
        <w:t xml:space="preserve">Kafka/NATS-first architecture</w:t>
      </w:r>
    </w:p>
    <w:p>
      <w:pPr>
        <w:numPr>
          <w:ilvl w:val="0"/>
          <w:numId w:val="1009"/>
        </w:numPr>
        <w:pStyle w:val="Compact"/>
      </w:pPr>
      <w:r>
        <w:t xml:space="preserve">Kubernetes-first deployment</w:t>
      </w:r>
    </w:p>
    <w:p>
      <w:pPr>
        <w:numPr>
          <w:ilvl w:val="0"/>
          <w:numId w:val="1009"/>
        </w:numPr>
        <w:pStyle w:val="Compact"/>
      </w:pPr>
      <w:r>
        <w:t xml:space="preserve">Autonomous AI modification of production forms or data</w:t>
      </w:r>
    </w:p>
    <w:p>
      <w:pPr>
        <w:numPr>
          <w:ilvl w:val="0"/>
          <w:numId w:val="1009"/>
        </w:numPr>
        <w:pStyle w:val="Compact"/>
      </w:pPr>
      <w:r>
        <w:t xml:space="preserve">Guaranteed automatic conversion of every proprietary competitor feature</w:t>
      </w:r>
    </w:p>
    <w:p>
      <w:pPr>
        <w:numPr>
          <w:ilvl w:val="0"/>
          <w:numId w:val="1009"/>
        </w:numPr>
        <w:pStyle w:val="Compact"/>
      </w:pPr>
      <w:r>
        <w:t xml:space="preserve">General-purpose BI tooling</w:t>
      </w:r>
    </w:p>
    <w:p>
      <w:pPr>
        <w:numPr>
          <w:ilvl w:val="0"/>
          <w:numId w:val="1009"/>
        </w:numPr>
        <w:pStyle w:val="Compact"/>
      </w:pPr>
      <w:r>
        <w:t xml:space="preserve">Our own map tile infrastructure</w:t>
      </w:r>
    </w:p>
    <w:p>
      <w:r>
        <w:pict>
          <v:rect style="width:0;height:1.5pt" o:hralign="center" o:hrstd="t" o:hr="t"/>
        </w:pict>
      </w:r>
    </w:p>
    <w:bookmarkEnd w:id="67"/>
    <w:bookmarkStart w:id="68" w:name="next-engineering-artifacts"/>
    <w:p>
      <w:pPr>
        <w:pStyle w:val="Heading2"/>
      </w:pPr>
      <w:r>
        <w:t xml:space="preserve">31. Next engineering artifacts</w:t>
      </w:r>
    </w:p>
    <w:p>
      <w:pPr>
        <w:pStyle w:val="FirstParagraph"/>
      </w:pPr>
      <w:r>
        <w:t xml:space="preserve">Phase 0 produces these, in this order:</w:t>
      </w:r>
    </w:p>
    <w:p>
      <w:pPr>
        <w:numPr>
          <w:ilvl w:val="0"/>
          <w:numId w:val="1010"/>
        </w:numPr>
        <w:pStyle w:val="Compact"/>
      </w:pPr>
      <w:r>
        <w:rPr>
          <w:bCs/>
          <w:b/>
        </w:rPr>
        <w:t xml:space="preserve">Form IR Specification</w:t>
      </w:r>
      <w:r>
        <w:t xml:space="preserve"> </w:t>
      </w:r>
      <w:r>
        <w:t xml:space="preserve">— schema, expression grammar, versioning rules, conformance test format</w:t>
      </w:r>
    </w:p>
    <w:p>
      <w:pPr>
        <w:numPr>
          <w:ilvl w:val="0"/>
          <w:numId w:val="1010"/>
        </w:numPr>
        <w:pStyle w:val="Compact"/>
      </w:pPr>
      <w:r>
        <w:rPr>
          <w:bCs/>
          <w:b/>
        </w:rPr>
        <w:t xml:space="preserve">Sync Protocol Specification</w:t>
      </w:r>
      <w:r>
        <w:t xml:space="preserve"> </w:t>
      </w:r>
      <w:r>
        <w:t xml:space="preserve">— operation format, checkpoints, conflict rules, tombstones, snapshots</w:t>
      </w:r>
    </w:p>
    <w:p>
      <w:pPr>
        <w:numPr>
          <w:ilvl w:val="0"/>
          <w:numId w:val="1010"/>
        </w:numPr>
        <w:pStyle w:val="Compact"/>
      </w:pPr>
      <w:r>
        <w:rPr>
          <w:bCs/>
          <w:b/>
        </w:rPr>
        <w:t xml:space="preserve">ERD / Database Schema</w:t>
      </w:r>
    </w:p>
    <w:p>
      <w:pPr>
        <w:numPr>
          <w:ilvl w:val="0"/>
          <w:numId w:val="1010"/>
        </w:numPr>
        <w:pStyle w:val="Compact"/>
      </w:pPr>
      <w:r>
        <w:rPr>
          <w:bCs/>
          <w:b/>
        </w:rPr>
        <w:t xml:space="preserve">Encryption Envelope Specification</w:t>
      </w:r>
      <w:r>
        <w:t xml:space="preserve"> </w:t>
      </w:r>
      <w:r>
        <w:t xml:space="preserve">— format, key custody, field-level boundary</w:t>
      </w:r>
    </w:p>
    <w:p>
      <w:pPr>
        <w:numPr>
          <w:ilvl w:val="0"/>
          <w:numId w:val="1010"/>
        </w:numPr>
        <w:pStyle w:val="Compact"/>
      </w:pPr>
      <w:r>
        <w:rPr>
          <w:bCs/>
          <w:b/>
        </w:rPr>
        <w:t xml:space="preserve">OpenAPI Contract</w:t>
      </w:r>
      <w:r>
        <w:t xml:space="preserve"> </w:t>
      </w:r>
      <w:r>
        <w:t xml:space="preserve">(v1)</w:t>
      </w:r>
    </w:p>
    <w:p>
      <w:pPr>
        <w:numPr>
          <w:ilvl w:val="0"/>
          <w:numId w:val="1010"/>
        </w:numPr>
        <w:pStyle w:val="Compact"/>
      </w:pPr>
      <w:r>
        <w:rPr>
          <w:bCs/>
          <w:b/>
        </w:rPr>
        <w:t xml:space="preserve">KMP Module Plan</w:t>
      </w:r>
      <w:r>
        <w:t xml:space="preserve"> </w:t>
      </w:r>
      <w:r>
        <w:t xml:space="preserve">and</w:t>
      </w:r>
      <w:r>
        <w:t xml:space="preserve"> </w:t>
      </w:r>
      <w:r>
        <w:rPr>
          <w:bCs/>
          <w:b/>
        </w:rPr>
        <w:t xml:space="preserve">Backend Module Plan</w:t>
      </w:r>
    </w:p>
    <w:p>
      <w:pPr>
        <w:numPr>
          <w:ilvl w:val="0"/>
          <w:numId w:val="1010"/>
        </w:numPr>
        <w:pStyle w:val="Compact"/>
      </w:pPr>
      <w:r>
        <w:rPr>
          <w:bCs/>
          <w:b/>
        </w:rPr>
        <w:t xml:space="preserve">MVP Acceptance Criteria</w:t>
      </w:r>
    </w:p>
    <w:p>
      <w:pPr>
        <w:pStyle w:val="FirstParagraph"/>
      </w:pPr>
      <w:r>
        <w:t xml:space="preserve">Do not build a production form-builder UI while items 1 and 2 remain unstable.</w:t>
      </w:r>
    </w:p>
    <w:p>
      <w:r>
        <w:pict>
          <v:rect style="width:0;height:1.5pt" o:hralign="center" o:hrstd="t" o:hr="t"/>
        </w:pict>
      </w:r>
    </w:p>
    <w:bookmarkEnd w:id="68"/>
    <w:bookmarkStart w:id="80" w:name="appendix-a-feature-inventory"/>
    <w:p>
      <w:pPr>
        <w:pStyle w:val="Heading1"/>
      </w:pPr>
      <w:r>
        <w:t xml:space="preserve">Appendix A — Feature inventory</w:t>
      </w:r>
    </w:p>
    <w:p>
      <w:pPr>
        <w:pStyle w:val="FirstParagraph"/>
      </w:pPr>
      <w:r>
        <w:t xml:space="preserve">Proposed phase per item. Confirm or amend in the scoping session. Phases:</w:t>
      </w:r>
      <w:r>
        <w:t xml:space="preserve"> </w:t>
      </w:r>
      <w:r>
        <w:rPr>
          <w:bCs/>
          <w:b/>
        </w:rPr>
        <w:t xml:space="preserve">M</w:t>
      </w:r>
      <w:r>
        <w:t xml:space="preserve"> </w:t>
      </w:r>
      <w:r>
        <w:t xml:space="preserve">= MVP,</w:t>
      </w:r>
      <w:r>
        <w:t xml:space="preserve"> </w:t>
      </w:r>
      <w:r>
        <w:rPr>
          <w:bCs/>
          <w:b/>
        </w:rPr>
        <w:t xml:space="preserve">1</w:t>
      </w:r>
      <w:r>
        <w:t xml:space="preserve"> </w:t>
      </w:r>
      <w:r>
        <w:t xml:space="preserve">= V1,</w:t>
      </w:r>
      <w:r>
        <w:t xml:space="preserve"> </w:t>
      </w:r>
      <w:r>
        <w:rPr>
          <w:bCs/>
          <w:b/>
        </w:rPr>
        <w:t xml:space="preserve">1.5</w:t>
      </w:r>
      <w:r>
        <w:t xml:space="preserve"> </w:t>
      </w:r>
      <w:r>
        <w:t xml:space="preserve">= V1.5,</w:t>
      </w:r>
      <w:r>
        <w:t xml:space="preserve"> </w:t>
      </w:r>
      <w:r>
        <w:rPr>
          <w:bCs/>
          <w:b/>
        </w:rPr>
        <w:t xml:space="preserve">2</w:t>
      </w:r>
      <w:r>
        <w:t xml:space="preserve"> </w:t>
      </w:r>
      <w:r>
        <w:t xml:space="preserve">= V2+.</w:t>
      </w:r>
    </w:p>
    <w:bookmarkStart w:id="69" w:name="a.1-form-authoring"/>
    <w:p>
      <w:pPr>
        <w:pStyle w:val="Heading2"/>
      </w:pPr>
      <w:r>
        <w:t xml:space="preserve">A.1 Form authoring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A1</w:t>
            </w:r>
          </w:p>
        </w:tc>
        <w:tc>
          <w:tcPr/>
          <w:p>
            <w:pPr>
              <w:pStyle w:val="Compact"/>
              <w:jc w:val="left"/>
            </w:pPr>
            <w:r>
              <w:t xml:space="preserve">Visual form builder (web, drag-drop)</w:t>
            </w:r>
          </w:p>
        </w:tc>
        <w:tc>
          <w:tcPr/>
          <w:p>
            <w:pPr>
              <w:pStyle w:val="Compact"/>
              <w:jc w:val="left"/>
            </w:pPr>
            <w:r>
              <w:t xml:space="preserve">M</w:t>
            </w:r>
          </w:p>
        </w:tc>
      </w:tr>
      <w:tr>
        <w:tc>
          <w:tcPr/>
          <w:p>
            <w:pPr>
              <w:pStyle w:val="Compact"/>
              <w:jc w:val="left"/>
            </w:pPr>
            <w:r>
              <w:t xml:space="preserve">A2</w:t>
            </w:r>
          </w:p>
        </w:tc>
        <w:tc>
          <w:tcPr/>
          <w:p>
            <w:pPr>
              <w:pStyle w:val="Compact"/>
              <w:jc w:val="left"/>
            </w:pPr>
            <w:r>
              <w:t xml:space="preserve">XLSForm import + compatibility report</w:t>
            </w:r>
          </w:p>
        </w:tc>
        <w:tc>
          <w:tcPr/>
          <w:p>
            <w:pPr>
              <w:pStyle w:val="Compact"/>
              <w:jc w:val="left"/>
            </w:pPr>
            <w:r>
              <w:t xml:space="preserve">M</w:t>
            </w:r>
          </w:p>
        </w:tc>
      </w:tr>
      <w:tr>
        <w:tc>
          <w:tcPr/>
          <w:p>
            <w:pPr>
              <w:pStyle w:val="Compact"/>
              <w:jc w:val="left"/>
            </w:pPr>
            <w:r>
              <w:t xml:space="preserve">A3</w:t>
            </w:r>
          </w:p>
        </w:tc>
        <w:tc>
          <w:tcPr/>
          <w:p>
            <w:pPr>
              <w:pStyle w:val="Compact"/>
              <w:jc w:val="left"/>
            </w:pPr>
            <w:r>
              <w:t xml:space="preserve">XLSForm export</w:t>
            </w:r>
          </w:p>
        </w:tc>
        <w:tc>
          <w:tcPr/>
          <w:p>
            <w:pPr>
              <w:pStyle w:val="Compact"/>
              <w:jc w:val="left"/>
            </w:pPr>
            <w:r>
              <w:t xml:space="preserve">1</w:t>
            </w:r>
          </w:p>
        </w:tc>
      </w:tr>
      <w:tr>
        <w:tc>
          <w:tcPr/>
          <w:p>
            <w:pPr>
              <w:pStyle w:val="Compact"/>
              <w:jc w:val="left"/>
            </w:pPr>
            <w:r>
              <w:t xml:space="preserve">A4</w:t>
            </w:r>
          </w:p>
        </w:tc>
        <w:tc>
          <w:tcPr/>
          <w:p>
            <w:pPr>
              <w:pStyle w:val="Compact"/>
              <w:jc w:val="left"/>
            </w:pPr>
            <w:r>
              <w:t xml:space="preserve">Expression builder UI (no raw XPath) with code escape hatch</w:t>
            </w:r>
          </w:p>
        </w:tc>
        <w:tc>
          <w:tcPr/>
          <w:p>
            <w:pPr>
              <w:pStyle w:val="Compact"/>
              <w:jc w:val="left"/>
            </w:pPr>
            <w:r>
              <w:t xml:space="preserve">M</w:t>
            </w:r>
          </w:p>
        </w:tc>
      </w:tr>
      <w:tr>
        <w:tc>
          <w:tcPr/>
          <w:p>
            <w:pPr>
              <w:pStyle w:val="Compact"/>
              <w:jc w:val="left"/>
            </w:pPr>
            <w:r>
              <w:t xml:space="preserve">A5</w:t>
            </w:r>
          </w:p>
        </w:tc>
        <w:tc>
          <w:tcPr/>
          <w:p>
            <w:pPr>
              <w:pStyle w:val="Compact"/>
              <w:jc w:val="left"/>
            </w:pPr>
            <w:r>
              <w:t xml:space="preserve">Form versioning, immutable publish, diff view</w:t>
            </w:r>
          </w:p>
        </w:tc>
        <w:tc>
          <w:tcPr/>
          <w:p>
            <w:pPr>
              <w:pStyle w:val="Compact"/>
              <w:jc w:val="left"/>
            </w:pPr>
            <w:r>
              <w:t xml:space="preserve">M</w:t>
            </w:r>
          </w:p>
        </w:tc>
      </w:tr>
      <w:tr>
        <w:tc>
          <w:tcPr/>
          <w:p>
            <w:pPr>
              <w:pStyle w:val="Compact"/>
              <w:jc w:val="left"/>
            </w:pPr>
            <w:r>
              <w:t xml:space="preserve">A6</w:t>
            </w:r>
          </w:p>
        </w:tc>
        <w:tc>
          <w:tcPr/>
          <w:p>
            <w:pPr>
              <w:pStyle w:val="Compact"/>
              <w:jc w:val="left"/>
            </w:pPr>
            <w:r>
              <w:t xml:space="preserve">Preview / test mode with save-resume and real test submissions</w:t>
            </w:r>
          </w:p>
        </w:tc>
        <w:tc>
          <w:tcPr/>
          <w:p>
            <w:pPr>
              <w:pStyle w:val="Compact"/>
              <w:jc w:val="left"/>
            </w:pPr>
            <w:r>
              <w:t xml:space="preserve">M</w:t>
            </w:r>
          </w:p>
        </w:tc>
      </w:tr>
      <w:tr>
        <w:tc>
          <w:tcPr/>
          <w:p>
            <w:pPr>
              <w:pStyle w:val="Compact"/>
              <w:jc w:val="left"/>
            </w:pPr>
            <w:r>
              <w:t xml:space="preserve">A7</w:t>
            </w:r>
          </w:p>
        </w:tc>
        <w:tc>
          <w:tcPr/>
          <w:p>
            <w:pPr>
              <w:pStyle w:val="Compact"/>
              <w:jc w:val="left"/>
            </w:pPr>
            <w:r>
              <w:t xml:space="preserve">Explainable logic path in test mode</w:t>
            </w:r>
          </w:p>
        </w:tc>
        <w:tc>
          <w:tcPr/>
          <w:p>
            <w:pPr>
              <w:pStyle w:val="Compact"/>
              <w:jc w:val="left"/>
            </w:pPr>
            <w:r>
              <w:t xml:space="preserve">1</w:t>
            </w:r>
          </w:p>
        </w:tc>
      </w:tr>
      <w:tr>
        <w:tc>
          <w:tcPr/>
          <w:p>
            <w:pPr>
              <w:pStyle w:val="Compact"/>
              <w:jc w:val="left"/>
            </w:pPr>
            <w:r>
              <w:t xml:space="preserve">A8</w:t>
            </w:r>
          </w:p>
        </w:tc>
        <w:tc>
          <w:tcPr/>
          <w:p>
            <w:pPr>
              <w:pStyle w:val="Compact"/>
              <w:jc w:val="left"/>
            </w:pPr>
            <w:r>
              <w:t xml:space="preserve">Multi-language forms including RTL</w:t>
            </w:r>
          </w:p>
        </w:tc>
        <w:tc>
          <w:tcPr/>
          <w:p>
            <w:pPr>
              <w:pStyle w:val="Compact"/>
              <w:jc w:val="left"/>
            </w:pPr>
            <w:r>
              <w:t xml:space="preserve">M</w:t>
            </w:r>
          </w:p>
        </w:tc>
      </w:tr>
      <w:tr>
        <w:tc>
          <w:tcPr/>
          <w:p>
            <w:pPr>
              <w:pStyle w:val="Compact"/>
              <w:jc w:val="left"/>
            </w:pPr>
            <w:r>
              <w:t xml:space="preserve">A9</w:t>
            </w:r>
          </w:p>
        </w:tc>
        <w:tc>
          <w:tcPr/>
          <w:p>
            <w:pPr>
              <w:pStyle w:val="Compact"/>
              <w:jc w:val="left"/>
            </w:pPr>
            <w:r>
              <w:t xml:space="preserve">Form templates library</w:t>
            </w:r>
          </w:p>
        </w:tc>
        <w:tc>
          <w:tcPr/>
          <w:p>
            <w:pPr>
              <w:pStyle w:val="Compact"/>
              <w:jc w:val="left"/>
            </w:pPr>
            <w:r>
              <w:t xml:space="preserve">1</w:t>
            </w:r>
          </w:p>
        </w:tc>
      </w:tr>
      <w:tr>
        <w:tc>
          <w:tcPr/>
          <w:p>
            <w:pPr>
              <w:pStyle w:val="Compact"/>
              <w:jc w:val="left"/>
            </w:pPr>
            <w:r>
              <w:t xml:space="preserve">A10</w:t>
            </w:r>
          </w:p>
        </w:tc>
        <w:tc>
          <w:tcPr/>
          <w:p>
            <w:pPr>
              <w:pStyle w:val="Compact"/>
              <w:jc w:val="left"/>
            </w:pPr>
            <w:r>
              <w:t xml:space="preserve">Collaborative multi-user editing</w:t>
            </w:r>
          </w:p>
        </w:tc>
        <w:tc>
          <w:tcPr/>
          <w:p>
            <w:pPr>
              <w:pStyle w:val="Compact"/>
              <w:jc w:val="left"/>
            </w:pPr>
            <w:r>
              <w:t xml:space="preserve">1.5</w:t>
            </w:r>
          </w:p>
        </w:tc>
      </w:tr>
      <w:tr>
        <w:tc>
          <w:tcPr/>
          <w:p>
            <w:pPr>
              <w:pStyle w:val="Compact"/>
              <w:jc w:val="left"/>
            </w:pPr>
            <w:r>
              <w:t xml:space="preserve">A11</w:t>
            </w:r>
          </w:p>
        </w:tc>
        <w:tc>
          <w:tcPr/>
          <w:p>
            <w:pPr>
              <w:pStyle w:val="Compact"/>
              <w:jc w:val="left"/>
            </w:pPr>
            <w:r>
              <w:t xml:space="preserve">Form-level access control (edit vs deploy)</w:t>
            </w:r>
          </w:p>
        </w:tc>
        <w:tc>
          <w:tcPr/>
          <w:p>
            <w:pPr>
              <w:pStyle w:val="Compact"/>
              <w:jc w:val="left"/>
            </w:pPr>
            <w:r>
              <w:t xml:space="preserve">1</w:t>
            </w:r>
          </w:p>
        </w:tc>
      </w:tr>
      <w:tr>
        <w:tc>
          <w:tcPr/>
          <w:p>
            <w:pPr>
              <w:pStyle w:val="Compact"/>
              <w:jc w:val="left"/>
            </w:pPr>
            <w:r>
              <w:t xml:space="preserve">A12</w:t>
            </w:r>
          </w:p>
        </w:tc>
        <w:tc>
          <w:tcPr/>
          <w:p>
            <w:pPr>
              <w:pStyle w:val="Compact"/>
              <w:jc w:val="left"/>
            </w:pPr>
            <w:r>
              <w:t xml:space="preserve">Pre-publication linting</w:t>
            </w:r>
          </w:p>
        </w:tc>
        <w:tc>
          <w:tcPr/>
          <w:p>
            <w:pPr>
              <w:pStyle w:val="Compact"/>
              <w:jc w:val="left"/>
            </w:pPr>
            <w:r>
              <w:t xml:space="preserve">M</w:t>
            </w:r>
          </w:p>
        </w:tc>
      </w:tr>
      <w:tr>
        <w:tc>
          <w:tcPr/>
          <w:p>
            <w:pPr>
              <w:pStyle w:val="Compact"/>
              <w:jc w:val="left"/>
            </w:pPr>
            <w:r>
              <w:t xml:space="preserve">A13</w:t>
            </w:r>
          </w:p>
        </w:tc>
        <w:tc>
          <w:tcPr/>
          <w:p>
            <w:pPr>
              <w:pStyle w:val="Compact"/>
              <w:jc w:val="left"/>
            </w:pPr>
            <w:r>
              <w:t xml:space="preserve">AI form assistant (generate, review, translate)</w:t>
            </w:r>
          </w:p>
        </w:tc>
        <w:tc>
          <w:tcPr/>
          <w:p>
            <w:pPr>
              <w:pStyle w:val="Compact"/>
              <w:jc w:val="left"/>
            </w:pPr>
            <w:r>
              <w:t xml:space="preserve">1.5</w:t>
            </w:r>
          </w:p>
        </w:tc>
      </w:tr>
      <w:tr>
        <w:tc>
          <w:tcPr/>
          <w:p>
            <w:pPr>
              <w:pStyle w:val="Compact"/>
              <w:jc w:val="left"/>
            </w:pPr>
            <w:r>
              <w:t xml:space="preserve">A14</w:t>
            </w:r>
          </w:p>
        </w:tc>
        <w:tc>
          <w:tcPr/>
          <w:p>
            <w:pPr>
              <w:pStyle w:val="Compact"/>
              <w:jc w:val="left"/>
            </w:pPr>
            <w:r>
              <w:t xml:space="preserve">Data dictionary generation</w:t>
            </w:r>
          </w:p>
        </w:tc>
        <w:tc>
          <w:tcPr/>
          <w:p>
            <w:pPr>
              <w:pStyle w:val="Compact"/>
              <w:jc w:val="left"/>
            </w:pPr>
            <w:r>
              <w:t xml:space="preserve">1</w:t>
            </w:r>
          </w:p>
        </w:tc>
      </w:tr>
    </w:tbl>
    <w:bookmarkEnd w:id="69"/>
    <w:bookmarkStart w:id="70" w:name="a.2-question-types"/>
    <w:p>
      <w:pPr>
        <w:pStyle w:val="Heading2"/>
      </w:pPr>
      <w:r>
        <w:t xml:space="preserve">A.2 Question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Type</w:t>
            </w:r>
          </w:p>
        </w:tc>
        <w:tc>
          <w:tcPr/>
          <w:p>
            <w:pPr>
              <w:pStyle w:val="Compact"/>
              <w:jc w:val="left"/>
            </w:pPr>
            <w:r>
              <w:t xml:space="preserve">Phase</w:t>
            </w:r>
          </w:p>
        </w:tc>
      </w:tr>
      <w:tr>
        <w:tc>
          <w:tcPr/>
          <w:p>
            <w:pPr>
              <w:pStyle w:val="Compact"/>
              <w:jc w:val="left"/>
            </w:pPr>
            <w:r>
              <w:t xml:space="preserve">Q1</w:t>
            </w:r>
          </w:p>
        </w:tc>
        <w:tc>
          <w:tcPr/>
          <w:p>
            <w:pPr>
              <w:pStyle w:val="Compact"/>
              <w:jc w:val="left"/>
            </w:pPr>
            <w:r>
              <w:t xml:space="preserve">text, integer, decimal, range</w:t>
            </w:r>
          </w:p>
        </w:tc>
        <w:tc>
          <w:tcPr/>
          <w:p>
            <w:pPr>
              <w:pStyle w:val="Compact"/>
              <w:jc w:val="left"/>
            </w:pPr>
            <w:r>
              <w:t xml:space="preserve">M</w:t>
            </w:r>
          </w:p>
        </w:tc>
      </w:tr>
      <w:tr>
        <w:tc>
          <w:tcPr/>
          <w:p>
            <w:pPr>
              <w:pStyle w:val="Compact"/>
              <w:jc w:val="left"/>
            </w:pPr>
            <w:r>
              <w:t xml:space="preserve">Q2</w:t>
            </w:r>
          </w:p>
        </w:tc>
        <w:tc>
          <w:tcPr/>
          <w:p>
            <w:pPr>
              <w:pStyle w:val="Compact"/>
              <w:jc w:val="left"/>
            </w:pPr>
            <w:r>
              <w:t xml:space="preserve">date, time, datetime, Hijri calendar</w:t>
            </w:r>
          </w:p>
        </w:tc>
        <w:tc>
          <w:tcPr/>
          <w:p>
            <w:pPr>
              <w:pStyle w:val="Compact"/>
              <w:jc w:val="left"/>
            </w:pPr>
            <w:r>
              <w:t xml:space="preserve">M</w:t>
            </w:r>
          </w:p>
        </w:tc>
      </w:tr>
      <w:tr>
        <w:tc>
          <w:tcPr/>
          <w:p>
            <w:pPr>
              <w:pStyle w:val="Compact"/>
              <w:jc w:val="left"/>
            </w:pPr>
            <w:r>
              <w:t xml:space="preserve">Q3</w:t>
            </w:r>
          </w:p>
        </w:tc>
        <w:tc>
          <w:tcPr/>
          <w:p>
            <w:pPr>
              <w:pStyle w:val="Compact"/>
              <w:jc w:val="left"/>
            </w:pPr>
            <w:r>
              <w:t xml:space="preserve">select_one, select_multiple</w:t>
            </w:r>
          </w:p>
        </w:tc>
        <w:tc>
          <w:tcPr/>
          <w:p>
            <w:pPr>
              <w:pStyle w:val="Compact"/>
              <w:jc w:val="left"/>
            </w:pPr>
            <w:r>
              <w:t xml:space="preserve">M</w:t>
            </w:r>
          </w:p>
        </w:tc>
      </w:tr>
      <w:tr>
        <w:tc>
          <w:tcPr/>
          <w:p>
            <w:pPr>
              <w:pStyle w:val="Compact"/>
              <w:jc w:val="left"/>
            </w:pPr>
            <w:r>
              <w:t xml:space="preserve">Q4</w:t>
            </w:r>
          </w:p>
        </w:tc>
        <w:tc>
          <w:tcPr/>
          <w:p>
            <w:pPr>
              <w:pStyle w:val="Compact"/>
              <w:jc w:val="left"/>
            </w:pPr>
            <w:r>
              <w:t xml:space="preserve">Cascading selects</w:t>
            </w:r>
          </w:p>
        </w:tc>
        <w:tc>
          <w:tcPr/>
          <w:p>
            <w:pPr>
              <w:pStyle w:val="Compact"/>
              <w:jc w:val="left"/>
            </w:pPr>
            <w:r>
              <w:t xml:space="preserve">M</w:t>
            </w:r>
          </w:p>
        </w:tc>
      </w:tr>
      <w:tr>
        <w:tc>
          <w:tcPr/>
          <w:p>
            <w:pPr>
              <w:pStyle w:val="Compact"/>
              <w:jc w:val="left"/>
            </w:pPr>
            <w:r>
              <w:t xml:space="preserve">Q5</w:t>
            </w:r>
          </w:p>
        </w:tc>
        <w:tc>
          <w:tcPr/>
          <w:p>
            <w:pPr>
              <w:pStyle w:val="Compact"/>
              <w:jc w:val="left"/>
            </w:pPr>
            <w:r>
              <w:t xml:space="preserve">Choice filters from dataset queries</w:t>
            </w:r>
          </w:p>
        </w:tc>
        <w:tc>
          <w:tcPr/>
          <w:p>
            <w:pPr>
              <w:pStyle w:val="Compact"/>
              <w:jc w:val="left"/>
            </w:pPr>
            <w:r>
              <w:t xml:space="preserve">1</w:t>
            </w:r>
          </w:p>
        </w:tc>
      </w:tr>
      <w:tr>
        <w:tc>
          <w:tcPr/>
          <w:p>
            <w:pPr>
              <w:pStyle w:val="Compact"/>
              <w:jc w:val="left"/>
            </w:pPr>
            <w:r>
              <w:t xml:space="preserve">Q6</w:t>
            </w:r>
          </w:p>
        </w:tc>
        <w:tc>
          <w:tcPr/>
          <w:p>
            <w:pPr>
              <w:pStyle w:val="Compact"/>
              <w:jc w:val="left"/>
            </w:pPr>
            <w:r>
              <w:t xml:space="preserve">Ranking, rating, matrix/grid</w:t>
            </w:r>
          </w:p>
        </w:tc>
        <w:tc>
          <w:tcPr/>
          <w:p>
            <w:pPr>
              <w:pStyle w:val="Compact"/>
              <w:jc w:val="left"/>
            </w:pPr>
            <w:r>
              <w:t xml:space="preserve">1.5</w:t>
            </w:r>
          </w:p>
        </w:tc>
      </w:tr>
      <w:tr>
        <w:tc>
          <w:tcPr/>
          <w:p>
            <w:pPr>
              <w:pStyle w:val="Compact"/>
              <w:jc w:val="left"/>
            </w:pPr>
            <w:r>
              <w:t xml:space="preserve">Q7</w:t>
            </w:r>
          </w:p>
        </w:tc>
        <w:tc>
          <w:tcPr/>
          <w:p>
            <w:pPr>
              <w:pStyle w:val="Compact"/>
              <w:jc w:val="left"/>
            </w:pPr>
            <w:r>
              <w:t xml:space="preserve">Note / label-only</w:t>
            </w:r>
          </w:p>
        </w:tc>
        <w:tc>
          <w:tcPr/>
          <w:p>
            <w:pPr>
              <w:pStyle w:val="Compact"/>
              <w:jc w:val="left"/>
            </w:pPr>
            <w:r>
              <w:t xml:space="preserve">M</w:t>
            </w:r>
          </w:p>
        </w:tc>
      </w:tr>
      <w:tr>
        <w:tc>
          <w:tcPr/>
          <w:p>
            <w:pPr>
              <w:pStyle w:val="Compact"/>
              <w:jc w:val="left"/>
            </w:pPr>
            <w:r>
              <w:t xml:space="preserve">Q8</w:t>
            </w:r>
          </w:p>
        </w:tc>
        <w:tc>
          <w:tcPr/>
          <w:p>
            <w:pPr>
              <w:pStyle w:val="Compact"/>
              <w:jc w:val="left"/>
            </w:pPr>
            <w:r>
              <w:t xml:space="preserve">calculate (hidden computed)</w:t>
            </w:r>
          </w:p>
        </w:tc>
        <w:tc>
          <w:tcPr/>
          <w:p>
            <w:pPr>
              <w:pStyle w:val="Compact"/>
              <w:jc w:val="left"/>
            </w:pPr>
            <w:r>
              <w:t xml:space="preserve">M</w:t>
            </w:r>
          </w:p>
        </w:tc>
      </w:tr>
      <w:tr>
        <w:tc>
          <w:tcPr/>
          <w:p>
            <w:pPr>
              <w:pStyle w:val="Compact"/>
              <w:jc w:val="left"/>
            </w:pPr>
            <w:r>
              <w:t xml:space="preserve">Q9</w:t>
            </w:r>
          </w:p>
        </w:tc>
        <w:tc>
          <w:tcPr/>
          <w:p>
            <w:pPr>
              <w:pStyle w:val="Compact"/>
              <w:jc w:val="left"/>
            </w:pPr>
            <w:r>
              <w:t xml:space="preserve">Image capture, annotation, compression</w:t>
            </w:r>
          </w:p>
        </w:tc>
        <w:tc>
          <w:tcPr/>
          <w:p>
            <w:pPr>
              <w:pStyle w:val="Compact"/>
              <w:jc w:val="left"/>
            </w:pPr>
            <w:r>
              <w:t xml:space="preserve">M</w:t>
            </w:r>
          </w:p>
        </w:tc>
      </w:tr>
      <w:tr>
        <w:tc>
          <w:tcPr/>
          <w:p>
            <w:pPr>
              <w:pStyle w:val="Compact"/>
              <w:jc w:val="left"/>
            </w:pPr>
            <w:r>
              <w:t xml:space="preserve">Q10</w:t>
            </w:r>
          </w:p>
        </w:tc>
        <w:tc>
          <w:tcPr/>
          <w:p>
            <w:pPr>
              <w:pStyle w:val="Compact"/>
              <w:jc w:val="left"/>
            </w:pPr>
            <w:r>
              <w:t xml:space="preserve">Audio capture</w:t>
            </w:r>
          </w:p>
        </w:tc>
        <w:tc>
          <w:tcPr/>
          <w:p>
            <w:pPr>
              <w:pStyle w:val="Compact"/>
              <w:jc w:val="left"/>
            </w:pPr>
            <w:r>
              <w:t xml:space="preserve">1</w:t>
            </w:r>
          </w:p>
        </w:tc>
      </w:tr>
      <w:tr>
        <w:tc>
          <w:tcPr/>
          <w:p>
            <w:pPr>
              <w:pStyle w:val="Compact"/>
              <w:jc w:val="left"/>
            </w:pPr>
            <w:r>
              <w:t xml:space="preserve">Q11</w:t>
            </w:r>
          </w:p>
        </w:tc>
        <w:tc>
          <w:tcPr/>
          <w:p>
            <w:pPr>
              <w:pStyle w:val="Compact"/>
              <w:jc w:val="left"/>
            </w:pPr>
            <w:r>
              <w:t xml:space="preserve">Video capture</w:t>
            </w:r>
          </w:p>
        </w:tc>
        <w:tc>
          <w:tcPr/>
          <w:p>
            <w:pPr>
              <w:pStyle w:val="Compact"/>
              <w:jc w:val="left"/>
            </w:pPr>
            <w:r>
              <w:t xml:space="preserve">1</w:t>
            </w:r>
          </w:p>
        </w:tc>
      </w:tr>
      <w:tr>
        <w:tc>
          <w:tcPr/>
          <w:p>
            <w:pPr>
              <w:pStyle w:val="Compact"/>
              <w:jc w:val="left"/>
            </w:pPr>
            <w:r>
              <w:t xml:space="preserve">Q12</w:t>
            </w:r>
          </w:p>
        </w:tc>
        <w:tc>
          <w:tcPr/>
          <w:p>
            <w:pPr>
              <w:pStyle w:val="Compact"/>
              <w:jc w:val="left"/>
            </w:pPr>
            <w:r>
              <w:t xml:space="preserve">File upload</w:t>
            </w:r>
          </w:p>
        </w:tc>
        <w:tc>
          <w:tcPr/>
          <w:p>
            <w:pPr>
              <w:pStyle w:val="Compact"/>
              <w:jc w:val="left"/>
            </w:pPr>
            <w:r>
              <w:t xml:space="preserve">1</w:t>
            </w:r>
          </w:p>
        </w:tc>
      </w:tr>
      <w:tr>
        <w:tc>
          <w:tcPr/>
          <w:p>
            <w:pPr>
              <w:pStyle w:val="Compact"/>
              <w:jc w:val="left"/>
            </w:pPr>
            <w:r>
              <w:t xml:space="preserve">Q13</w:t>
            </w:r>
          </w:p>
        </w:tc>
        <w:tc>
          <w:tcPr/>
          <w:p>
            <w:pPr>
              <w:pStyle w:val="Compact"/>
              <w:jc w:val="left"/>
            </w:pPr>
            <w:r>
              <w:t xml:space="preserve">Barcode / QR scan</w:t>
            </w:r>
          </w:p>
        </w:tc>
        <w:tc>
          <w:tcPr/>
          <w:p>
            <w:pPr>
              <w:pStyle w:val="Compact"/>
              <w:jc w:val="left"/>
            </w:pPr>
            <w:r>
              <w:t xml:space="preserve">1</w:t>
            </w:r>
          </w:p>
        </w:tc>
      </w:tr>
      <w:tr>
        <w:tc>
          <w:tcPr/>
          <w:p>
            <w:pPr>
              <w:pStyle w:val="Compact"/>
              <w:jc w:val="left"/>
            </w:pPr>
            <w:r>
              <w:t xml:space="preserve">Q14</w:t>
            </w:r>
          </w:p>
        </w:tc>
        <w:tc>
          <w:tcPr/>
          <w:p>
            <w:pPr>
              <w:pStyle w:val="Compact"/>
              <w:jc w:val="left"/>
            </w:pPr>
            <w:r>
              <w:t xml:space="preserve">GPS point</w:t>
            </w:r>
          </w:p>
        </w:tc>
        <w:tc>
          <w:tcPr/>
          <w:p>
            <w:pPr>
              <w:pStyle w:val="Compact"/>
              <w:jc w:val="left"/>
            </w:pPr>
            <w:r>
              <w:t xml:space="preserve">M</w:t>
            </w:r>
          </w:p>
        </w:tc>
      </w:tr>
      <w:tr>
        <w:tc>
          <w:tcPr/>
          <w:p>
            <w:pPr>
              <w:pStyle w:val="Compact"/>
              <w:jc w:val="left"/>
            </w:pPr>
            <w:r>
              <w:t xml:space="preserve">Q15</w:t>
            </w:r>
          </w:p>
        </w:tc>
        <w:tc>
          <w:tcPr/>
          <w:p>
            <w:pPr>
              <w:pStyle w:val="Compact"/>
              <w:jc w:val="left"/>
            </w:pPr>
            <w:r>
              <w:t xml:space="preserve">GPS trace and shape</w:t>
            </w:r>
          </w:p>
        </w:tc>
        <w:tc>
          <w:tcPr/>
          <w:p>
            <w:pPr>
              <w:pStyle w:val="Compact"/>
              <w:jc w:val="left"/>
            </w:pPr>
            <w:r>
              <w:t xml:space="preserve">1</w:t>
            </w:r>
          </w:p>
        </w:tc>
      </w:tr>
      <w:tr>
        <w:tc>
          <w:tcPr/>
          <w:p>
            <w:pPr>
              <w:pStyle w:val="Compact"/>
              <w:jc w:val="left"/>
            </w:pPr>
            <w:r>
              <w:t xml:space="preserve">Q16</w:t>
            </w:r>
          </w:p>
        </w:tc>
        <w:tc>
          <w:tcPr/>
          <w:p>
            <w:pPr>
              <w:pStyle w:val="Compact"/>
              <w:jc w:val="left"/>
            </w:pPr>
            <w:r>
              <w:t xml:space="preserve">Signature</w:t>
            </w:r>
          </w:p>
        </w:tc>
        <w:tc>
          <w:tcPr/>
          <w:p>
            <w:pPr>
              <w:pStyle w:val="Compact"/>
              <w:jc w:val="left"/>
            </w:pPr>
            <w:r>
              <w:t xml:space="preserve">1</w:t>
            </w:r>
          </w:p>
        </w:tc>
      </w:tr>
      <w:tr>
        <w:tc>
          <w:tcPr/>
          <w:p>
            <w:pPr>
              <w:pStyle w:val="Compact"/>
              <w:jc w:val="left"/>
            </w:pPr>
            <w:r>
              <w:t xml:space="preserve">Q17</w:t>
            </w:r>
          </w:p>
        </w:tc>
        <w:tc>
          <w:tcPr/>
          <w:p>
            <w:pPr>
              <w:pStyle w:val="Compact"/>
              <w:jc w:val="left"/>
            </w:pPr>
            <w:r>
              <w:t xml:space="preserve">Free drawing</w:t>
            </w:r>
          </w:p>
        </w:tc>
        <w:tc>
          <w:tcPr/>
          <w:p>
            <w:pPr>
              <w:pStyle w:val="Compact"/>
              <w:jc w:val="left"/>
            </w:pPr>
            <w:r>
              <w:t xml:space="preserve">1.5</w:t>
            </w:r>
          </w:p>
        </w:tc>
      </w:tr>
      <w:tr>
        <w:tc>
          <w:tcPr/>
          <w:p>
            <w:pPr>
              <w:pStyle w:val="Compact"/>
              <w:jc w:val="left"/>
            </w:pPr>
            <w:r>
              <w:t xml:space="preserve">Q18</w:t>
            </w:r>
          </w:p>
        </w:tc>
        <w:tc>
          <w:tcPr/>
          <w:p>
            <w:pPr>
              <w:pStyle w:val="Compact"/>
              <w:jc w:val="left"/>
            </w:pPr>
            <w:r>
              <w:t xml:space="preserve">NFC / RFID</w:t>
            </w:r>
          </w:p>
        </w:tc>
        <w:tc>
          <w:tcPr/>
          <w:p>
            <w:pPr>
              <w:pStyle w:val="Compact"/>
              <w:jc w:val="left"/>
            </w:pPr>
            <w:r>
              <w:t xml:space="preserve">2</w:t>
            </w:r>
          </w:p>
        </w:tc>
      </w:tr>
      <w:tr>
        <w:tc>
          <w:tcPr/>
          <w:p>
            <w:pPr>
              <w:pStyle w:val="Compact"/>
              <w:jc w:val="left"/>
            </w:pPr>
            <w:r>
              <w:t xml:space="preserve">Q19</w:t>
            </w:r>
          </w:p>
        </w:tc>
        <w:tc>
          <w:tcPr/>
          <w:p>
            <w:pPr>
              <w:pStyle w:val="Compact"/>
              <w:jc w:val="left"/>
            </w:pPr>
            <w:r>
              <w:t xml:space="preserve">Bluetooth device input (scales, stadiometers, BP)</w:t>
            </w:r>
          </w:p>
        </w:tc>
        <w:tc>
          <w:tcPr/>
          <w:p>
            <w:pPr>
              <w:pStyle w:val="Compact"/>
              <w:jc w:val="left"/>
            </w:pPr>
            <w:r>
              <w:t xml:space="preserve">2</w:t>
            </w:r>
          </w:p>
        </w:tc>
      </w:tr>
      <w:tr>
        <w:tc>
          <w:tcPr/>
          <w:p>
            <w:pPr>
              <w:pStyle w:val="Compact"/>
              <w:jc w:val="left"/>
            </w:pPr>
            <w:r>
              <w:t xml:space="preserve">Q20</w:t>
            </w:r>
          </w:p>
        </w:tc>
        <w:tc>
          <w:tcPr/>
          <w:p>
            <w:pPr>
              <w:pStyle w:val="Compact"/>
              <w:jc w:val="left"/>
            </w:pPr>
            <w:r>
              <w:t xml:space="preserve">Offline map picker</w:t>
            </w:r>
          </w:p>
        </w:tc>
        <w:tc>
          <w:tcPr/>
          <w:p>
            <w:pPr>
              <w:pStyle w:val="Compact"/>
              <w:jc w:val="left"/>
            </w:pPr>
            <w:r>
              <w:t xml:space="preserve">1.5</w:t>
            </w:r>
          </w:p>
        </w:tc>
      </w:tr>
      <w:tr>
        <w:tc>
          <w:tcPr/>
          <w:p>
            <w:pPr>
              <w:pStyle w:val="Compact"/>
              <w:jc w:val="left"/>
            </w:pPr>
            <w:r>
              <w:t xml:space="preserve">Q21</w:t>
            </w:r>
          </w:p>
        </w:tc>
        <w:tc>
          <w:tcPr/>
          <w:p>
            <w:pPr>
              <w:pStyle w:val="Compact"/>
              <w:jc w:val="left"/>
            </w:pPr>
            <w:r>
              <w:t xml:space="preserve">Constrained custom widget SDK</w:t>
            </w:r>
          </w:p>
        </w:tc>
        <w:tc>
          <w:tcPr/>
          <w:p>
            <w:pPr>
              <w:pStyle w:val="Compact"/>
              <w:jc w:val="left"/>
            </w:pPr>
            <w:r>
              <w:t xml:space="preserve">1.5</w:t>
            </w:r>
          </w:p>
        </w:tc>
      </w:tr>
    </w:tbl>
    <w:bookmarkEnd w:id="70"/>
    <w:bookmarkStart w:id="71" w:name="a.3-form-logic"/>
    <w:p>
      <w:pPr>
        <w:pStyle w:val="Heading2"/>
      </w:pPr>
      <w:r>
        <w:t xml:space="preserve">A.3 Form logic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L1</w:t>
            </w:r>
          </w:p>
        </w:tc>
        <w:tc>
          <w:tcPr/>
          <w:p>
            <w:pPr>
              <w:pStyle w:val="Compact"/>
              <w:jc w:val="left"/>
            </w:pPr>
            <w:r>
              <w:t xml:space="preserve">Relevance / skip logic</w:t>
            </w:r>
          </w:p>
        </w:tc>
        <w:tc>
          <w:tcPr/>
          <w:p>
            <w:pPr>
              <w:pStyle w:val="Compact"/>
              <w:jc w:val="left"/>
            </w:pPr>
            <w:r>
              <w:t xml:space="preserve">M</w:t>
            </w:r>
          </w:p>
        </w:tc>
      </w:tr>
      <w:tr>
        <w:tc>
          <w:tcPr/>
          <w:p>
            <w:pPr>
              <w:pStyle w:val="Compact"/>
              <w:jc w:val="left"/>
            </w:pPr>
            <w:r>
              <w:t xml:space="preserve">L2</w:t>
            </w:r>
          </w:p>
        </w:tc>
        <w:tc>
          <w:tcPr/>
          <w:p>
            <w:pPr>
              <w:pStyle w:val="Compact"/>
              <w:jc w:val="left"/>
            </w:pPr>
            <w:r>
              <w:t xml:space="preserve">Constraints with custom messages</w:t>
            </w:r>
          </w:p>
        </w:tc>
        <w:tc>
          <w:tcPr/>
          <w:p>
            <w:pPr>
              <w:pStyle w:val="Compact"/>
              <w:jc w:val="left"/>
            </w:pPr>
            <w:r>
              <w:t xml:space="preserve">M</w:t>
            </w:r>
          </w:p>
        </w:tc>
      </w:tr>
      <w:tr>
        <w:tc>
          <w:tcPr/>
          <w:p>
            <w:pPr>
              <w:pStyle w:val="Compact"/>
              <w:jc w:val="left"/>
            </w:pPr>
            <w:r>
              <w:t xml:space="preserve">L3</w:t>
            </w:r>
          </w:p>
        </w:tc>
        <w:tc>
          <w:tcPr/>
          <w:p>
            <w:pPr>
              <w:pStyle w:val="Compact"/>
              <w:jc w:val="left"/>
            </w:pPr>
            <w:r>
              <w:t xml:space="preserve">Required, including conditional required</w:t>
            </w:r>
          </w:p>
        </w:tc>
        <w:tc>
          <w:tcPr/>
          <w:p>
            <w:pPr>
              <w:pStyle w:val="Compact"/>
              <w:jc w:val="left"/>
            </w:pPr>
            <w:r>
              <w:t xml:space="preserve">M</w:t>
            </w:r>
          </w:p>
        </w:tc>
      </w:tr>
      <w:tr>
        <w:tc>
          <w:tcPr/>
          <w:p>
            <w:pPr>
              <w:pStyle w:val="Compact"/>
              <w:jc w:val="left"/>
            </w:pPr>
            <w:r>
              <w:t xml:space="preserve">L4</w:t>
            </w:r>
          </w:p>
        </w:tc>
        <w:tc>
          <w:tcPr/>
          <w:p>
            <w:pPr>
              <w:pStyle w:val="Compact"/>
              <w:jc w:val="left"/>
            </w:pPr>
            <w:r>
              <w:t xml:space="preserve">Defaults, dynamic defaults</w:t>
            </w:r>
          </w:p>
        </w:tc>
        <w:tc>
          <w:tcPr/>
          <w:p>
            <w:pPr>
              <w:pStyle w:val="Compact"/>
              <w:jc w:val="left"/>
            </w:pPr>
            <w:r>
              <w:t xml:space="preserve">M</w:t>
            </w:r>
          </w:p>
        </w:tc>
      </w:tr>
      <w:tr>
        <w:tc>
          <w:tcPr/>
          <w:p>
            <w:pPr>
              <w:pStyle w:val="Compact"/>
              <w:jc w:val="left"/>
            </w:pPr>
            <w:r>
              <w:t xml:space="preserve">L5</w:t>
            </w:r>
          </w:p>
        </w:tc>
        <w:tc>
          <w:tcPr/>
          <w:p>
            <w:pPr>
              <w:pStyle w:val="Compact"/>
              <w:jc w:val="left"/>
            </w:pPr>
            <w:r>
              <w:t xml:space="preserve">Repeat groups</w:t>
            </w:r>
          </w:p>
        </w:tc>
        <w:tc>
          <w:tcPr/>
          <w:p>
            <w:pPr>
              <w:pStyle w:val="Compact"/>
              <w:jc w:val="left"/>
            </w:pPr>
            <w:r>
              <w:t xml:space="preserve">M</w:t>
            </w:r>
          </w:p>
        </w:tc>
      </w:tr>
      <w:tr>
        <w:tc>
          <w:tcPr/>
          <w:p>
            <w:pPr>
              <w:pStyle w:val="Compact"/>
              <w:jc w:val="left"/>
            </w:pPr>
            <w:r>
              <w:t xml:space="preserve">L6</w:t>
            </w:r>
          </w:p>
        </w:tc>
        <w:tc>
          <w:tcPr/>
          <w:p>
            <w:pPr>
              <w:pStyle w:val="Compact"/>
              <w:jc w:val="left"/>
            </w:pPr>
            <w:r>
              <w:t xml:space="preserve">Nested repeats</w:t>
            </w:r>
          </w:p>
        </w:tc>
        <w:tc>
          <w:tcPr/>
          <w:p>
            <w:pPr>
              <w:pStyle w:val="Compact"/>
              <w:jc w:val="left"/>
            </w:pPr>
            <w:r>
              <w:t xml:space="preserve">1</w:t>
            </w:r>
          </w:p>
        </w:tc>
      </w:tr>
      <w:tr>
        <w:tc>
          <w:tcPr/>
          <w:p>
            <w:pPr>
              <w:pStyle w:val="Compact"/>
              <w:jc w:val="left"/>
            </w:pPr>
            <w:r>
              <w:t xml:space="preserve">L7</w:t>
            </w:r>
          </w:p>
        </w:tc>
        <w:tc>
          <w:tcPr/>
          <w:p>
            <w:pPr>
              <w:pStyle w:val="Compact"/>
              <w:jc w:val="left"/>
            </w:pPr>
            <w:r>
              <w:t xml:space="preserve">Field lists (multiple questions per screen)</w:t>
            </w:r>
          </w:p>
        </w:tc>
        <w:tc>
          <w:tcPr/>
          <w:p>
            <w:pPr>
              <w:pStyle w:val="Compact"/>
              <w:jc w:val="left"/>
            </w:pPr>
            <w:r>
              <w:t xml:space="preserve">M</w:t>
            </w:r>
          </w:p>
        </w:tc>
      </w:tr>
      <w:tr>
        <w:tc>
          <w:tcPr/>
          <w:p>
            <w:pPr>
              <w:pStyle w:val="Compact"/>
              <w:jc w:val="left"/>
            </w:pPr>
            <w:r>
              <w:t xml:space="preserve">L8</w:t>
            </w:r>
          </w:p>
        </w:tc>
        <w:tc>
          <w:tcPr/>
          <w:p>
            <w:pPr>
              <w:pStyle w:val="Compact"/>
              <w:jc w:val="left"/>
            </w:pPr>
            <w:r>
              <w:t xml:space="preserve">Non-linear navigation / jump to question</w:t>
            </w:r>
          </w:p>
        </w:tc>
        <w:tc>
          <w:tcPr/>
          <w:p>
            <w:pPr>
              <w:pStyle w:val="Compact"/>
              <w:jc w:val="left"/>
            </w:pPr>
            <w:r>
              <w:t xml:space="preserve">1</w:t>
            </w:r>
          </w:p>
        </w:tc>
      </w:tr>
      <w:tr>
        <w:tc>
          <w:tcPr/>
          <w:p>
            <w:pPr>
              <w:pStyle w:val="Compact"/>
              <w:jc w:val="left"/>
            </w:pPr>
            <w:r>
              <w:t xml:space="preserve">L9</w:t>
            </w:r>
          </w:p>
        </w:tc>
        <w:tc>
          <w:tcPr/>
          <w:p>
            <w:pPr>
              <w:pStyle w:val="Compact"/>
              <w:jc w:val="left"/>
            </w:pPr>
            <w:r>
              <w:t xml:space="preserve">Cross-repeat references</w:t>
            </w:r>
          </w:p>
        </w:tc>
        <w:tc>
          <w:tcPr/>
          <w:p>
            <w:pPr>
              <w:pStyle w:val="Compact"/>
              <w:jc w:val="left"/>
            </w:pPr>
            <w:r>
              <w:t xml:space="preserve">1</w:t>
            </w:r>
          </w:p>
        </w:tc>
      </w:tr>
      <w:tr>
        <w:tc>
          <w:tcPr/>
          <w:p>
            <w:pPr>
              <w:pStyle w:val="Compact"/>
              <w:jc w:val="left"/>
            </w:pPr>
            <w:r>
              <w:t xml:space="preserve">L10</w:t>
            </w:r>
          </w:p>
        </w:tc>
        <w:tc>
          <w:tcPr/>
          <w:p>
            <w:pPr>
              <w:pStyle w:val="Compact"/>
              <w:jc w:val="left"/>
            </w:pPr>
            <w:r>
              <w:t xml:space="preserve">Randomisation of choices and blocks</w:t>
            </w:r>
          </w:p>
        </w:tc>
        <w:tc>
          <w:tcPr/>
          <w:p>
            <w:pPr>
              <w:pStyle w:val="Compact"/>
              <w:jc w:val="left"/>
            </w:pPr>
            <w:r>
              <w:t xml:space="preserve">1</w:t>
            </w:r>
          </w:p>
        </w:tc>
      </w:tr>
      <w:tr>
        <w:tc>
          <w:tcPr/>
          <w:p>
            <w:pPr>
              <w:pStyle w:val="Compact"/>
              <w:jc w:val="left"/>
            </w:pPr>
            <w:r>
              <w:t xml:space="preserve">L11</w:t>
            </w:r>
          </w:p>
        </w:tc>
        <w:tc>
          <w:tcPr/>
          <w:p>
            <w:pPr>
              <w:pStyle w:val="Compact"/>
              <w:jc w:val="left"/>
            </w:pPr>
            <w:r>
              <w:t xml:space="preserve">Soft constraints with override reason</w:t>
            </w:r>
          </w:p>
        </w:tc>
        <w:tc>
          <w:tcPr/>
          <w:p>
            <w:pPr>
              <w:pStyle w:val="Compact"/>
              <w:jc w:val="left"/>
            </w:pPr>
            <w:r>
              <w:t xml:space="preserve">1</w:t>
            </w:r>
          </w:p>
        </w:tc>
      </w:tr>
      <w:tr>
        <w:tc>
          <w:tcPr/>
          <w:p>
            <w:pPr>
              <w:pStyle w:val="Compact"/>
              <w:jc w:val="left"/>
            </w:pPr>
            <w:r>
              <w:t xml:space="preserve">L12</w:t>
            </w:r>
          </w:p>
        </w:tc>
        <w:tc>
          <w:tcPr/>
          <w:p>
            <w:pPr>
              <w:pStyle w:val="Compact"/>
              <w:jc w:val="left"/>
            </w:pPr>
            <w:r>
              <w:t xml:space="preserve">Entity / dataset lookup functions</w:t>
            </w:r>
          </w:p>
        </w:tc>
        <w:tc>
          <w:tcPr/>
          <w:p>
            <w:pPr>
              <w:pStyle w:val="Compact"/>
              <w:jc w:val="left"/>
            </w:pPr>
            <w:r>
              <w:t xml:space="preserve">1</w:t>
            </w:r>
          </w:p>
        </w:tc>
      </w:tr>
      <w:tr>
        <w:tc>
          <w:tcPr/>
          <w:p>
            <w:pPr>
              <w:pStyle w:val="Compact"/>
              <w:jc w:val="left"/>
            </w:pPr>
            <w:r>
              <w:t xml:space="preserve">L13</w:t>
            </w:r>
          </w:p>
        </w:tc>
        <w:tc>
          <w:tcPr/>
          <w:p>
            <w:pPr>
              <w:pStyle w:val="Compact"/>
              <w:jc w:val="left"/>
            </w:pPr>
            <w:r>
              <w:t xml:space="preserve">Server-side expressions on submission</w:t>
            </w:r>
          </w:p>
        </w:tc>
        <w:tc>
          <w:tcPr/>
          <w:p>
            <w:pPr>
              <w:pStyle w:val="Compact"/>
              <w:jc w:val="left"/>
            </w:pPr>
            <w:r>
              <w:t xml:space="preserve">1</w:t>
            </w:r>
          </w:p>
        </w:tc>
      </w:tr>
    </w:tbl>
    <w:bookmarkEnd w:id="71"/>
    <w:bookmarkStart w:id="72" w:name="a.4-clients"/>
    <w:p>
      <w:pPr>
        <w:pStyle w:val="Heading2"/>
      </w:pPr>
      <w:r>
        <w:t xml:space="preserve">A.4 Clients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C1</w:t>
            </w:r>
          </w:p>
        </w:tc>
        <w:tc>
          <w:tcPr/>
          <w:p>
            <w:pPr>
              <w:pStyle w:val="Compact"/>
              <w:jc w:val="left"/>
            </w:pPr>
            <w:r>
              <w:t xml:space="preserve">Android app, full offline</w:t>
            </w:r>
          </w:p>
        </w:tc>
        <w:tc>
          <w:tcPr/>
          <w:p>
            <w:pPr>
              <w:pStyle w:val="Compact"/>
              <w:jc w:val="left"/>
            </w:pPr>
            <w:r>
              <w:t xml:space="preserve">M</w:t>
            </w:r>
          </w:p>
        </w:tc>
      </w:tr>
      <w:tr>
        <w:tc>
          <w:tcPr/>
          <w:p>
            <w:pPr>
              <w:pStyle w:val="Compact"/>
              <w:jc w:val="left"/>
            </w:pPr>
            <w:r>
              <w:t xml:space="preserve">C2</w:t>
            </w:r>
          </w:p>
        </w:tc>
        <w:tc>
          <w:tcPr/>
          <w:p>
            <w:pPr>
              <w:pStyle w:val="Compact"/>
              <w:jc w:val="left"/>
            </w:pPr>
            <w:r>
              <w:t xml:space="preserve">iOS app, full parity</w:t>
            </w:r>
          </w:p>
        </w:tc>
        <w:tc>
          <w:tcPr/>
          <w:p>
            <w:pPr>
              <w:pStyle w:val="Compact"/>
              <w:jc w:val="left"/>
            </w:pPr>
            <w:r>
              <w:t xml:space="preserve">1</w:t>
            </w:r>
          </w:p>
        </w:tc>
      </w:tr>
      <w:tr>
        <w:tc>
          <w:tcPr/>
          <w:p>
            <w:pPr>
              <w:pStyle w:val="Compact"/>
              <w:jc w:val="left"/>
            </w:pPr>
            <w:r>
              <w:t xml:space="preserve">C3</w:t>
            </w:r>
          </w:p>
        </w:tc>
        <w:tc>
          <w:tcPr/>
          <w:p>
            <w:pPr>
              <w:pStyle w:val="Compact"/>
              <w:jc w:val="left"/>
            </w:pPr>
            <w:r>
              <w:t xml:space="preserve">Desktop app (Windows/macOS/Linux)</w:t>
            </w:r>
          </w:p>
        </w:tc>
        <w:tc>
          <w:tcPr/>
          <w:p>
            <w:pPr>
              <w:pStyle w:val="Compact"/>
              <w:jc w:val="left"/>
            </w:pPr>
            <w:r>
              <w:t xml:space="preserve">1</w:t>
            </w:r>
          </w:p>
        </w:tc>
      </w:tr>
      <w:tr>
        <w:tc>
          <w:tcPr/>
          <w:p>
            <w:pPr>
              <w:pStyle w:val="Compact"/>
              <w:jc w:val="left"/>
            </w:pPr>
            <w:r>
              <w:t xml:space="preserve">C4</w:t>
            </w:r>
          </w:p>
        </w:tc>
        <w:tc>
          <w:tcPr/>
          <w:p>
            <w:pPr>
              <w:pStyle w:val="Compact"/>
              <w:jc w:val="left"/>
            </w:pPr>
            <w:r>
              <w:t xml:space="preserve">Web forms (CAWI, browser)</w:t>
            </w:r>
          </w:p>
        </w:tc>
        <w:tc>
          <w:tcPr/>
          <w:p>
            <w:pPr>
              <w:pStyle w:val="Compact"/>
              <w:jc w:val="left"/>
            </w:pPr>
            <w:r>
              <w:t xml:space="preserve">1</w:t>
            </w:r>
          </w:p>
        </w:tc>
      </w:tr>
      <w:tr>
        <w:tc>
          <w:tcPr/>
          <w:p>
            <w:pPr>
              <w:pStyle w:val="Compact"/>
              <w:jc w:val="left"/>
            </w:pPr>
            <w:r>
              <w:t xml:space="preserve">C5</w:t>
            </w:r>
          </w:p>
        </w:tc>
        <w:tc>
          <w:tcPr/>
          <w:p>
            <w:pPr>
              <w:pStyle w:val="Compact"/>
              <w:jc w:val="left"/>
            </w:pPr>
            <w:r>
              <w:t xml:space="preserve">Save incomplete and resume</w:t>
            </w:r>
          </w:p>
        </w:tc>
        <w:tc>
          <w:tcPr/>
          <w:p>
            <w:pPr>
              <w:pStyle w:val="Compact"/>
              <w:jc w:val="left"/>
            </w:pPr>
            <w:r>
              <w:t xml:space="preserve">M</w:t>
            </w:r>
          </w:p>
        </w:tc>
      </w:tr>
      <w:tr>
        <w:tc>
          <w:tcPr/>
          <w:p>
            <w:pPr>
              <w:pStyle w:val="Compact"/>
              <w:jc w:val="left"/>
            </w:pPr>
            <w:r>
              <w:t xml:space="preserve">C6</w:t>
            </w:r>
          </w:p>
        </w:tc>
        <w:tc>
          <w:tcPr/>
          <w:p>
            <w:pPr>
              <w:pStyle w:val="Compact"/>
              <w:jc w:val="left"/>
            </w:pPr>
            <w:r>
              <w:t xml:space="preserve">Encrypted local storage</w:t>
            </w:r>
          </w:p>
        </w:tc>
        <w:tc>
          <w:tcPr/>
          <w:p>
            <w:pPr>
              <w:pStyle w:val="Compact"/>
              <w:jc w:val="left"/>
            </w:pPr>
            <w:r>
              <w:t xml:space="preserve">M</w:t>
            </w:r>
          </w:p>
        </w:tc>
      </w:tr>
      <w:tr>
        <w:tc>
          <w:tcPr/>
          <w:p>
            <w:pPr>
              <w:pStyle w:val="Compact"/>
              <w:jc w:val="left"/>
            </w:pPr>
            <w:r>
              <w:t xml:space="preserve">C7</w:t>
            </w:r>
          </w:p>
        </w:tc>
        <w:tc>
          <w:tcPr/>
          <w:p>
            <w:pPr>
              <w:pStyle w:val="Compact"/>
              <w:jc w:val="left"/>
            </w:pPr>
            <w:r>
              <w:t xml:space="preserve">Background upload, retry and resume</w:t>
            </w:r>
          </w:p>
        </w:tc>
        <w:tc>
          <w:tcPr/>
          <w:p>
            <w:pPr>
              <w:pStyle w:val="Compact"/>
              <w:jc w:val="left"/>
            </w:pPr>
            <w:r>
              <w:t xml:space="preserve">M</w:t>
            </w:r>
          </w:p>
        </w:tc>
      </w:tr>
      <w:tr>
        <w:tc>
          <w:tcPr/>
          <w:p>
            <w:pPr>
              <w:pStyle w:val="Compact"/>
              <w:jc w:val="left"/>
            </w:pPr>
            <w:r>
              <w:t xml:space="preserve">C8</w:t>
            </w:r>
          </w:p>
        </w:tc>
        <w:tc>
          <w:tcPr/>
          <w:p>
            <w:pPr>
              <w:pStyle w:val="Compact"/>
              <w:jc w:val="left"/>
            </w:pPr>
            <w:r>
              <w:t xml:space="preserve">Configurable media compression</w:t>
            </w:r>
          </w:p>
        </w:tc>
        <w:tc>
          <w:tcPr/>
          <w:p>
            <w:pPr>
              <w:pStyle w:val="Compact"/>
              <w:jc w:val="left"/>
            </w:pPr>
            <w:r>
              <w:t xml:space="preserve">1</w:t>
            </w:r>
          </w:p>
        </w:tc>
      </w:tr>
      <w:tr>
        <w:tc>
          <w:tcPr/>
          <w:p>
            <w:pPr>
              <w:pStyle w:val="Compact"/>
              <w:jc w:val="left"/>
            </w:pPr>
            <w:r>
              <w:t xml:space="preserve">C9</w:t>
            </w:r>
          </w:p>
        </w:tc>
        <w:tc>
          <w:tcPr/>
          <w:p>
            <w:pPr>
              <w:pStyle w:val="Compact"/>
              <w:jc w:val="left"/>
            </w:pPr>
            <w:r>
              <w:t xml:space="preserve">P2P device-to-device transfer</w:t>
            </w:r>
          </w:p>
        </w:tc>
        <w:tc>
          <w:tcPr/>
          <w:p>
            <w:pPr>
              <w:pStyle w:val="Compact"/>
              <w:jc w:val="left"/>
            </w:pPr>
            <w:r>
              <w:t xml:space="preserve">M (Android) / 1 (iOS)</w:t>
            </w:r>
          </w:p>
        </w:tc>
      </w:tr>
      <w:tr>
        <w:tc>
          <w:tcPr/>
          <w:p>
            <w:pPr>
              <w:pStyle w:val="Compact"/>
              <w:jc w:val="left"/>
            </w:pPr>
            <w:r>
              <w:t xml:space="preserve">C10</w:t>
            </w:r>
          </w:p>
        </w:tc>
        <w:tc>
          <w:tcPr/>
          <w:p>
            <w:pPr>
              <w:pStyle w:val="Compact"/>
              <w:jc w:val="left"/>
            </w:pPr>
            <w:r>
              <w:t xml:space="preserve">Multi-project on one device</w:t>
            </w:r>
          </w:p>
        </w:tc>
        <w:tc>
          <w:tcPr/>
          <w:p>
            <w:pPr>
              <w:pStyle w:val="Compact"/>
              <w:jc w:val="left"/>
            </w:pPr>
            <w:r>
              <w:t xml:space="preserve">1</w:t>
            </w:r>
          </w:p>
        </w:tc>
      </w:tr>
      <w:tr>
        <w:tc>
          <w:tcPr/>
          <w:p>
            <w:pPr>
              <w:pStyle w:val="Compact"/>
              <w:jc w:val="left"/>
            </w:pPr>
            <w:r>
              <w:t xml:space="preserve">C11</w:t>
            </w:r>
          </w:p>
        </w:tc>
        <w:tc>
          <w:tcPr/>
          <w:p>
            <w:pPr>
              <w:pStyle w:val="Compact"/>
              <w:jc w:val="left"/>
            </w:pPr>
            <w:r>
              <w:t xml:space="preserve">PIN / biometric lock</w:t>
            </w:r>
          </w:p>
        </w:tc>
        <w:tc>
          <w:tcPr/>
          <w:p>
            <w:pPr>
              <w:pStyle w:val="Compact"/>
              <w:jc w:val="left"/>
            </w:pPr>
            <w:r>
              <w:t xml:space="preserve">1</w:t>
            </w:r>
          </w:p>
        </w:tc>
      </w:tr>
      <w:tr>
        <w:tc>
          <w:tcPr/>
          <w:p>
            <w:pPr>
              <w:pStyle w:val="Compact"/>
              <w:jc w:val="left"/>
            </w:pPr>
            <w:r>
              <w:t xml:space="preserve">C12</w:t>
            </w:r>
          </w:p>
        </w:tc>
        <w:tc>
          <w:tcPr/>
          <w:p>
            <w:pPr>
              <w:pStyle w:val="Compact"/>
              <w:jc w:val="left"/>
            </w:pPr>
            <w:r>
              <w:t xml:space="preserve">Offline basemap download per assignment area</w:t>
            </w:r>
          </w:p>
        </w:tc>
        <w:tc>
          <w:tcPr/>
          <w:p>
            <w:pPr>
              <w:pStyle w:val="Compact"/>
              <w:jc w:val="left"/>
            </w:pPr>
            <w:r>
              <w:t xml:space="preserve">1.5</w:t>
            </w:r>
          </w:p>
        </w:tc>
      </w:tr>
      <w:tr>
        <w:tc>
          <w:tcPr/>
          <w:p>
            <w:pPr>
              <w:pStyle w:val="Compact"/>
              <w:jc w:val="left"/>
            </w:pPr>
            <w:r>
              <w:t xml:space="preserve">C13</w:t>
            </w:r>
          </w:p>
        </w:tc>
        <w:tc>
          <w:tcPr/>
          <w:p>
            <w:pPr>
              <w:pStyle w:val="Compact"/>
              <w:jc w:val="left"/>
            </w:pPr>
            <w:r>
              <w:t xml:space="preserve">Rapid keyboard-driven entry mode (desktop)</w:t>
            </w:r>
          </w:p>
        </w:tc>
        <w:tc>
          <w:tcPr/>
          <w:p>
            <w:pPr>
              <w:pStyle w:val="Compact"/>
              <w:jc w:val="left"/>
            </w:pPr>
            <w:r>
              <w:t xml:space="preserve">1.5</w:t>
            </w:r>
          </w:p>
        </w:tc>
      </w:tr>
      <w:tr>
        <w:tc>
          <w:tcPr/>
          <w:p>
            <w:pPr>
              <w:pStyle w:val="Compact"/>
              <w:jc w:val="left"/>
            </w:pPr>
            <w:r>
              <w:t xml:space="preserve">C14</w:t>
            </w:r>
          </w:p>
        </w:tc>
        <w:tc>
          <w:tcPr/>
          <w:p>
            <w:pPr>
              <w:pStyle w:val="Compact"/>
              <w:jc w:val="left"/>
            </w:pPr>
            <w:r>
              <w:t xml:space="preserve">Accessibility: screen reader, scaling, contrast</w:t>
            </w:r>
          </w:p>
        </w:tc>
        <w:tc>
          <w:tcPr/>
          <w:p>
            <w:pPr>
              <w:pStyle w:val="Compact"/>
              <w:jc w:val="left"/>
            </w:pPr>
            <w:r>
              <w:t xml:space="preserve">1</w:t>
            </w:r>
          </w:p>
        </w:tc>
      </w:tr>
      <w:tr>
        <w:tc>
          <w:tcPr/>
          <w:p>
            <w:pPr>
              <w:pStyle w:val="Compact"/>
              <w:jc w:val="left"/>
            </w:pPr>
            <w:r>
              <w:t xml:space="preserve">C15</w:t>
            </w:r>
          </w:p>
        </w:tc>
        <w:tc>
          <w:tcPr/>
          <w:p>
            <w:pPr>
              <w:pStyle w:val="Compact"/>
              <w:jc w:val="left"/>
            </w:pPr>
            <w:r>
              <w:t xml:space="preserve">Sync diagnostics visible to field user</w:t>
            </w:r>
          </w:p>
        </w:tc>
        <w:tc>
          <w:tcPr/>
          <w:p>
            <w:pPr>
              <w:pStyle w:val="Compact"/>
              <w:jc w:val="left"/>
            </w:pPr>
            <w:r>
              <w:t xml:space="preserve">M</w:t>
            </w:r>
          </w:p>
        </w:tc>
      </w:tr>
    </w:tbl>
    <w:bookmarkEnd w:id="72"/>
    <w:bookmarkStart w:id="73" w:name="a.5-entities-datasets-cases"/>
    <w:p>
      <w:pPr>
        <w:pStyle w:val="Heading2"/>
      </w:pPr>
      <w:r>
        <w:t xml:space="preserve">A.5 Entities, datasets, cases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D1</w:t>
            </w:r>
          </w:p>
        </w:tc>
        <w:tc>
          <w:tcPr/>
          <w:p>
            <w:pPr>
              <w:pStyle w:val="Compact"/>
              <w:jc w:val="left"/>
            </w:pPr>
            <w:r>
              <w:t xml:space="preserve">Datasets (reference tables attached to forms)</w:t>
            </w:r>
          </w:p>
        </w:tc>
        <w:tc>
          <w:tcPr/>
          <w:p>
            <w:pPr>
              <w:pStyle w:val="Compact"/>
              <w:jc w:val="left"/>
            </w:pPr>
            <w:r>
              <w:t xml:space="preserve">M</w:t>
            </w:r>
          </w:p>
        </w:tc>
      </w:tr>
      <w:tr>
        <w:tc>
          <w:tcPr/>
          <w:p>
            <w:pPr>
              <w:pStyle w:val="Compact"/>
              <w:jc w:val="left"/>
            </w:pPr>
            <w:r>
              <w:t xml:space="preserve">D2</w:t>
            </w:r>
          </w:p>
        </w:tc>
        <w:tc>
          <w:tcPr/>
          <w:p>
            <w:pPr>
              <w:pStyle w:val="Compact"/>
              <w:jc w:val="left"/>
            </w:pPr>
            <w:r>
              <w:t xml:space="preserve">Dataset versions, immutable publish</w:t>
            </w:r>
          </w:p>
        </w:tc>
        <w:tc>
          <w:tcPr/>
          <w:p>
            <w:pPr>
              <w:pStyle w:val="Compact"/>
              <w:jc w:val="left"/>
            </w:pPr>
            <w:r>
              <w:t xml:space="preserve">1</w:t>
            </w:r>
          </w:p>
        </w:tc>
      </w:tr>
      <w:tr>
        <w:tc>
          <w:tcPr/>
          <w:p>
            <w:pPr>
              <w:pStyle w:val="Compact"/>
              <w:jc w:val="left"/>
            </w:pPr>
            <w:r>
              <w:t xml:space="preserve">D3</w:t>
            </w:r>
          </w:p>
        </w:tc>
        <w:tc>
          <w:tcPr/>
          <w:p>
            <w:pPr>
              <w:pStyle w:val="Compact"/>
              <w:jc w:val="left"/>
            </w:pPr>
            <w:r>
              <w:t xml:space="preserve">Incremental dataset sync to device</w:t>
            </w:r>
          </w:p>
        </w:tc>
        <w:tc>
          <w:tcPr/>
          <w:p>
            <w:pPr>
              <w:pStyle w:val="Compact"/>
              <w:jc w:val="left"/>
            </w:pPr>
            <w:r>
              <w:t xml:space="preserve">1</w:t>
            </w:r>
          </w:p>
        </w:tc>
      </w:tr>
      <w:tr>
        <w:tc>
          <w:tcPr/>
          <w:p>
            <w:pPr>
              <w:pStyle w:val="Compact"/>
              <w:jc w:val="left"/>
            </w:pPr>
            <w:r>
              <w:t xml:space="preserve">D4</w:t>
            </w:r>
          </w:p>
        </w:tc>
        <w:tc>
          <w:tcPr/>
          <w:p>
            <w:pPr>
              <w:pStyle w:val="Compact"/>
              <w:jc w:val="left"/>
            </w:pPr>
            <w:r>
              <w:t xml:space="preserve">Datasets auto-populated from submissions</w:t>
            </w:r>
          </w:p>
        </w:tc>
        <w:tc>
          <w:tcPr/>
          <w:p>
            <w:pPr>
              <w:pStyle w:val="Compact"/>
              <w:jc w:val="left"/>
            </w:pPr>
            <w:r>
              <w:t xml:space="preserve">1</w:t>
            </w:r>
          </w:p>
        </w:tc>
      </w:tr>
      <w:tr>
        <w:tc>
          <w:tcPr/>
          <w:p>
            <w:pPr>
              <w:pStyle w:val="Compact"/>
              <w:jc w:val="left"/>
            </w:pPr>
            <w:r>
              <w:t xml:space="preserve">D5</w:t>
            </w:r>
          </w:p>
        </w:tc>
        <w:tc>
          <w:tcPr/>
          <w:p>
            <w:pPr>
              <w:pStyle w:val="Compact"/>
              <w:jc w:val="left"/>
            </w:pPr>
            <w:r>
              <w:t xml:space="preserve">Entity types and entities</w:t>
            </w:r>
          </w:p>
        </w:tc>
        <w:tc>
          <w:tcPr/>
          <w:p>
            <w:pPr>
              <w:pStyle w:val="Compact"/>
              <w:jc w:val="left"/>
            </w:pPr>
            <w:r>
              <w:t xml:space="preserve">1</w:t>
            </w:r>
          </w:p>
        </w:tc>
      </w:tr>
      <w:tr>
        <w:tc>
          <w:tcPr/>
          <w:p>
            <w:pPr>
              <w:pStyle w:val="Compact"/>
              <w:jc w:val="left"/>
            </w:pPr>
            <w:r>
              <w:t xml:space="preserve">D6</w:t>
            </w:r>
          </w:p>
        </w:tc>
        <w:tc>
          <w:tcPr/>
          <w:p>
            <w:pPr>
              <w:pStyle w:val="Compact"/>
              <w:jc w:val="left"/>
            </w:pPr>
            <w:r>
              <w:t xml:space="preserve">Typed relationships between entities</w:t>
            </w:r>
          </w:p>
        </w:tc>
        <w:tc>
          <w:tcPr/>
          <w:p>
            <w:pPr>
              <w:pStyle w:val="Compact"/>
              <w:jc w:val="left"/>
            </w:pPr>
            <w:r>
              <w:t xml:space="preserve">1</w:t>
            </w:r>
          </w:p>
        </w:tc>
      </w:tr>
      <w:tr>
        <w:tc>
          <w:tcPr/>
          <w:p>
            <w:pPr>
              <w:pStyle w:val="Compact"/>
              <w:jc w:val="left"/>
            </w:pPr>
            <w:r>
              <w:t xml:space="preserve">D7</w:t>
            </w:r>
          </w:p>
        </w:tc>
        <w:tc>
          <w:tcPr/>
          <w:p>
            <w:pPr>
              <w:pStyle w:val="Compact"/>
              <w:jc w:val="left"/>
            </w:pPr>
            <w:r>
              <w:t xml:space="preserve">Cases with status lifecycle</w:t>
            </w:r>
          </w:p>
        </w:tc>
        <w:tc>
          <w:tcPr/>
          <w:p>
            <w:pPr>
              <w:pStyle w:val="Compact"/>
              <w:jc w:val="left"/>
            </w:pPr>
            <w:r>
              <w:t xml:space="preserve">1</w:t>
            </w:r>
          </w:p>
        </w:tc>
      </w:tr>
      <w:tr>
        <w:tc>
          <w:tcPr/>
          <w:p>
            <w:pPr>
              <w:pStyle w:val="Compact"/>
              <w:jc w:val="left"/>
            </w:pPr>
            <w:r>
              <w:t xml:space="preserve">D8</w:t>
            </w:r>
          </w:p>
        </w:tc>
        <w:tc>
          <w:tcPr/>
          <w:p>
            <w:pPr>
              <w:pStyle w:val="Compact"/>
              <w:jc w:val="left"/>
            </w:pPr>
            <w:r>
              <w:t xml:space="preserve">Visits as collection events against a case</w:t>
            </w:r>
          </w:p>
        </w:tc>
        <w:tc>
          <w:tcPr/>
          <w:p>
            <w:pPr>
              <w:pStyle w:val="Compact"/>
              <w:jc w:val="left"/>
            </w:pPr>
            <w:r>
              <w:t xml:space="preserve">1</w:t>
            </w:r>
          </w:p>
        </w:tc>
      </w:tr>
      <w:tr>
        <w:tc>
          <w:tcPr/>
          <w:p>
            <w:pPr>
              <w:pStyle w:val="Compact"/>
              <w:jc w:val="left"/>
            </w:pPr>
            <w:r>
              <w:t xml:space="preserve">D9</w:t>
            </w:r>
          </w:p>
        </w:tc>
        <w:tc>
          <w:tcPr/>
          <w:p>
            <w:pPr>
              <w:pStyle w:val="Compact"/>
              <w:jc w:val="left"/>
            </w:pPr>
            <w:r>
              <w:t xml:space="preserve">Case assignment and reassignment</w:t>
            </w:r>
          </w:p>
        </w:tc>
        <w:tc>
          <w:tcPr/>
          <w:p>
            <w:pPr>
              <w:pStyle w:val="Compact"/>
              <w:jc w:val="left"/>
            </w:pPr>
            <w:r>
              <w:t xml:space="preserve">1</w:t>
            </w:r>
          </w:p>
        </w:tc>
      </w:tr>
      <w:tr>
        <w:tc>
          <w:tcPr/>
          <w:p>
            <w:pPr>
              <w:pStyle w:val="Compact"/>
              <w:jc w:val="left"/>
            </w:pPr>
            <w:r>
              <w:t xml:space="preserve">D10</w:t>
            </w:r>
          </w:p>
        </w:tc>
        <w:tc>
          <w:tcPr/>
          <w:p>
            <w:pPr>
              <w:pStyle w:val="Compact"/>
              <w:jc w:val="left"/>
            </w:pPr>
            <w:r>
              <w:t xml:space="preserve">Form pre-population from case/entity data</w:t>
            </w:r>
          </w:p>
        </w:tc>
        <w:tc>
          <w:tcPr/>
          <w:p>
            <w:pPr>
              <w:pStyle w:val="Compact"/>
              <w:jc w:val="left"/>
            </w:pPr>
            <w:r>
              <w:t xml:space="preserve">1</w:t>
            </w:r>
          </w:p>
        </w:tc>
      </w:tr>
      <w:tr>
        <w:tc>
          <w:tcPr/>
          <w:p>
            <w:pPr>
              <w:pStyle w:val="Compact"/>
              <w:jc w:val="left"/>
            </w:pPr>
            <w:r>
              <w:t xml:space="preserve">D11</w:t>
            </w:r>
          </w:p>
        </w:tc>
        <w:tc>
          <w:tcPr/>
          <w:p>
            <w:pPr>
              <w:pStyle w:val="Compact"/>
              <w:jc w:val="left"/>
            </w:pPr>
            <w:r>
              <w:t xml:space="preserve">Longitudinal linking across rounds</w:t>
            </w:r>
          </w:p>
        </w:tc>
        <w:tc>
          <w:tcPr/>
          <w:p>
            <w:pPr>
              <w:pStyle w:val="Compact"/>
              <w:jc w:val="left"/>
            </w:pPr>
            <w:r>
              <w:t xml:space="preserve">1</w:t>
            </w:r>
          </w:p>
        </w:tc>
      </w:tr>
      <w:tr>
        <w:tc>
          <w:tcPr/>
          <w:p>
            <w:pPr>
              <w:pStyle w:val="Compact"/>
              <w:jc w:val="left"/>
            </w:pPr>
            <w:r>
              <w:t xml:space="preserve">D12</w:t>
            </w:r>
          </w:p>
        </w:tc>
        <w:tc>
          <w:tcPr/>
          <w:p>
            <w:pPr>
              <w:pStyle w:val="Compact"/>
              <w:jc w:val="left"/>
            </w:pPr>
            <w:r>
              <w:t xml:space="preserve">Offline case assignment</w:t>
            </w:r>
          </w:p>
        </w:tc>
        <w:tc>
          <w:tcPr/>
          <w:p>
            <w:pPr>
              <w:pStyle w:val="Compact"/>
              <w:jc w:val="left"/>
            </w:pPr>
            <w:r>
              <w:t xml:space="preserve">1.5</w:t>
            </w:r>
          </w:p>
        </w:tc>
      </w:tr>
      <w:tr>
        <w:tc>
          <w:tcPr/>
          <w:p>
            <w:pPr>
              <w:pStyle w:val="Compact"/>
              <w:jc w:val="left"/>
            </w:pPr>
            <w:r>
              <w:t xml:space="preserve">D13</w:t>
            </w:r>
          </w:p>
        </w:tc>
        <w:tc>
          <w:tcPr/>
          <w:p>
            <w:pPr>
              <w:pStyle w:val="Compact"/>
              <w:jc w:val="left"/>
            </w:pPr>
            <w:r>
              <w:t xml:space="preserve">Geographic / spatial case targeting</w:t>
            </w:r>
          </w:p>
        </w:tc>
        <w:tc>
          <w:tcPr/>
          <w:p>
            <w:pPr>
              <w:pStyle w:val="Compact"/>
              <w:jc w:val="left"/>
            </w:pPr>
            <w:r>
              <w:t xml:space="preserve">1.5</w:t>
            </w:r>
          </w:p>
        </w:tc>
      </w:tr>
      <w:tr>
        <w:tc>
          <w:tcPr/>
          <w:p>
            <w:pPr>
              <w:pStyle w:val="Compact"/>
              <w:jc w:val="left"/>
            </w:pPr>
            <w:r>
              <w:t xml:space="preserve">D14</w:t>
            </w:r>
          </w:p>
        </w:tc>
        <w:tc>
          <w:tcPr/>
          <w:p>
            <w:pPr>
              <w:pStyle w:val="Compact"/>
              <w:jc w:val="left"/>
            </w:pPr>
            <w:r>
              <w:t xml:space="preserve">Case history timeline and attachments</w:t>
            </w:r>
          </w:p>
        </w:tc>
        <w:tc>
          <w:tcPr/>
          <w:p>
            <w:pPr>
              <w:pStyle w:val="Compact"/>
              <w:jc w:val="left"/>
            </w:pPr>
            <w:r>
              <w:t xml:space="preserve">1.5</w:t>
            </w:r>
          </w:p>
        </w:tc>
      </w:tr>
    </w:tbl>
    <w:bookmarkEnd w:id="73"/>
    <w:bookmarkStart w:id="74" w:name="a.6-workflow"/>
    <w:p>
      <w:pPr>
        <w:pStyle w:val="Heading2"/>
      </w:pPr>
      <w:r>
        <w:t xml:space="preserve">A.6 Workflow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WF1</w:t>
            </w:r>
          </w:p>
        </w:tc>
        <w:tc>
          <w:tcPr/>
          <w:p>
            <w:pPr>
              <w:pStyle w:val="Compact"/>
              <w:jc w:val="left"/>
            </w:pPr>
            <w:r>
              <w:t xml:space="preserve">Submission review: approve / reject / comment</w:t>
            </w:r>
          </w:p>
        </w:tc>
        <w:tc>
          <w:tcPr/>
          <w:p>
            <w:pPr>
              <w:pStyle w:val="Compact"/>
              <w:jc w:val="left"/>
            </w:pPr>
            <w:r>
              <w:t xml:space="preserve">M</w:t>
            </w:r>
          </w:p>
        </w:tc>
      </w:tr>
      <w:tr>
        <w:tc>
          <w:tcPr/>
          <w:p>
            <w:pPr>
              <w:pStyle w:val="Compact"/>
              <w:jc w:val="left"/>
            </w:pPr>
            <w:r>
              <w:t xml:space="preserve">WF2</w:t>
            </w:r>
          </w:p>
        </w:tc>
        <w:tc>
          <w:tcPr/>
          <w:p>
            <w:pPr>
              <w:pStyle w:val="Compact"/>
              <w:jc w:val="left"/>
            </w:pPr>
            <w:r>
              <w:t xml:space="preserve">Workflow definitions: states and transitions</w:t>
            </w:r>
          </w:p>
        </w:tc>
        <w:tc>
          <w:tcPr/>
          <w:p>
            <w:pPr>
              <w:pStyle w:val="Compact"/>
              <w:jc w:val="left"/>
            </w:pPr>
            <w:r>
              <w:t xml:space="preserve">1</w:t>
            </w:r>
          </w:p>
        </w:tc>
      </w:tr>
      <w:tr>
        <w:tc>
          <w:tcPr/>
          <w:p>
            <w:pPr>
              <w:pStyle w:val="Compact"/>
              <w:jc w:val="left"/>
            </w:pPr>
            <w:r>
              <w:t xml:space="preserve">WF3</w:t>
            </w:r>
          </w:p>
        </w:tc>
        <w:tc>
          <w:tcPr/>
          <w:p>
            <w:pPr>
              <w:pStyle w:val="Compact"/>
              <w:jc w:val="left"/>
            </w:pPr>
            <w:r>
              <w:t xml:space="preserve">Triggers: submission, schedule, quality event, external</w:t>
            </w:r>
          </w:p>
        </w:tc>
        <w:tc>
          <w:tcPr/>
          <w:p>
            <w:pPr>
              <w:pStyle w:val="Compact"/>
              <w:jc w:val="left"/>
            </w:pPr>
            <w:r>
              <w:t xml:space="preserve">1</w:t>
            </w:r>
          </w:p>
        </w:tc>
      </w:tr>
      <w:tr>
        <w:tc>
          <w:tcPr/>
          <w:p>
            <w:pPr>
              <w:pStyle w:val="Compact"/>
              <w:jc w:val="left"/>
            </w:pPr>
            <w:r>
              <w:t xml:space="preserve">WF4</w:t>
            </w:r>
          </w:p>
        </w:tc>
        <w:tc>
          <w:tcPr/>
          <w:p>
            <w:pPr>
              <w:pStyle w:val="Compact"/>
              <w:jc w:val="left"/>
            </w:pPr>
            <w:r>
              <w:t xml:space="preserve">Actions: notify, assign, approve, webhook, status update</w:t>
            </w:r>
          </w:p>
        </w:tc>
        <w:tc>
          <w:tcPr/>
          <w:p>
            <w:pPr>
              <w:pStyle w:val="Compact"/>
              <w:jc w:val="left"/>
            </w:pPr>
            <w:r>
              <w:t xml:space="preserve">1</w:t>
            </w:r>
          </w:p>
        </w:tc>
      </w:tr>
      <w:tr>
        <w:tc>
          <w:tcPr/>
          <w:p>
            <w:pPr>
              <w:pStyle w:val="Compact"/>
              <w:jc w:val="left"/>
            </w:pPr>
            <w:r>
              <w:t xml:space="preserve">WF5</w:t>
            </w:r>
          </w:p>
        </w:tc>
        <w:tc>
          <w:tcPr/>
          <w:p>
            <w:pPr>
              <w:pStyle w:val="Compact"/>
              <w:jc w:val="left"/>
            </w:pPr>
            <w:r>
              <w:t xml:space="preserve">Correction loop back to device for re-visit</w:t>
            </w:r>
          </w:p>
        </w:tc>
        <w:tc>
          <w:tcPr/>
          <w:p>
            <w:pPr>
              <w:pStyle w:val="Compact"/>
              <w:jc w:val="left"/>
            </w:pPr>
            <w:r>
              <w:t xml:space="preserve">1</w:t>
            </w:r>
          </w:p>
        </w:tc>
      </w:tr>
      <w:tr>
        <w:tc>
          <w:tcPr/>
          <w:p>
            <w:pPr>
              <w:pStyle w:val="Compact"/>
              <w:jc w:val="left"/>
            </w:pPr>
            <w:r>
              <w:t xml:space="preserve">WF6</w:t>
            </w:r>
          </w:p>
        </w:tc>
        <w:tc>
          <w:tcPr/>
          <w:p>
            <w:pPr>
              <w:pStyle w:val="Compact"/>
              <w:jc w:val="left"/>
            </w:pPr>
            <w:r>
              <w:t xml:space="preserve">SLA deadlines and escalation</w:t>
            </w:r>
          </w:p>
        </w:tc>
        <w:tc>
          <w:tcPr/>
          <w:p>
            <w:pPr>
              <w:pStyle w:val="Compact"/>
              <w:jc w:val="left"/>
            </w:pPr>
            <w:r>
              <w:t xml:space="preserve">1.5</w:t>
            </w:r>
          </w:p>
        </w:tc>
      </w:tr>
      <w:tr>
        <w:tc>
          <w:tcPr/>
          <w:p>
            <w:pPr>
              <w:pStyle w:val="Compact"/>
              <w:jc w:val="left"/>
            </w:pPr>
            <w:r>
              <w:t xml:space="preserve">WF7</w:t>
            </w:r>
          </w:p>
        </w:tc>
        <w:tc>
          <w:tcPr/>
          <w:p>
            <w:pPr>
              <w:pStyle w:val="Compact"/>
              <w:jc w:val="left"/>
            </w:pPr>
            <w:r>
              <w:t xml:space="preserve">Offline-safe field transitions</w:t>
            </w:r>
          </w:p>
        </w:tc>
        <w:tc>
          <w:tcPr/>
          <w:p>
            <w:pPr>
              <w:pStyle w:val="Compact"/>
              <w:jc w:val="left"/>
            </w:pPr>
            <w:r>
              <w:t xml:space="preserve">1.5</w:t>
            </w:r>
          </w:p>
        </w:tc>
      </w:tr>
      <w:tr>
        <w:tc>
          <w:tcPr/>
          <w:p>
            <w:pPr>
              <w:pStyle w:val="Compact"/>
              <w:jc w:val="left"/>
            </w:pPr>
            <w:r>
              <w:t xml:space="preserve">WF8</w:t>
            </w:r>
          </w:p>
        </w:tc>
        <w:tc>
          <w:tcPr/>
          <w:p>
            <w:pPr>
              <w:pStyle w:val="Compact"/>
              <w:jc w:val="left"/>
            </w:pPr>
            <w:r>
              <w:t xml:space="preserve">Advanced automation and branching workflows</w:t>
            </w:r>
          </w:p>
        </w:tc>
        <w:tc>
          <w:tcPr/>
          <w:p>
            <w:pPr>
              <w:pStyle w:val="Compact"/>
              <w:jc w:val="left"/>
            </w:pPr>
            <w:r>
              <w:t xml:space="preserve">2</w:t>
            </w:r>
          </w:p>
        </w:tc>
      </w:tr>
    </w:tbl>
    <w:bookmarkEnd w:id="74"/>
    <w:bookmarkStart w:id="75" w:name="a.7-quality-control"/>
    <w:p>
      <w:pPr>
        <w:pStyle w:val="Heading2"/>
      </w:pPr>
      <w:r>
        <w:t xml:space="preserve">A.7 Quality control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QC1</w:t>
            </w:r>
          </w:p>
        </w:tc>
        <w:tc>
          <w:tcPr/>
          <w:p>
            <w:pPr>
              <w:pStyle w:val="Compact"/>
              <w:jc w:val="left"/>
            </w:pPr>
            <w:r>
              <w:t xml:space="preserve">Text audit (time per question, order, edits)</w:t>
            </w:r>
          </w:p>
        </w:tc>
        <w:tc>
          <w:tcPr/>
          <w:p>
            <w:pPr>
              <w:pStyle w:val="Compact"/>
              <w:jc w:val="left"/>
            </w:pPr>
            <w:r>
              <w:t xml:space="preserve">M</w:t>
            </w:r>
          </w:p>
        </w:tc>
      </w:tr>
      <w:tr>
        <w:tc>
          <w:tcPr/>
          <w:p>
            <w:pPr>
              <w:pStyle w:val="Compact"/>
              <w:jc w:val="left"/>
            </w:pPr>
            <w:r>
              <w:t xml:space="preserve">QC2</w:t>
            </w:r>
          </w:p>
        </w:tc>
        <w:tc>
          <w:tcPr/>
          <w:p>
            <w:pPr>
              <w:pStyle w:val="Compact"/>
              <w:jc w:val="left"/>
            </w:pPr>
            <w:r>
              <w:t xml:space="preserve">Audio audit</w:t>
            </w:r>
          </w:p>
        </w:tc>
        <w:tc>
          <w:tcPr/>
          <w:p>
            <w:pPr>
              <w:pStyle w:val="Compact"/>
              <w:jc w:val="left"/>
            </w:pPr>
            <w:r>
              <w:t xml:space="preserve">1</w:t>
            </w:r>
          </w:p>
        </w:tc>
      </w:tr>
      <w:tr>
        <w:tc>
          <w:tcPr/>
          <w:p>
            <w:pPr>
              <w:pStyle w:val="Compact"/>
              <w:jc w:val="left"/>
            </w:pPr>
            <w:r>
              <w:t xml:space="preserve">QC3</w:t>
            </w:r>
          </w:p>
        </w:tc>
        <w:tc>
          <w:tcPr/>
          <w:p>
            <w:pPr>
              <w:pStyle w:val="Compact"/>
              <w:jc w:val="left"/>
            </w:pPr>
            <w:r>
              <w:t xml:space="preserve">Speed limits (flag or block)</w:t>
            </w:r>
          </w:p>
        </w:tc>
        <w:tc>
          <w:tcPr/>
          <w:p>
            <w:pPr>
              <w:pStyle w:val="Compact"/>
              <w:jc w:val="left"/>
            </w:pPr>
            <w:r>
              <w:t xml:space="preserve">1</w:t>
            </w:r>
          </w:p>
        </w:tc>
      </w:tr>
      <w:tr>
        <w:tc>
          <w:tcPr/>
          <w:p>
            <w:pPr>
              <w:pStyle w:val="Compact"/>
              <w:jc w:val="left"/>
            </w:pPr>
            <w:r>
              <w:t xml:space="preserve">QC4</w:t>
            </w:r>
          </w:p>
        </w:tc>
        <w:tc>
          <w:tcPr/>
          <w:p>
            <w:pPr>
              <w:pStyle w:val="Compact"/>
              <w:jc w:val="left"/>
            </w:pPr>
            <w:r>
              <w:t xml:space="preserve">GPS / geofence validation</w:t>
            </w:r>
          </w:p>
        </w:tc>
        <w:tc>
          <w:tcPr/>
          <w:p>
            <w:pPr>
              <w:pStyle w:val="Compact"/>
              <w:jc w:val="left"/>
            </w:pPr>
            <w:r>
              <w:t xml:space="preserve">1</w:t>
            </w:r>
          </w:p>
        </w:tc>
      </w:tr>
      <w:tr>
        <w:tc>
          <w:tcPr/>
          <w:p>
            <w:pPr>
              <w:pStyle w:val="Compact"/>
              <w:jc w:val="left"/>
            </w:pPr>
            <w:r>
              <w:t xml:space="preserve">QC5</w:t>
            </w:r>
          </w:p>
        </w:tc>
        <w:tc>
          <w:tcPr/>
          <w:p>
            <w:pPr>
              <w:pStyle w:val="Compact"/>
              <w:jc w:val="left"/>
            </w:pPr>
            <w:r>
              <w:t xml:space="preserve">Automated quality rules engine on ingest</w:t>
            </w:r>
          </w:p>
        </w:tc>
        <w:tc>
          <w:tcPr/>
          <w:p>
            <w:pPr>
              <w:pStyle w:val="Compact"/>
              <w:jc w:val="left"/>
            </w:pPr>
            <w:r>
              <w:t xml:space="preserve">1</w:t>
            </w:r>
          </w:p>
        </w:tc>
      </w:tr>
      <w:tr>
        <w:tc>
          <w:tcPr/>
          <w:p>
            <w:pPr>
              <w:pStyle w:val="Compact"/>
              <w:jc w:val="left"/>
            </w:pPr>
            <w:r>
              <w:t xml:space="preserve">QC6</w:t>
            </w:r>
          </w:p>
        </w:tc>
        <w:tc>
          <w:tcPr/>
          <w:p>
            <w:pPr>
              <w:pStyle w:val="Compact"/>
              <w:jc w:val="left"/>
            </w:pPr>
            <w:r>
              <w:t xml:space="preserve">Plausible-range and outlier detection</w:t>
            </w:r>
          </w:p>
        </w:tc>
        <w:tc>
          <w:tcPr/>
          <w:p>
            <w:pPr>
              <w:pStyle w:val="Compact"/>
              <w:jc w:val="left"/>
            </w:pPr>
            <w:r>
              <w:t xml:space="preserve">1</w:t>
            </w:r>
          </w:p>
        </w:tc>
      </w:tr>
      <w:tr>
        <w:tc>
          <w:tcPr/>
          <w:p>
            <w:pPr>
              <w:pStyle w:val="Compact"/>
              <w:jc w:val="left"/>
            </w:pPr>
            <w:r>
              <w:t xml:space="preserve">QC7</w:t>
            </w:r>
          </w:p>
        </w:tc>
        <w:tc>
          <w:tcPr/>
          <w:p>
            <w:pPr>
              <w:pStyle w:val="Compact"/>
              <w:jc w:val="left"/>
            </w:pPr>
            <w:r>
              <w:t xml:space="preserve">Duplicate and near-duplicate detection</w:t>
            </w:r>
          </w:p>
        </w:tc>
        <w:tc>
          <w:tcPr/>
          <w:p>
            <w:pPr>
              <w:pStyle w:val="Compact"/>
              <w:jc w:val="left"/>
            </w:pPr>
            <w:r>
              <w:t xml:space="preserve">1</w:t>
            </w:r>
          </w:p>
        </w:tc>
      </w:tr>
      <w:tr>
        <w:tc>
          <w:tcPr/>
          <w:p>
            <w:pPr>
              <w:pStyle w:val="Compact"/>
              <w:jc w:val="left"/>
            </w:pPr>
            <w:r>
              <w:t xml:space="preserve">QC8</w:t>
            </w:r>
          </w:p>
        </w:tc>
        <w:tc>
          <w:tcPr/>
          <w:p>
            <w:pPr>
              <w:pStyle w:val="Compact"/>
              <w:jc w:val="left"/>
            </w:pPr>
            <w:r>
              <w:t xml:space="preserve">Review queues</w:t>
            </w:r>
          </w:p>
        </w:tc>
        <w:tc>
          <w:tcPr/>
          <w:p>
            <w:pPr>
              <w:pStyle w:val="Compact"/>
              <w:jc w:val="left"/>
            </w:pPr>
            <w:r>
              <w:t xml:space="preserve">1</w:t>
            </w:r>
          </w:p>
        </w:tc>
      </w:tr>
      <w:tr>
        <w:tc>
          <w:tcPr/>
          <w:p>
            <w:pPr>
              <w:pStyle w:val="Compact"/>
              <w:jc w:val="left"/>
            </w:pPr>
            <w:r>
              <w:t xml:space="preserve">QC9</w:t>
            </w:r>
          </w:p>
        </w:tc>
        <w:tc>
          <w:tcPr/>
          <w:p>
            <w:pPr>
              <w:pStyle w:val="Compact"/>
              <w:jc w:val="left"/>
            </w:pPr>
            <w:r>
              <w:t xml:space="preserve">Correction audit trail</w:t>
            </w:r>
          </w:p>
        </w:tc>
        <w:tc>
          <w:tcPr/>
          <w:p>
            <w:pPr>
              <w:pStyle w:val="Compact"/>
              <w:jc w:val="left"/>
            </w:pPr>
            <w:r>
              <w:t xml:space="preserve">1</w:t>
            </w:r>
          </w:p>
        </w:tc>
      </w:tr>
      <w:tr>
        <w:tc>
          <w:tcPr/>
          <w:p>
            <w:pPr>
              <w:pStyle w:val="Compact"/>
              <w:jc w:val="left"/>
            </w:pPr>
            <w:r>
              <w:t xml:space="preserve">QC10</w:t>
            </w:r>
          </w:p>
        </w:tc>
        <w:tc>
          <w:tcPr/>
          <w:p>
            <w:pPr>
              <w:pStyle w:val="Compact"/>
              <w:jc w:val="left"/>
            </w:pPr>
            <w:r>
              <w:t xml:space="preserve">Back-check / re-interview comparison</w:t>
            </w:r>
          </w:p>
        </w:tc>
        <w:tc>
          <w:tcPr/>
          <w:p>
            <w:pPr>
              <w:pStyle w:val="Compact"/>
              <w:jc w:val="left"/>
            </w:pPr>
            <w:r>
              <w:t xml:space="preserve">1.5</w:t>
            </w:r>
          </w:p>
        </w:tc>
      </w:tr>
      <w:tr>
        <w:tc>
          <w:tcPr/>
          <w:p>
            <w:pPr>
              <w:pStyle w:val="Compact"/>
              <w:jc w:val="left"/>
            </w:pPr>
            <w:r>
              <w:t xml:space="preserve">QC11</w:t>
            </w:r>
          </w:p>
        </w:tc>
        <w:tc>
          <w:tcPr/>
          <w:p>
            <w:pPr>
              <w:pStyle w:val="Compact"/>
              <w:jc w:val="left"/>
            </w:pPr>
            <w:r>
              <w:t xml:space="preserve">Enumerator scorecards</w:t>
            </w:r>
          </w:p>
        </w:tc>
        <w:tc>
          <w:tcPr/>
          <w:p>
            <w:pPr>
              <w:pStyle w:val="Compact"/>
              <w:jc w:val="left"/>
            </w:pPr>
            <w:r>
              <w:t xml:space="preserve">1.5</w:t>
            </w:r>
          </w:p>
        </w:tc>
      </w:tr>
      <w:tr>
        <w:tc>
          <w:tcPr/>
          <w:p>
            <w:pPr>
              <w:pStyle w:val="Compact"/>
              <w:jc w:val="left"/>
            </w:pPr>
            <w:r>
              <w:t xml:space="preserve">QC12</w:t>
            </w:r>
          </w:p>
        </w:tc>
        <w:tc>
          <w:tcPr/>
          <w:p>
            <w:pPr>
              <w:pStyle w:val="Compact"/>
              <w:jc w:val="left"/>
            </w:pPr>
            <w:r>
              <w:t xml:space="preserve">Fraud heuristics (patterns, travel speed, off-hours)</w:t>
            </w:r>
          </w:p>
        </w:tc>
        <w:tc>
          <w:tcPr/>
          <w:p>
            <w:pPr>
              <w:pStyle w:val="Compact"/>
              <w:jc w:val="left"/>
            </w:pPr>
            <w:r>
              <w:t xml:space="preserve">1.5</w:t>
            </w:r>
          </w:p>
        </w:tc>
      </w:tr>
      <w:tr>
        <w:tc>
          <w:tcPr/>
          <w:p>
            <w:pPr>
              <w:pStyle w:val="Compact"/>
              <w:jc w:val="left"/>
            </w:pPr>
            <w:r>
              <w:t xml:space="preserve">QC13</w:t>
            </w:r>
          </w:p>
        </w:tc>
        <w:tc>
          <w:tcPr/>
          <w:p>
            <w:pPr>
              <w:pStyle w:val="Compact"/>
              <w:jc w:val="left"/>
            </w:pPr>
            <w:r>
              <w:t xml:space="preserve">Anomaly scoring and AI-assisted QC</w:t>
            </w:r>
          </w:p>
        </w:tc>
        <w:tc>
          <w:tcPr/>
          <w:p>
            <w:pPr>
              <w:pStyle w:val="Compact"/>
              <w:jc w:val="left"/>
            </w:pPr>
            <w:r>
              <w:t xml:space="preserve">2</w:t>
            </w:r>
          </w:p>
        </w:tc>
      </w:tr>
    </w:tbl>
    <w:bookmarkEnd w:id="75"/>
    <w:bookmarkStart w:id="76" w:name="a.8-analytics-and-reporting"/>
    <w:p>
      <w:pPr>
        <w:pStyle w:val="Heading2"/>
      </w:pPr>
      <w:r>
        <w:t xml:space="preserve">A.8 Analytics and reporting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R1</w:t>
            </w:r>
          </w:p>
        </w:tc>
        <w:tc>
          <w:tcPr/>
          <w:p>
            <w:pPr>
              <w:pStyle w:val="Compact"/>
              <w:jc w:val="left"/>
            </w:pPr>
            <w:r>
              <w:t xml:space="preserve">Live submission feed</w:t>
            </w:r>
          </w:p>
        </w:tc>
        <w:tc>
          <w:tcPr/>
          <w:p>
            <w:pPr>
              <w:pStyle w:val="Compact"/>
              <w:jc w:val="left"/>
            </w:pPr>
            <w:r>
              <w:t xml:space="preserve">M</w:t>
            </w:r>
          </w:p>
        </w:tc>
      </w:tr>
      <w:tr>
        <w:tc>
          <w:tcPr/>
          <w:p>
            <w:pPr>
              <w:pStyle w:val="Compact"/>
              <w:jc w:val="left"/>
            </w:pPr>
            <w:r>
              <w:t xml:space="preserve">R2</w:t>
            </w:r>
          </w:p>
        </w:tc>
        <w:tc>
          <w:tcPr/>
          <w:p>
            <w:pPr>
              <w:pStyle w:val="Compact"/>
              <w:jc w:val="left"/>
            </w:pPr>
            <w:r>
              <w:t xml:space="preserve">Record browser: filter, search, column config</w:t>
            </w:r>
          </w:p>
        </w:tc>
        <w:tc>
          <w:tcPr/>
          <w:p>
            <w:pPr>
              <w:pStyle w:val="Compact"/>
              <w:jc w:val="left"/>
            </w:pPr>
            <w:r>
              <w:t xml:space="preserve">M</w:t>
            </w:r>
          </w:p>
        </w:tc>
      </w:tr>
      <w:tr>
        <w:tc>
          <w:tcPr/>
          <w:p>
            <w:pPr>
              <w:pStyle w:val="Compact"/>
              <w:jc w:val="left"/>
            </w:pPr>
            <w:r>
              <w:t xml:space="preserve">R3</w:t>
            </w:r>
          </w:p>
        </w:tc>
        <w:tc>
          <w:tcPr/>
          <w:p>
            <w:pPr>
              <w:pStyle w:val="Compact"/>
              <w:jc w:val="left"/>
            </w:pPr>
            <w:r>
              <w:t xml:space="preserve">Saved views shared across team</w:t>
            </w:r>
          </w:p>
        </w:tc>
        <w:tc>
          <w:tcPr/>
          <w:p>
            <w:pPr>
              <w:pStyle w:val="Compact"/>
              <w:jc w:val="left"/>
            </w:pPr>
            <w:r>
              <w:t xml:space="preserve">1</w:t>
            </w:r>
          </w:p>
        </w:tc>
      </w:tr>
      <w:tr>
        <w:tc>
          <w:tcPr/>
          <w:p>
            <w:pPr>
              <w:pStyle w:val="Compact"/>
              <w:jc w:val="left"/>
            </w:pPr>
            <w:r>
              <w:t xml:space="preserve">R4</w:t>
            </w:r>
          </w:p>
        </w:tc>
        <w:tc>
          <w:tcPr/>
          <w:p>
            <w:pPr>
              <w:pStyle w:val="Compact"/>
              <w:jc w:val="left"/>
            </w:pPr>
            <w:r>
              <w:t xml:space="preserve">Cross-tabs and summary statistics</w:t>
            </w:r>
          </w:p>
        </w:tc>
        <w:tc>
          <w:tcPr/>
          <w:p>
            <w:pPr>
              <w:pStyle w:val="Compact"/>
              <w:jc w:val="left"/>
            </w:pPr>
            <w:r>
              <w:t xml:space="preserve">1</w:t>
            </w:r>
          </w:p>
        </w:tc>
      </w:tr>
      <w:tr>
        <w:tc>
          <w:tcPr/>
          <w:p>
            <w:pPr>
              <w:pStyle w:val="Compact"/>
              <w:jc w:val="left"/>
            </w:pPr>
            <w:r>
              <w:t xml:space="preserve">R5</w:t>
            </w:r>
          </w:p>
        </w:tc>
        <w:tc>
          <w:tcPr/>
          <w:p>
            <w:pPr>
              <w:pStyle w:val="Compact"/>
              <w:jc w:val="left"/>
            </w:pPr>
            <w:r>
              <w:t xml:space="preserve">Chart builder</w:t>
            </w:r>
          </w:p>
        </w:tc>
        <w:tc>
          <w:tcPr/>
          <w:p>
            <w:pPr>
              <w:pStyle w:val="Compact"/>
              <w:jc w:val="left"/>
            </w:pPr>
            <w:r>
              <w:t xml:space="preserve">1</w:t>
            </w:r>
          </w:p>
        </w:tc>
      </w:tr>
      <w:tr>
        <w:tc>
          <w:tcPr/>
          <w:p>
            <w:pPr>
              <w:pStyle w:val="Compact"/>
              <w:jc w:val="left"/>
            </w:pPr>
            <w:r>
              <w:t xml:space="preserve">R6</w:t>
            </w:r>
          </w:p>
        </w:tc>
        <w:tc>
          <w:tcPr/>
          <w:p>
            <w:pPr>
              <w:pStyle w:val="Compact"/>
              <w:jc w:val="left"/>
            </w:pPr>
            <w:r>
              <w:t xml:space="preserve">Map view with clustering</w:t>
            </w:r>
          </w:p>
        </w:tc>
        <w:tc>
          <w:tcPr/>
          <w:p>
            <w:pPr>
              <w:pStyle w:val="Compact"/>
              <w:jc w:val="left"/>
            </w:pPr>
            <w:r>
              <w:t xml:space="preserve">1</w:t>
            </w:r>
          </w:p>
        </w:tc>
      </w:tr>
      <w:tr>
        <w:tc>
          <w:tcPr/>
          <w:p>
            <w:pPr>
              <w:pStyle w:val="Compact"/>
              <w:jc w:val="left"/>
            </w:pPr>
            <w:r>
              <w:t xml:space="preserve">R7</w:t>
            </w:r>
          </w:p>
        </w:tc>
        <w:tc>
          <w:tcPr/>
          <w:p>
            <w:pPr>
              <w:pStyle w:val="Compact"/>
              <w:jc w:val="left"/>
            </w:pPr>
            <w:r>
              <w:t xml:space="preserve">Field progress vs target tracking</w:t>
            </w:r>
          </w:p>
        </w:tc>
        <w:tc>
          <w:tcPr/>
          <w:p>
            <w:pPr>
              <w:pStyle w:val="Compact"/>
              <w:jc w:val="left"/>
            </w:pPr>
            <w:r>
              <w:t xml:space="preserve">1</w:t>
            </w:r>
          </w:p>
        </w:tc>
      </w:tr>
      <w:tr>
        <w:tc>
          <w:tcPr/>
          <w:p>
            <w:pPr>
              <w:pStyle w:val="Compact"/>
              <w:jc w:val="left"/>
            </w:pPr>
            <w:r>
              <w:t xml:space="preserve">R8</w:t>
            </w:r>
          </w:p>
        </w:tc>
        <w:tc>
          <w:tcPr/>
          <w:p>
            <w:pPr>
              <w:pStyle w:val="Compact"/>
              <w:jc w:val="left"/>
            </w:pPr>
            <w:r>
              <w:t xml:space="preserve">Custom dashboards</w:t>
            </w:r>
          </w:p>
        </w:tc>
        <w:tc>
          <w:tcPr/>
          <w:p>
            <w:pPr>
              <w:pStyle w:val="Compact"/>
              <w:jc w:val="left"/>
            </w:pPr>
            <w:r>
              <w:t xml:space="preserve">1.5</w:t>
            </w:r>
          </w:p>
        </w:tc>
      </w:tr>
      <w:tr>
        <w:tc>
          <w:tcPr/>
          <w:p>
            <w:pPr>
              <w:pStyle w:val="Compact"/>
              <w:jc w:val="left"/>
            </w:pPr>
            <w:r>
              <w:t xml:space="preserve">R9</w:t>
            </w:r>
          </w:p>
        </w:tc>
        <w:tc>
          <w:tcPr/>
          <w:p>
            <w:pPr>
              <w:pStyle w:val="Compact"/>
              <w:jc w:val="left"/>
            </w:pPr>
            <w:r>
              <w:t xml:space="preserve">Scheduled email / PDF reports</w:t>
            </w:r>
          </w:p>
        </w:tc>
        <w:tc>
          <w:tcPr/>
          <w:p>
            <w:pPr>
              <w:pStyle w:val="Compact"/>
              <w:jc w:val="left"/>
            </w:pPr>
            <w:r>
              <w:t xml:space="preserve">1.5</w:t>
            </w:r>
          </w:p>
        </w:tc>
      </w:tr>
      <w:tr>
        <w:tc>
          <w:tcPr/>
          <w:p>
            <w:pPr>
              <w:pStyle w:val="Compact"/>
              <w:jc w:val="left"/>
            </w:pPr>
            <w:r>
              <w:t xml:space="preserve">R10</w:t>
            </w:r>
          </w:p>
        </w:tc>
        <w:tc>
          <w:tcPr/>
          <w:p>
            <w:pPr>
              <w:pStyle w:val="Compact"/>
              <w:jc w:val="left"/>
            </w:pPr>
            <w:r>
              <w:t xml:space="preserve">Tokenised public dashboard sharing</w:t>
            </w:r>
          </w:p>
        </w:tc>
        <w:tc>
          <w:tcPr/>
          <w:p>
            <w:pPr>
              <w:pStyle w:val="Compact"/>
              <w:jc w:val="left"/>
            </w:pPr>
            <w:r>
              <w:t xml:space="preserve">1.5</w:t>
            </w:r>
          </w:p>
        </w:tc>
      </w:tr>
      <w:tr>
        <w:tc>
          <w:tcPr/>
          <w:p>
            <w:pPr>
              <w:pStyle w:val="Compact"/>
              <w:jc w:val="left"/>
            </w:pPr>
            <w:r>
              <w:t xml:space="preserve">R11</w:t>
            </w:r>
          </w:p>
        </w:tc>
        <w:tc>
          <w:tcPr/>
          <w:p>
            <w:pPr>
              <w:pStyle w:val="Compact"/>
              <w:jc w:val="left"/>
            </w:pPr>
            <w:r>
              <w:t xml:space="preserve">Embeddable widgets</w:t>
            </w:r>
          </w:p>
        </w:tc>
        <w:tc>
          <w:tcPr/>
          <w:p>
            <w:pPr>
              <w:pStyle w:val="Compact"/>
              <w:jc w:val="left"/>
            </w:pPr>
            <w:r>
              <w:t xml:space="preserve">2</w:t>
            </w:r>
          </w:p>
        </w:tc>
      </w:tr>
    </w:tbl>
    <w:bookmarkEnd w:id="76"/>
    <w:bookmarkStart w:id="77" w:name="a.9-workforce-operations"/>
    <w:p>
      <w:pPr>
        <w:pStyle w:val="Heading2"/>
      </w:pPr>
      <w:r>
        <w:t xml:space="preserve">A.9 Workforce operations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W1</w:t>
            </w:r>
          </w:p>
        </w:tc>
        <w:tc>
          <w:tcPr/>
          <w:p>
            <w:pPr>
              <w:pStyle w:val="Compact"/>
              <w:jc w:val="left"/>
            </w:pPr>
            <w:r>
              <w:t xml:space="preserve">Enumerator roster and team hierarchy</w:t>
            </w:r>
          </w:p>
        </w:tc>
        <w:tc>
          <w:tcPr/>
          <w:p>
            <w:pPr>
              <w:pStyle w:val="Compact"/>
              <w:jc w:val="left"/>
            </w:pPr>
            <w:r>
              <w:t xml:space="preserve">1</w:t>
            </w:r>
          </w:p>
        </w:tc>
      </w:tr>
      <w:tr>
        <w:tc>
          <w:tcPr/>
          <w:p>
            <w:pPr>
              <w:pStyle w:val="Compact"/>
              <w:jc w:val="left"/>
            </w:pPr>
            <w:r>
              <w:t xml:space="preserve">W2</w:t>
            </w:r>
          </w:p>
        </w:tc>
        <w:tc>
          <w:tcPr/>
          <w:p>
            <w:pPr>
              <w:pStyle w:val="Compact"/>
              <w:jc w:val="left"/>
            </w:pPr>
            <w:r>
              <w:t xml:space="preserve">Assignment routing / territory allocation</w:t>
            </w:r>
          </w:p>
        </w:tc>
        <w:tc>
          <w:tcPr/>
          <w:p>
            <w:pPr>
              <w:pStyle w:val="Compact"/>
              <w:jc w:val="left"/>
            </w:pPr>
            <w:r>
              <w:t xml:space="preserve">1</w:t>
            </w:r>
          </w:p>
        </w:tc>
      </w:tr>
      <w:tr>
        <w:tc>
          <w:tcPr/>
          <w:p>
            <w:pPr>
              <w:pStyle w:val="Compact"/>
              <w:jc w:val="left"/>
            </w:pPr>
            <w:r>
              <w:t xml:space="preserve">W3</w:t>
            </w:r>
          </w:p>
        </w:tc>
        <w:tc>
          <w:tcPr/>
          <w:p>
            <w:pPr>
              <w:pStyle w:val="Compact"/>
              <w:jc w:val="left"/>
            </w:pPr>
            <w:r>
              <w:t xml:space="preserve">Geofenced check-in / check-out</w:t>
            </w:r>
          </w:p>
        </w:tc>
        <w:tc>
          <w:tcPr/>
          <w:p>
            <w:pPr>
              <w:pStyle w:val="Compact"/>
              <w:jc w:val="left"/>
            </w:pPr>
            <w:r>
              <w:t xml:space="preserve">1.5</w:t>
            </w:r>
          </w:p>
        </w:tc>
      </w:tr>
      <w:tr>
        <w:tc>
          <w:tcPr/>
          <w:p>
            <w:pPr>
              <w:pStyle w:val="Compact"/>
              <w:jc w:val="left"/>
            </w:pPr>
            <w:r>
              <w:t xml:space="preserve">W4</w:t>
            </w:r>
          </w:p>
        </w:tc>
        <w:tc>
          <w:tcPr/>
          <w:p>
            <w:pPr>
              <w:pStyle w:val="Compact"/>
              <w:jc w:val="left"/>
            </w:pPr>
            <w:r>
              <w:t xml:space="preserve">Attendance and working hours</w:t>
            </w:r>
          </w:p>
        </w:tc>
        <w:tc>
          <w:tcPr/>
          <w:p>
            <w:pPr>
              <w:pStyle w:val="Compact"/>
              <w:jc w:val="left"/>
            </w:pPr>
            <w:r>
              <w:t xml:space="preserve">1.5</w:t>
            </w:r>
          </w:p>
        </w:tc>
      </w:tr>
      <w:tr>
        <w:tc>
          <w:tcPr/>
          <w:p>
            <w:pPr>
              <w:pStyle w:val="Compact"/>
              <w:jc w:val="left"/>
            </w:pPr>
            <w:r>
              <w:t xml:space="preserve">W5</w:t>
            </w:r>
          </w:p>
        </w:tc>
        <w:tc>
          <w:tcPr/>
          <w:p>
            <w:pPr>
              <w:pStyle w:val="Compact"/>
              <w:jc w:val="left"/>
            </w:pPr>
            <w:r>
              <w:t xml:space="preserve">Supervisor field-visit logging</w:t>
            </w:r>
          </w:p>
        </w:tc>
        <w:tc>
          <w:tcPr/>
          <w:p>
            <w:pPr>
              <w:pStyle w:val="Compact"/>
              <w:jc w:val="left"/>
            </w:pPr>
            <w:r>
              <w:t xml:space="preserve">1.5</w:t>
            </w:r>
          </w:p>
        </w:tc>
      </w:tr>
      <w:tr>
        <w:tc>
          <w:tcPr/>
          <w:p>
            <w:pPr>
              <w:pStyle w:val="Compact"/>
              <w:jc w:val="left"/>
            </w:pPr>
            <w:r>
              <w:t xml:space="preserve">W6</w:t>
            </w:r>
          </w:p>
        </w:tc>
        <w:tc>
          <w:tcPr/>
          <w:p>
            <w:pPr>
              <w:pStyle w:val="Compact"/>
              <w:jc w:val="left"/>
            </w:pPr>
            <w:r>
              <w:t xml:space="preserve">Field messaging and broadcast</w:t>
            </w:r>
          </w:p>
        </w:tc>
        <w:tc>
          <w:tcPr/>
          <w:p>
            <w:pPr>
              <w:pStyle w:val="Compact"/>
              <w:jc w:val="left"/>
            </w:pPr>
            <w:r>
              <w:t xml:space="preserve">1.5</w:t>
            </w:r>
          </w:p>
        </w:tc>
      </w:tr>
      <w:tr>
        <w:tc>
          <w:tcPr/>
          <w:p>
            <w:pPr>
              <w:pStyle w:val="Compact"/>
              <w:jc w:val="left"/>
            </w:pPr>
            <w:r>
              <w:t xml:space="preserve">W7</w:t>
            </w:r>
          </w:p>
        </w:tc>
        <w:tc>
          <w:tcPr/>
          <w:p>
            <w:pPr>
              <w:pStyle w:val="Compact"/>
              <w:jc w:val="left"/>
            </w:pPr>
            <w:r>
              <w:t xml:space="preserve">Training and certification tracking</w:t>
            </w:r>
          </w:p>
        </w:tc>
        <w:tc>
          <w:tcPr/>
          <w:p>
            <w:pPr>
              <w:pStyle w:val="Compact"/>
              <w:jc w:val="left"/>
            </w:pPr>
            <w:r>
              <w:t xml:space="preserve">2</w:t>
            </w:r>
          </w:p>
        </w:tc>
      </w:tr>
      <w:tr>
        <w:tc>
          <w:tcPr/>
          <w:p>
            <w:pPr>
              <w:pStyle w:val="Compact"/>
              <w:jc w:val="left"/>
            </w:pPr>
            <w:r>
              <w:t xml:space="preserve">W8</w:t>
            </w:r>
          </w:p>
        </w:tc>
        <w:tc>
          <w:tcPr/>
          <w:p>
            <w:pPr>
              <w:pStyle w:val="Compact"/>
              <w:jc w:val="left"/>
            </w:pPr>
            <w:r>
              <w:t xml:space="preserve">Incentive / piece-rate calculation</w:t>
            </w:r>
          </w:p>
        </w:tc>
        <w:tc>
          <w:tcPr/>
          <w:p>
            <w:pPr>
              <w:pStyle w:val="Compact"/>
              <w:jc w:val="left"/>
            </w:pPr>
            <w:r>
              <w:t xml:space="preserve">2</w:t>
            </w:r>
          </w:p>
        </w:tc>
      </w:tr>
    </w:tbl>
    <w:bookmarkEnd w:id="77"/>
    <w:bookmarkStart w:id="78" w:name="a.10-security-and-administration"/>
    <w:p>
      <w:pPr>
        <w:pStyle w:val="Heading2"/>
      </w:pPr>
      <w:r>
        <w:t xml:space="preserve">A.10 Security and administration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S1</w:t>
            </w:r>
          </w:p>
        </w:tc>
        <w:tc>
          <w:tcPr/>
          <w:p>
            <w:pPr>
              <w:pStyle w:val="Compact"/>
              <w:jc w:val="left"/>
            </w:pPr>
            <w:r>
              <w:t xml:space="preserve">RBAC with custom roles</w:t>
            </w:r>
          </w:p>
        </w:tc>
        <w:tc>
          <w:tcPr/>
          <w:p>
            <w:pPr>
              <w:pStyle w:val="Compact"/>
              <w:jc w:val="left"/>
            </w:pPr>
            <w:r>
              <w:t xml:space="preserve">M</w:t>
            </w:r>
          </w:p>
        </w:tc>
      </w:tr>
      <w:tr>
        <w:tc>
          <w:tcPr/>
          <w:p>
            <w:pPr>
              <w:pStyle w:val="Compact"/>
              <w:jc w:val="left"/>
            </w:pPr>
            <w:r>
              <w:t xml:space="preserve">S2</w:t>
            </w:r>
          </w:p>
        </w:tc>
        <w:tc>
          <w:tcPr/>
          <w:p>
            <w:pPr>
              <w:pStyle w:val="Compact"/>
              <w:jc w:val="left"/>
            </w:pPr>
            <w:r>
              <w:t xml:space="preserve">Project / workspace isolation</w:t>
            </w:r>
          </w:p>
        </w:tc>
        <w:tc>
          <w:tcPr/>
          <w:p>
            <w:pPr>
              <w:pStyle w:val="Compact"/>
              <w:jc w:val="left"/>
            </w:pPr>
            <w:r>
              <w:t xml:space="preserve">M</w:t>
            </w:r>
          </w:p>
        </w:tc>
      </w:tr>
      <w:tr>
        <w:tc>
          <w:tcPr/>
          <w:p>
            <w:pPr>
              <w:pStyle w:val="Compact"/>
              <w:jc w:val="left"/>
            </w:pPr>
            <w:r>
              <w:t xml:space="preserve">S3</w:t>
            </w:r>
          </w:p>
        </w:tc>
        <w:tc>
          <w:tcPr/>
          <w:p>
            <w:pPr>
              <w:pStyle w:val="Compact"/>
              <w:jc w:val="left"/>
            </w:pPr>
            <w:r>
              <w:t xml:space="preserve">Dev / staging / production environments</w:t>
            </w:r>
          </w:p>
        </w:tc>
        <w:tc>
          <w:tcPr/>
          <w:p>
            <w:pPr>
              <w:pStyle w:val="Compact"/>
              <w:jc w:val="left"/>
            </w:pPr>
            <w:r>
              <w:t xml:space="preserve">M</w:t>
            </w:r>
          </w:p>
        </w:tc>
      </w:tr>
      <w:tr>
        <w:tc>
          <w:tcPr/>
          <w:p>
            <w:pPr>
              <w:pStyle w:val="Compact"/>
              <w:jc w:val="left"/>
            </w:pPr>
            <w:r>
              <w:t xml:space="preserve">S4</w:t>
            </w:r>
          </w:p>
        </w:tc>
        <w:tc>
          <w:tcPr/>
          <w:p>
            <w:pPr>
              <w:pStyle w:val="Compact"/>
              <w:jc w:val="left"/>
            </w:pPr>
            <w:r>
              <w:t xml:space="preserve">Audit log</w:t>
            </w:r>
          </w:p>
        </w:tc>
        <w:tc>
          <w:tcPr/>
          <w:p>
            <w:pPr>
              <w:pStyle w:val="Compact"/>
              <w:jc w:val="left"/>
            </w:pPr>
            <w:r>
              <w:t xml:space="preserve">1</w:t>
            </w:r>
          </w:p>
        </w:tc>
      </w:tr>
      <w:tr>
        <w:tc>
          <w:tcPr/>
          <w:p>
            <w:pPr>
              <w:pStyle w:val="Compact"/>
              <w:jc w:val="left"/>
            </w:pPr>
            <w:r>
              <w:t xml:space="preserve">S5</w:t>
            </w:r>
          </w:p>
        </w:tc>
        <w:tc>
          <w:tcPr/>
          <w:p>
            <w:pPr>
              <w:pStyle w:val="Compact"/>
              <w:jc w:val="left"/>
            </w:pPr>
            <w:r>
              <w:t xml:space="preserve">Field-level encryption</w:t>
            </w:r>
          </w:p>
        </w:tc>
        <w:tc>
          <w:tcPr/>
          <w:p>
            <w:pPr>
              <w:pStyle w:val="Compact"/>
              <w:jc w:val="left"/>
            </w:pPr>
            <w:r>
              <w:t xml:space="preserve">1</w:t>
            </w:r>
          </w:p>
        </w:tc>
      </w:tr>
      <w:tr>
        <w:tc>
          <w:tcPr/>
          <w:p>
            <w:pPr>
              <w:pStyle w:val="Compact"/>
              <w:jc w:val="left"/>
            </w:pPr>
            <w:r>
              <w:t xml:space="preserve">S6</w:t>
            </w:r>
          </w:p>
        </w:tc>
        <w:tc>
          <w:tcPr/>
          <w:p>
            <w:pPr>
              <w:pStyle w:val="Compact"/>
              <w:jc w:val="left"/>
            </w:pPr>
            <w:r>
              <w:t xml:space="preserve">Project-level end-to-end encryption</w:t>
            </w:r>
          </w:p>
        </w:tc>
        <w:tc>
          <w:tcPr/>
          <w:p>
            <w:pPr>
              <w:pStyle w:val="Compact"/>
              <w:jc w:val="left"/>
            </w:pPr>
            <w:r>
              <w:t xml:space="preserve">1.5</w:t>
            </w:r>
          </w:p>
        </w:tc>
      </w:tr>
      <w:tr>
        <w:tc>
          <w:tcPr/>
          <w:p>
            <w:pPr>
              <w:pStyle w:val="Compact"/>
              <w:jc w:val="left"/>
            </w:pPr>
            <w:r>
              <w:t xml:space="preserve">S7</w:t>
            </w:r>
          </w:p>
        </w:tc>
        <w:tc>
          <w:tcPr/>
          <w:p>
            <w:pPr>
              <w:pStyle w:val="Compact"/>
              <w:jc w:val="left"/>
            </w:pPr>
            <w:r>
              <w:t xml:space="preserve">MFA</w:t>
            </w:r>
          </w:p>
        </w:tc>
        <w:tc>
          <w:tcPr/>
          <w:p>
            <w:pPr>
              <w:pStyle w:val="Compact"/>
              <w:jc w:val="left"/>
            </w:pPr>
            <w:r>
              <w:t xml:space="preserve">1</w:t>
            </w:r>
          </w:p>
        </w:tc>
      </w:tr>
      <w:tr>
        <w:tc>
          <w:tcPr/>
          <w:p>
            <w:pPr>
              <w:pStyle w:val="Compact"/>
              <w:jc w:val="left"/>
            </w:pPr>
            <w:r>
              <w:t xml:space="preserve">S8</w:t>
            </w:r>
          </w:p>
        </w:tc>
        <w:tc>
          <w:tcPr/>
          <w:p>
            <w:pPr>
              <w:pStyle w:val="Compact"/>
              <w:jc w:val="left"/>
            </w:pPr>
            <w:r>
              <w:t xml:space="preserve">SSO (SAML, OIDC)</w:t>
            </w:r>
          </w:p>
        </w:tc>
        <w:tc>
          <w:tcPr/>
          <w:p>
            <w:pPr>
              <w:pStyle w:val="Compact"/>
              <w:jc w:val="left"/>
            </w:pPr>
            <w:r>
              <w:t xml:space="preserve">1.5</w:t>
            </w:r>
          </w:p>
        </w:tc>
      </w:tr>
      <w:tr>
        <w:tc>
          <w:tcPr/>
          <w:p>
            <w:pPr>
              <w:pStyle w:val="Compact"/>
              <w:jc w:val="left"/>
            </w:pPr>
            <w:r>
              <w:t xml:space="preserve">S9</w:t>
            </w:r>
          </w:p>
        </w:tc>
        <w:tc>
          <w:tcPr/>
          <w:p>
            <w:pPr>
              <w:pStyle w:val="Compact"/>
              <w:jc w:val="left"/>
            </w:pPr>
            <w:r>
              <w:t xml:space="preserve">Device registration and revocation</w:t>
            </w:r>
          </w:p>
        </w:tc>
        <w:tc>
          <w:tcPr/>
          <w:p>
            <w:pPr>
              <w:pStyle w:val="Compact"/>
              <w:jc w:val="left"/>
            </w:pPr>
            <w:r>
              <w:t xml:space="preserve">1</w:t>
            </w:r>
          </w:p>
        </w:tc>
      </w:tr>
      <w:tr>
        <w:tc>
          <w:tcPr/>
          <w:p>
            <w:pPr>
              <w:pStyle w:val="Compact"/>
              <w:jc w:val="left"/>
            </w:pPr>
            <w:r>
              <w:t xml:space="preserve">S10</w:t>
            </w:r>
          </w:p>
        </w:tc>
        <w:tc>
          <w:tcPr/>
          <w:p>
            <w:pPr>
              <w:pStyle w:val="Compact"/>
              <w:jc w:val="left"/>
            </w:pPr>
            <w:r>
              <w:t xml:space="preserve">Remote logout and controlled data reset</w:t>
            </w:r>
          </w:p>
        </w:tc>
        <w:tc>
          <w:tcPr/>
          <w:p>
            <w:pPr>
              <w:pStyle w:val="Compact"/>
              <w:jc w:val="left"/>
            </w:pPr>
            <w:r>
              <w:t xml:space="preserve">1.5</w:t>
            </w:r>
          </w:p>
        </w:tc>
      </w:tr>
      <w:tr>
        <w:tc>
          <w:tcPr/>
          <w:p>
            <w:pPr>
              <w:pStyle w:val="Compact"/>
              <w:jc w:val="left"/>
            </w:pPr>
            <w:r>
              <w:t xml:space="preserve">S11</w:t>
            </w:r>
          </w:p>
        </w:tc>
        <w:tc>
          <w:tcPr/>
          <w:p>
            <w:pPr>
              <w:pStyle w:val="Compact"/>
              <w:jc w:val="left"/>
            </w:pPr>
            <w:r>
              <w:t xml:space="preserve">Data retention policy and hard delete</w:t>
            </w:r>
          </w:p>
        </w:tc>
        <w:tc>
          <w:tcPr/>
          <w:p>
            <w:pPr>
              <w:pStyle w:val="Compact"/>
              <w:jc w:val="left"/>
            </w:pPr>
            <w:r>
              <w:t xml:space="preserve">1.5</w:t>
            </w:r>
          </w:p>
        </w:tc>
      </w:tr>
      <w:tr>
        <w:tc>
          <w:tcPr/>
          <w:p>
            <w:pPr>
              <w:pStyle w:val="Compact"/>
              <w:jc w:val="left"/>
            </w:pPr>
            <w:r>
              <w:t xml:space="preserve">S12</w:t>
            </w:r>
          </w:p>
        </w:tc>
        <w:tc>
          <w:tcPr/>
          <w:p>
            <w:pPr>
              <w:pStyle w:val="Compact"/>
              <w:jc w:val="left"/>
            </w:pPr>
            <w:r>
              <w:t xml:space="preserve">PII tagging and redaction on export</w:t>
            </w:r>
          </w:p>
        </w:tc>
        <w:tc>
          <w:tcPr/>
          <w:p>
            <w:pPr>
              <w:pStyle w:val="Compact"/>
              <w:jc w:val="left"/>
            </w:pPr>
            <w:r>
              <w:t xml:space="preserve">1.5</w:t>
            </w:r>
          </w:p>
        </w:tc>
      </w:tr>
      <w:tr>
        <w:tc>
          <w:tcPr/>
          <w:p>
            <w:pPr>
              <w:pStyle w:val="Compact"/>
              <w:jc w:val="left"/>
            </w:pPr>
            <w:r>
              <w:t xml:space="preserve">S13</w:t>
            </w:r>
          </w:p>
        </w:tc>
        <w:tc>
          <w:tcPr/>
          <w:p>
            <w:pPr>
              <w:pStyle w:val="Compact"/>
              <w:jc w:val="left"/>
            </w:pPr>
            <w:r>
              <w:t xml:space="preserve">Self-hosted Docker deployment</w:t>
            </w:r>
          </w:p>
        </w:tc>
        <w:tc>
          <w:tcPr/>
          <w:p>
            <w:pPr>
              <w:pStyle w:val="Compact"/>
              <w:jc w:val="left"/>
            </w:pPr>
            <w:r>
              <w:t xml:space="preserve">1</w:t>
            </w:r>
          </w:p>
        </w:tc>
      </w:tr>
      <w:tr>
        <w:tc>
          <w:tcPr/>
          <w:p>
            <w:pPr>
              <w:pStyle w:val="Compact"/>
              <w:jc w:val="left"/>
            </w:pPr>
            <w:r>
              <w:t xml:space="preserve">S14</w:t>
            </w:r>
          </w:p>
        </w:tc>
        <w:tc>
          <w:tcPr/>
          <w:p>
            <w:pPr>
              <w:pStyle w:val="Compact"/>
              <w:jc w:val="left"/>
            </w:pPr>
            <w:r>
              <w:t xml:space="preserve">Backup, restore and upgrade tooling</w:t>
            </w:r>
          </w:p>
        </w:tc>
        <w:tc>
          <w:tcPr/>
          <w:p>
            <w:pPr>
              <w:pStyle w:val="Compact"/>
              <w:jc w:val="left"/>
            </w:pPr>
            <w:r>
              <w:t xml:space="preserve">1</w:t>
            </w:r>
          </w:p>
        </w:tc>
      </w:tr>
      <w:tr>
        <w:tc>
          <w:tcPr/>
          <w:p>
            <w:pPr>
              <w:pStyle w:val="Compact"/>
              <w:jc w:val="left"/>
            </w:pPr>
            <w:r>
              <w:t xml:space="preserve">S15</w:t>
            </w:r>
          </w:p>
        </w:tc>
        <w:tc>
          <w:tcPr/>
          <w:p>
            <w:pPr>
              <w:pStyle w:val="Compact"/>
              <w:jc w:val="left"/>
            </w:pPr>
            <w:r>
              <w:t xml:space="preserve">Multi-region hosting (GCC first)</w:t>
            </w:r>
          </w:p>
        </w:tc>
        <w:tc>
          <w:tcPr/>
          <w:p>
            <w:pPr>
              <w:pStyle w:val="Compact"/>
              <w:jc w:val="left"/>
            </w:pPr>
            <w:r>
              <w:t xml:space="preserve">1.5</w:t>
            </w:r>
          </w:p>
        </w:tc>
      </w:tr>
      <w:tr>
        <w:tc>
          <w:tcPr/>
          <w:p>
            <w:pPr>
              <w:pStyle w:val="Compact"/>
              <w:jc w:val="left"/>
            </w:pPr>
            <w:r>
              <w:t xml:space="preserve">S16</w:t>
            </w:r>
          </w:p>
        </w:tc>
        <w:tc>
          <w:tcPr/>
          <w:p>
            <w:pPr>
              <w:pStyle w:val="Compact"/>
              <w:jc w:val="left"/>
            </w:pPr>
            <w:r>
              <w:t xml:space="preserve">White-label branding</w:t>
            </w:r>
          </w:p>
        </w:tc>
        <w:tc>
          <w:tcPr/>
          <w:p>
            <w:pPr>
              <w:pStyle w:val="Compact"/>
              <w:jc w:val="left"/>
            </w:pPr>
            <w:r>
              <w:t xml:space="preserve">2</w:t>
            </w:r>
          </w:p>
        </w:tc>
      </w:tr>
      <w:tr>
        <w:tc>
          <w:tcPr/>
          <w:p>
            <w:pPr>
              <w:pStyle w:val="Compact"/>
              <w:jc w:val="left"/>
            </w:pPr>
            <w:r>
              <w:t xml:space="preserve">S17</w:t>
            </w:r>
          </w:p>
        </w:tc>
        <w:tc>
          <w:tcPr/>
          <w:p>
            <w:pPr>
              <w:pStyle w:val="Compact"/>
              <w:jc w:val="left"/>
            </w:pPr>
            <w:r>
              <w:t xml:space="preserve">SOC 2 readiness</w:t>
            </w:r>
          </w:p>
        </w:tc>
        <w:tc>
          <w:tcPr/>
          <w:p>
            <w:pPr>
              <w:pStyle w:val="Compact"/>
              <w:jc w:val="left"/>
            </w:pPr>
            <w:r>
              <w:t xml:space="preserve">2</w:t>
            </w:r>
          </w:p>
        </w:tc>
      </w:tr>
    </w:tbl>
    <w:bookmarkEnd w:id="78"/>
    <w:bookmarkStart w:id="79" w:name="a.11-data-out-and-integrations"/>
    <w:p>
      <w:pPr>
        <w:pStyle w:val="Heading2"/>
      </w:pPr>
      <w:r>
        <w:t xml:space="preserve">A.11 Data out and integrations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Phase</w:t>
            </w:r>
          </w:p>
        </w:tc>
      </w:tr>
      <w:tr>
        <w:tc>
          <w:tcPr/>
          <w:p>
            <w:pPr>
              <w:pStyle w:val="Compact"/>
              <w:jc w:val="left"/>
            </w:pPr>
            <w:r>
              <w:t xml:space="preserve">I1</w:t>
            </w:r>
          </w:p>
        </w:tc>
        <w:tc>
          <w:tcPr/>
          <w:p>
            <w:pPr>
              <w:pStyle w:val="Compact"/>
              <w:jc w:val="left"/>
            </w:pPr>
            <w:r>
              <w:t xml:space="preserve">CSV / XLSX export</w:t>
            </w:r>
          </w:p>
        </w:tc>
        <w:tc>
          <w:tcPr/>
          <w:p>
            <w:pPr>
              <w:pStyle w:val="Compact"/>
              <w:jc w:val="left"/>
            </w:pPr>
            <w:r>
              <w:t xml:space="preserve">M</w:t>
            </w:r>
          </w:p>
        </w:tc>
      </w:tr>
      <w:tr>
        <w:tc>
          <w:tcPr/>
          <w:p>
            <w:pPr>
              <w:pStyle w:val="Compact"/>
              <w:jc w:val="left"/>
            </w:pPr>
            <w:r>
              <w:t xml:space="preserve">I2</w:t>
            </w:r>
          </w:p>
        </w:tc>
        <w:tc>
          <w:tcPr/>
          <w:p>
            <w:pPr>
              <w:pStyle w:val="Compact"/>
              <w:jc w:val="left"/>
            </w:pPr>
            <w:r>
              <w:t xml:space="preserve">Stata (.dta) and SPSS (.sav) export</w:t>
            </w:r>
          </w:p>
        </w:tc>
        <w:tc>
          <w:tcPr/>
          <w:p>
            <w:pPr>
              <w:pStyle w:val="Compact"/>
              <w:jc w:val="left"/>
            </w:pPr>
            <w:r>
              <w:t xml:space="preserve">1</w:t>
            </w:r>
          </w:p>
        </w:tc>
      </w:tr>
      <w:tr>
        <w:tc>
          <w:tcPr/>
          <w:p>
            <w:pPr>
              <w:pStyle w:val="Compact"/>
              <w:jc w:val="left"/>
            </w:pPr>
            <w:r>
              <w:t xml:space="preserve">I3</w:t>
            </w:r>
          </w:p>
        </w:tc>
        <w:tc>
          <w:tcPr/>
          <w:p>
            <w:pPr>
              <w:pStyle w:val="Compact"/>
              <w:jc w:val="left"/>
            </w:pPr>
            <w:r>
              <w:t xml:space="preserve">GeoJSON / KML export</w:t>
            </w:r>
          </w:p>
        </w:tc>
        <w:tc>
          <w:tcPr/>
          <w:p>
            <w:pPr>
              <w:pStyle w:val="Compact"/>
              <w:jc w:val="left"/>
            </w:pPr>
            <w:r>
              <w:t xml:space="preserve">1</w:t>
            </w:r>
          </w:p>
        </w:tc>
      </w:tr>
      <w:tr>
        <w:tc>
          <w:tcPr/>
          <w:p>
            <w:pPr>
              <w:pStyle w:val="Compact"/>
              <w:jc w:val="left"/>
            </w:pPr>
            <w:r>
              <w:t xml:space="preserve">I4</w:t>
            </w:r>
          </w:p>
        </w:tc>
        <w:tc>
          <w:tcPr/>
          <w:p>
            <w:pPr>
              <w:pStyle w:val="Compact"/>
              <w:jc w:val="left"/>
            </w:pPr>
            <w:r>
              <w:t xml:space="preserve">Wide vs long format for repeats</w:t>
            </w:r>
          </w:p>
        </w:tc>
        <w:tc>
          <w:tcPr/>
          <w:p>
            <w:pPr>
              <w:pStyle w:val="Compact"/>
              <w:jc w:val="left"/>
            </w:pPr>
            <w:r>
              <w:t xml:space="preserve">1</w:t>
            </w:r>
          </w:p>
        </w:tc>
      </w:tr>
      <w:tr>
        <w:tc>
          <w:tcPr/>
          <w:p>
            <w:pPr>
              <w:pStyle w:val="Compact"/>
              <w:jc w:val="left"/>
            </w:pPr>
            <w:r>
              <w:t xml:space="preserve">I5</w:t>
            </w:r>
          </w:p>
        </w:tc>
        <w:tc>
          <w:tcPr/>
          <w:p>
            <w:pPr>
              <w:pStyle w:val="Compact"/>
              <w:jc w:val="left"/>
            </w:pPr>
            <w:r>
              <w:t xml:space="preserve">Media bundle export</w:t>
            </w:r>
          </w:p>
        </w:tc>
        <w:tc>
          <w:tcPr/>
          <w:p>
            <w:pPr>
              <w:pStyle w:val="Compact"/>
              <w:jc w:val="left"/>
            </w:pPr>
            <w:r>
              <w:t xml:space="preserve">1</w:t>
            </w:r>
          </w:p>
        </w:tc>
      </w:tr>
      <w:tr>
        <w:tc>
          <w:tcPr/>
          <w:p>
            <w:pPr>
              <w:pStyle w:val="Compact"/>
              <w:jc w:val="left"/>
            </w:pPr>
            <w:r>
              <w:t xml:space="preserve">I6</w:t>
            </w:r>
          </w:p>
        </w:tc>
        <w:tc>
          <w:tcPr/>
          <w:p>
            <w:pPr>
              <w:pStyle w:val="Compact"/>
              <w:jc w:val="left"/>
            </w:pPr>
            <w:r>
              <w:t xml:space="preserve">Scheduled automated exports</w:t>
            </w:r>
          </w:p>
        </w:tc>
        <w:tc>
          <w:tcPr/>
          <w:p>
            <w:pPr>
              <w:pStyle w:val="Compact"/>
              <w:jc w:val="left"/>
            </w:pPr>
            <w:r>
              <w:t xml:space="preserve">1.5</w:t>
            </w:r>
          </w:p>
        </w:tc>
      </w:tr>
      <w:tr>
        <w:tc>
          <w:tcPr/>
          <w:p>
            <w:pPr>
              <w:pStyle w:val="Compact"/>
              <w:jc w:val="left"/>
            </w:pPr>
            <w:r>
              <w:t xml:space="preserve">I7</w:t>
            </w:r>
          </w:p>
        </w:tc>
        <w:tc>
          <w:tcPr/>
          <w:p>
            <w:pPr>
              <w:pStyle w:val="Compact"/>
              <w:jc w:val="left"/>
            </w:pPr>
            <w:r>
              <w:t xml:space="preserve">REST API with OpenAPI</w:t>
            </w:r>
          </w:p>
        </w:tc>
        <w:tc>
          <w:tcPr/>
          <w:p>
            <w:pPr>
              <w:pStyle w:val="Compact"/>
              <w:jc w:val="left"/>
            </w:pPr>
            <w:r>
              <w:t xml:space="preserve">M</w:t>
            </w:r>
          </w:p>
        </w:tc>
      </w:tr>
      <w:tr>
        <w:tc>
          <w:tcPr/>
          <w:p>
            <w:pPr>
              <w:pStyle w:val="Compact"/>
              <w:jc w:val="left"/>
            </w:pPr>
            <w:r>
              <w:t xml:space="preserve">I8</w:t>
            </w:r>
          </w:p>
        </w:tc>
        <w:tc>
          <w:tcPr/>
          <w:p>
            <w:pPr>
              <w:pStyle w:val="Compact"/>
              <w:jc w:val="left"/>
            </w:pPr>
            <w:r>
              <w:t xml:space="preserve">Webhooks</w:t>
            </w:r>
          </w:p>
        </w:tc>
        <w:tc>
          <w:tcPr/>
          <w:p>
            <w:pPr>
              <w:pStyle w:val="Compact"/>
              <w:jc w:val="left"/>
            </w:pPr>
            <w:r>
              <w:t xml:space="preserve">1</w:t>
            </w:r>
          </w:p>
        </w:tc>
      </w:tr>
      <w:tr>
        <w:tc>
          <w:tcPr/>
          <w:p>
            <w:pPr>
              <w:pStyle w:val="Compact"/>
              <w:jc w:val="left"/>
            </w:pPr>
            <w:r>
              <w:t xml:space="preserve">I9</w:t>
            </w:r>
          </w:p>
        </w:tc>
        <w:tc>
          <w:tcPr/>
          <w:p>
            <w:pPr>
              <w:pStyle w:val="Compact"/>
              <w:jc w:val="left"/>
            </w:pPr>
            <w:r>
              <w:t xml:space="preserve">OpenRosa-compatible ingest endpoint</w:t>
            </w:r>
          </w:p>
        </w:tc>
        <w:tc>
          <w:tcPr/>
          <w:p>
            <w:pPr>
              <w:pStyle w:val="Compact"/>
              <w:jc w:val="left"/>
            </w:pPr>
            <w:r>
              <w:t xml:space="preserve">1</w:t>
            </w:r>
          </w:p>
        </w:tc>
      </w:tr>
      <w:tr>
        <w:tc>
          <w:tcPr/>
          <w:p>
            <w:pPr>
              <w:pStyle w:val="Compact"/>
              <w:jc w:val="left"/>
            </w:pPr>
            <w:r>
              <w:t xml:space="preserve">I10</w:t>
            </w:r>
          </w:p>
        </w:tc>
        <w:tc>
          <w:tcPr/>
          <w:p>
            <w:pPr>
              <w:pStyle w:val="Compact"/>
              <w:jc w:val="left"/>
            </w:pPr>
            <w:r>
              <w:t xml:space="preserve">Google Sheets sync</w:t>
            </w:r>
          </w:p>
        </w:tc>
        <w:tc>
          <w:tcPr/>
          <w:p>
            <w:pPr>
              <w:pStyle w:val="Compact"/>
              <w:jc w:val="left"/>
            </w:pPr>
            <w:r>
              <w:t xml:space="preserve">1.5</w:t>
            </w:r>
          </w:p>
        </w:tc>
      </w:tr>
      <w:tr>
        <w:tc>
          <w:tcPr/>
          <w:p>
            <w:pPr>
              <w:pStyle w:val="Compact"/>
              <w:jc w:val="left"/>
            </w:pPr>
            <w:r>
              <w:t xml:space="preserve">I11</w:t>
            </w:r>
          </w:p>
        </w:tc>
        <w:tc>
          <w:tcPr/>
          <w:p>
            <w:pPr>
              <w:pStyle w:val="Compact"/>
              <w:jc w:val="left"/>
            </w:pPr>
            <w:r>
              <w:t xml:space="preserve">Power BI / Tableau connector</w:t>
            </w:r>
          </w:p>
        </w:tc>
        <w:tc>
          <w:tcPr/>
          <w:p>
            <w:pPr>
              <w:pStyle w:val="Compact"/>
              <w:jc w:val="left"/>
            </w:pPr>
            <w:r>
              <w:t xml:space="preserve">2</w:t>
            </w:r>
          </w:p>
        </w:tc>
      </w:tr>
      <w:tr>
        <w:tc>
          <w:tcPr/>
          <w:p>
            <w:pPr>
              <w:pStyle w:val="Compact"/>
              <w:jc w:val="left"/>
            </w:pPr>
            <w:r>
              <w:t xml:space="preserve">I12</w:t>
            </w:r>
          </w:p>
        </w:tc>
        <w:tc>
          <w:tcPr/>
          <w:p>
            <w:pPr>
              <w:pStyle w:val="Compact"/>
              <w:jc w:val="left"/>
            </w:pPr>
            <w:r>
              <w:t xml:space="preserve">SQL read-replica access</w:t>
            </w:r>
          </w:p>
        </w:tc>
        <w:tc>
          <w:tcPr/>
          <w:p>
            <w:pPr>
              <w:pStyle w:val="Compact"/>
              <w:jc w:val="left"/>
            </w:pPr>
            <w:r>
              <w:t xml:space="preserve">2</w:t>
            </w:r>
          </w:p>
        </w:tc>
      </w:tr>
      <w:tr>
        <w:tc>
          <w:tcPr/>
          <w:p>
            <w:pPr>
              <w:pStyle w:val="Compact"/>
              <w:jc w:val="left"/>
            </w:pPr>
            <w:r>
              <w:t xml:space="preserve">I13</w:t>
            </w:r>
          </w:p>
        </w:tc>
        <w:tc>
          <w:tcPr/>
          <w:p>
            <w:pPr>
              <w:pStyle w:val="Compact"/>
              <w:jc w:val="left"/>
            </w:pPr>
            <w:r>
              <w:t xml:space="preserve">Zapier / Make</w:t>
            </w:r>
          </w:p>
        </w:tc>
        <w:tc>
          <w:tcPr/>
          <w:p>
            <w:pPr>
              <w:pStyle w:val="Compact"/>
              <w:jc w:val="left"/>
            </w:pPr>
            <w:r>
              <w:t xml:space="preserve">2</w:t>
            </w:r>
          </w:p>
        </w:tc>
      </w:tr>
      <w:tr>
        <w:tc>
          <w:tcPr/>
          <w:p>
            <w:pPr>
              <w:pStyle w:val="Compact"/>
              <w:jc w:val="left"/>
            </w:pPr>
            <w:r>
              <w:t xml:space="preserve">I14</w:t>
            </w:r>
          </w:p>
        </w:tc>
        <w:tc>
          <w:tcPr/>
          <w:p>
            <w:pPr>
              <w:pStyle w:val="Compact"/>
              <w:jc w:val="left"/>
            </w:pPr>
            <w:r>
              <w:t xml:space="preserve">Customer-owned S3 / Azure media delivery</w:t>
            </w:r>
          </w:p>
        </w:tc>
        <w:tc>
          <w:tcPr/>
          <w:p>
            <w:pPr>
              <w:pStyle w:val="Compact"/>
              <w:jc w:val="left"/>
            </w:pPr>
            <w:r>
              <w:t xml:space="preserve">2</w:t>
            </w:r>
          </w:p>
        </w:tc>
      </w:tr>
    </w:tbl>
    <w:p>
      <w:r>
        <w:pict>
          <v:rect style="width:0;height:1.5pt" o:hralign="center" o:hrstd="t" o:hr="t"/>
        </w:pict>
      </w:r>
    </w:p>
    <w:bookmarkEnd w:id="79"/>
    <w:bookmarkEnd w:id="80"/>
    <w:bookmarkStart w:id="81" w:name="X4f06e768eb4c304d10874aaaf6a94c961193b41"/>
    <w:p>
      <w:pPr>
        <w:pStyle w:val="Heading1"/>
      </w:pPr>
      <w:r>
        <w:t xml:space="preserve">Appendix B — SurveyCTO reference architecture</w:t>
      </w:r>
    </w:p>
    <w:p>
      <w:pPr>
        <w:pStyle w:val="FirstParagraph"/>
      </w:pPr>
      <w:r>
        <w:t xml:space="preserve">For comparison when making our own choices.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Their approach</w:t>
            </w:r>
          </w:p>
        </w:tc>
      </w:tr>
      <w:tr>
        <w:tc>
          <w:tcPr/>
          <w:p>
            <w:pPr>
              <w:pStyle w:val="Compact"/>
              <w:jc w:val="left"/>
            </w:pPr>
            <w:r>
              <w:t xml:space="preserve">Form definition</w:t>
            </w:r>
          </w:p>
        </w:tc>
        <w:tc>
          <w:tcPr/>
          <w:p>
            <w:pPr>
              <w:pStyle w:val="Compact"/>
              <w:jc w:val="left"/>
            </w:pPr>
            <w:r>
              <w:t xml:space="preserve">W3C XForms subset, authored as XLSForm (survey / choices / settings sheets)</w:t>
            </w:r>
          </w:p>
        </w:tc>
      </w:tr>
      <w:tr>
        <w:tc>
          <w:tcPr/>
          <w:p>
            <w:pPr>
              <w:pStyle w:val="Compact"/>
              <w:jc w:val="left"/>
            </w:pPr>
            <w:r>
              <w:t xml:space="preserve">Form engine</w:t>
            </w:r>
          </w:p>
        </w:tc>
        <w:tc>
          <w:tcPr/>
          <w:p>
            <w:pPr>
              <w:pStyle w:val="Compact"/>
              <w:jc w:val="left"/>
            </w:pPr>
            <w:r>
              <w:t xml:space="preserve">JavaRosa (Java), XPath expression evaluation</w:t>
            </w:r>
          </w:p>
        </w:tc>
      </w:tr>
      <w:tr>
        <w:tc>
          <w:tcPr/>
          <w:p>
            <w:pPr>
              <w:pStyle w:val="Compact"/>
              <w:jc w:val="left"/>
            </w:pPr>
            <w:r>
              <w:t xml:space="preserve">Mobile app</w:t>
            </w:r>
          </w:p>
        </w:tc>
        <w:tc>
          <w:tcPr/>
          <w:p>
            <w:pPr>
              <w:pStyle w:val="Compact"/>
              <w:jc w:val="left"/>
            </w:pPr>
            <w:r>
              <w:t xml:space="preserve">SurveyCTO Collect — fork of ODK Collect (Android/Java). iOS added later, weaker parity</w:t>
            </w:r>
          </w:p>
        </w:tc>
      </w:tr>
      <w:tr>
        <w:tc>
          <w:tcPr/>
          <w:p>
            <w:pPr>
              <w:pStyle w:val="Compact"/>
              <w:jc w:val="left"/>
            </w:pPr>
            <w:r>
              <w:t xml:space="preserve">Web forms</w:t>
            </w:r>
          </w:p>
        </w:tc>
        <w:tc>
          <w:tcPr/>
          <w:p>
            <w:pPr>
              <w:pStyle w:val="Compact"/>
              <w:jc w:val="left"/>
            </w:pPr>
            <w:r>
              <w:t xml:space="preserve">Separate JavaScript engine — the source of their semantic drift</w:t>
            </w:r>
          </w:p>
        </w:tc>
      </w:tr>
      <w:tr>
        <w:tc>
          <w:tcPr/>
          <w:p>
            <w:pPr>
              <w:pStyle w:val="Compact"/>
              <w:jc w:val="left"/>
            </w:pPr>
            <w:r>
              <w:t xml:space="preserve">Wire protocol</w:t>
            </w:r>
          </w:p>
        </w:tc>
        <w:tc>
          <w:tcPr/>
          <w:p>
            <w:pPr>
              <w:pStyle w:val="Compact"/>
              <w:jc w:val="left"/>
            </w:pPr>
            <w:r>
              <w:t xml:space="preserve">OpenRosa (formList, form download, multipart submission POST)</w:t>
            </w:r>
          </w:p>
        </w:tc>
      </w:tr>
      <w:tr>
        <w:tc>
          <w:tcPr/>
          <w:p>
            <w:pPr>
              <w:pStyle w:val="Compact"/>
              <w:jc w:val="left"/>
            </w:pPr>
            <w:r>
              <w:t xml:space="preserve">Server</w:t>
            </w:r>
          </w:p>
        </w:tc>
        <w:tc>
          <w:tcPr/>
          <w:p>
            <w:pPr>
              <w:pStyle w:val="Compact"/>
              <w:jc w:val="left"/>
            </w:pPr>
            <w:r>
              <w:t xml:space="preserve">Java, dedicated per-customer AWS instance</w:t>
            </w:r>
          </w:p>
        </w:tc>
      </w:tr>
      <w:tr>
        <w:tc>
          <w:tcPr/>
          <w:p>
            <w:pPr>
              <w:pStyle w:val="Compact"/>
              <w:jc w:val="left"/>
            </w:pPr>
            <w:r>
              <w:t xml:space="preserve">Submission format</w:t>
            </w:r>
          </w:p>
        </w:tc>
        <w:tc>
          <w:tcPr/>
          <w:p>
            <w:pPr>
              <w:pStyle w:val="Compact"/>
              <w:jc w:val="left"/>
            </w:pPr>
            <w:r>
              <w:t xml:space="preserve">XML instance plus separate media attachments</w:t>
            </w:r>
          </w:p>
        </w:tc>
      </w:tr>
      <w:tr>
        <w:tc>
          <w:tcPr/>
          <w:p>
            <w:pPr>
              <w:pStyle w:val="Compact"/>
              <w:jc w:val="left"/>
            </w:pPr>
            <w:r>
              <w:t xml:space="preserve">Encryption</w:t>
            </w:r>
          </w:p>
        </w:tc>
        <w:tc>
          <w:tcPr/>
          <w:p>
            <w:pPr>
              <w:pStyle w:val="Compact"/>
              <w:jc w:val="left"/>
            </w:pPr>
            <w:r>
              <w:t xml:space="preserve">Per-submission AES key wrapped with form RSA-2048 public key; private key client-side only</w:t>
            </w:r>
          </w:p>
        </w:tc>
      </w:tr>
      <w:tr>
        <w:tc>
          <w:tcPr/>
          <w:p>
            <w:pPr>
              <w:pStyle w:val="Compact"/>
              <w:jc w:val="left"/>
            </w:pPr>
            <w:r>
              <w:t xml:space="preserve">Desktop tool</w:t>
            </w:r>
          </w:p>
        </w:tc>
        <w:tc>
          <w:tcPr/>
          <w:p>
            <w:pPr>
              <w:pStyle w:val="Compact"/>
              <w:jc w:val="left"/>
            </w:pPr>
            <w:r>
              <w:t xml:space="preserve">Export, decryption, offline USB sync, form validation</w:t>
            </w:r>
          </w:p>
        </w:tc>
      </w:tr>
      <w:tr>
        <w:tc>
          <w:tcPr/>
          <w:p>
            <w:pPr>
              <w:pStyle w:val="Compact"/>
              <w:jc w:val="left"/>
            </w:pPr>
            <w:r>
              <w:t xml:space="preserve">Extensibility</w:t>
            </w:r>
          </w:p>
        </w:tc>
        <w:tc>
          <w:tcPr/>
          <w:p>
            <w:pPr>
              <w:pStyle w:val="Compact"/>
              <w:jc w:val="left"/>
            </w:pPr>
            <w:r>
              <w:t xml:space="preserve">Field plugins — HTML/JS bundles in a WebView</w:t>
            </w:r>
          </w:p>
        </w:tc>
      </w:tr>
      <w:tr>
        <w:tc>
          <w:tcPr/>
          <w:p>
            <w:pPr>
              <w:pStyle w:val="Compact"/>
              <w:jc w:val="left"/>
            </w:pPr>
            <w:r>
              <w:t xml:space="preserve">Datasets</w:t>
            </w:r>
          </w:p>
        </w:tc>
        <w:tc>
          <w:tcPr/>
          <w:p>
            <w:pPr>
              <w:pStyle w:val="Compact"/>
              <w:jc w:val="left"/>
            </w:pPr>
            <w:r>
              <w:t xml:space="preserve">CSV-backed server datasets pulled to device</w:t>
            </w:r>
          </w:p>
        </w:tc>
      </w:tr>
      <w:tr>
        <w:tc>
          <w:tcPr/>
          <w:p>
            <w:pPr>
              <w:pStyle w:val="Compact"/>
              <w:jc w:val="left"/>
            </w:pPr>
            <w:r>
              <w:t xml:space="preserve">Case management</w:t>
            </w:r>
          </w:p>
        </w:tc>
        <w:tc>
          <w:tcPr/>
          <w:p>
            <w:pPr>
              <w:pStyle w:val="Compact"/>
              <w:jc w:val="left"/>
            </w:pPr>
            <w:r>
              <w:t xml:space="preserve">caseid-keyed dataset plus assignment and form filtering</w:t>
            </w:r>
          </w:p>
        </w:tc>
      </w:tr>
      <w:tr>
        <w:tc>
          <w:tcPr/>
          <w:p>
            <w:pPr>
              <w:pStyle w:val="Compact"/>
              <w:jc w:val="left"/>
            </w:pPr>
            <w:r>
              <w:t xml:space="preserve">QC</w:t>
            </w:r>
          </w:p>
        </w:tc>
        <w:tc>
          <w:tcPr/>
          <w:p>
            <w:pPr>
              <w:pStyle w:val="Compact"/>
              <w:jc w:val="left"/>
            </w:pPr>
            <w:r>
              <w:t xml:space="preserve">Text audits, audio audits, speed limits, automated quality checks, review workflow</w:t>
            </w:r>
          </w:p>
        </w:tc>
      </w:tr>
      <w:tr>
        <w:tc>
          <w:tcPr/>
          <w:p>
            <w:pPr>
              <w:pStyle w:val="Compact"/>
              <w:jc w:val="left"/>
            </w:pPr>
            <w:r>
              <w:t xml:space="preserve">Hosting</w:t>
            </w:r>
          </w:p>
        </w:tc>
        <w:tc>
          <w:tcPr/>
          <w:p>
            <w:pPr>
              <w:pStyle w:val="Compact"/>
              <w:jc w:val="left"/>
            </w:pPr>
            <w:r>
              <w:t xml:space="preserve">US, EU, India. No self-hosting</w:t>
            </w:r>
          </w:p>
        </w:tc>
      </w:tr>
      <w:tr>
        <w:tc>
          <w:tcPr/>
          <w:p>
            <w:pPr>
              <w:pStyle w:val="Compact"/>
              <w:jc w:val="left"/>
            </w:pPr>
            <w:r>
              <w:t xml:space="preserve">Compliance</w:t>
            </w:r>
          </w:p>
        </w:tc>
        <w:tc>
          <w:tcPr/>
          <w:p>
            <w:pPr>
              <w:pStyle w:val="Compact"/>
              <w:jc w:val="left"/>
            </w:pPr>
            <w:r>
              <w:t xml:space="preserve">SOC 2 Type 2, HIPAA, GDPR</w:t>
            </w:r>
          </w:p>
        </w:tc>
      </w:tr>
    </w:tbl>
    <w:bookmarkEnd w:id="81"/>
    <w:sectPr>
      <w:pgSz w:h="15840" w:w="12240"/>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Platform</dc:title>
  <dc:creator>Amr-Khn</dc:creator>
  <cp:keywords/>
  <dcterms:created xsi:type="dcterms:W3CDTF">2026-08-28T12:57:45Z</dcterms:created>
  <dcterms:modified xsi:type="dcterms:W3CDTF">2026-08-28T12:57:45Z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28 August 2026</vt:lpwstr>
  </property>
  <property fmtid="{D5CDD505-2E9C-101B-9397-08002B2CF9AE}" pid="3" name="subtitle">
    <vt:lpwstr>Product &amp; System Architecture — Final Baseline</vt:lpwstr>
  </property>
</Properties>
</file>