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4"/>
          <w:sz-cs w:val="24"/>
          <w:color w:val="333300"/>
        </w:rPr>
        <w:t xml:space="preserve"/>
      </w:r>
    </w:p>
    <w:p>
      <w:pPr>
        <w:jc w:val="center"/>
        <w:spacing w:before="120" w:after="120"/>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color w:val="333300"/>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22</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Attachment C:  Amendment to Standard Form Market Participant Agreement</w:t>
      </w:r>
    </w:p>
    <w:p>
      <w:pPr>
        <w:jc w:val="center"/>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April 1, 2022</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br w:type="page"/>
        <w:t xml:space="preserve"/>
      </w:r>
      <w:r>
        <w:rPr>
          <w:rFonts w:ascii="Times New Roman" w:hAnsi="Times New Roman" w:cs="Times New Roman"/>
          <w:sz w:val="24"/>
          <w:sz-cs w:val="24"/>
        </w:rPr>
        <w:t xml:space="preserve">Amendment to</w:t>
      </w:r>
    </w:p>
    <w:p>
      <w:pPr/>
      <w:r>
        <w:rPr>
          <w:rFonts w:ascii="Times New Roman" w:hAnsi="Times New Roman" w:cs="Times New Roman"/>
          <w:sz w:val="24"/>
          <w:sz-cs w:val="24"/>
        </w:rPr>
        <w:t xml:space="preserve">Standard Form Market Participant Agreement</w:t>
      </w:r>
    </w:p>
    <w:p>
      <w:pPr>
        <w:jc w:val="center"/>
      </w:pPr>
      <w:r>
        <w:rPr>
          <w:rFonts w:ascii="Times New Roman" w:hAnsi="Times New Roman" w:cs="Times New Roman"/>
          <w:sz w:val="24"/>
          <w:sz-cs w:val="24"/>
        </w:rPr>
        <w:t xml:space="preserve">Between</w:t>
      </w:r>
    </w:p>
    <w:p>
      <w:pPr>
        <w:jc w:val="center"/>
      </w:pPr>
      <w:r>
        <w:rPr>
          <w:rFonts w:ascii="Times New Roman" w:hAnsi="Times New Roman" w:cs="Times New Roman"/>
          <w:sz w:val="24"/>
          <w:sz-cs w:val="24"/>
        </w:rPr>
        <w:t xml:space="preserve"> FORMTEXT [Insert Participant]</w:t>
      </w:r>
    </w:p>
    <w:p>
      <w:pPr>
        <w:jc w:val="center"/>
      </w:pPr>
      <w:r>
        <w:rPr>
          <w:rFonts w:ascii="Times New Roman" w:hAnsi="Times New Roman" w:cs="Times New Roman"/>
          <w:sz w:val="24"/>
          <w:sz-cs w:val="24"/>
        </w:rPr>
        <w:t xml:space="preserve">and</w:t>
      </w:r>
    </w:p>
    <w:p>
      <w:pPr>
        <w:jc w:val="center"/>
      </w:pPr>
      <w:r>
        <w:rPr>
          <w:rFonts w:ascii="Times New Roman" w:hAnsi="Times New Roman" w:cs="Times New Roman"/>
          <w:sz w:val="24"/>
          <w:sz-cs w:val="24"/>
        </w:rPr>
        <w:t xml:space="preserve">Electric Reliability Council of Texas, Inc.</w:t>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tab/>
        <w:t xml:space="preserve">This AMENDMENT to the Standard Form Market Participant Agreement (“Amendment”), effective as of the ___________ day of ____________________, ___________ (“Effective Date”), is entered into by and between  FORMTEXT [Insert Participant], a  FORMTEXT [Insert State of Registration and Entity Type] (“Participant”) and Electric Reliability Council of Texas, Inc., a Texas non-profit corporation (“ERCOT”).</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rPr>
        <w:t xml:space="preserve">Recitals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WHEREAS, Participant and ERCOT entered into a Standard Form Market Participant Agreement (SFA) dated  FORMTEXT      ; and</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WHEREAS, Participant and ERCOT wish to amend that SFA to include Market Participant registrations designated below.</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NOW, THEREFORE, Participant and ERCOT agree that paragraph A in the “Recitals” section of that SFA shall be deleted in its entirety and replaced with the following:</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w:t>
        <w:tab/>
        <w:t xml:space="preserve">As defined in the ERCOT Protocols, Participant is a (check all that apply): </w:t>
      </w:r>
    </w:p>
    <w:p>
      <w:pPr>
        <w:jc w:val="both"/>
        <w:ind w:left="144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Load Serving Entity (LSE)</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Qualified Scheduling Entity (QSE)</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Transmission Service Provider (TSP)</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Distribution Service Provider (DSP)</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Congestion Revenue Right (CRR) Account Holder</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Resource Entity</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Renewable Energy Credit (REC) Account Holder </w:t>
      </w:r>
    </w:p>
    <w:p>
      <w:pPr>
        <w:jc w:val="both"/>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Amendment modifies the existing SFA only to include those Market Participant registrations designated above by Participant.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Amendment in no way alters the terms and conditions of the existing SFA other than as specifically set forth herein.</w:t>
      </w:r>
    </w:p>
    <w:p>
      <w:pPr>
        <w:jc w:val="both"/>
        <w:spacing w:before="120" w:after="120"/>
      </w:pPr>
      <w:r>
        <w:rPr>
          <w:rFonts w:ascii="Times New Roman" w:hAnsi="Times New Roman" w:cs="Times New Roman"/>
          <w:sz w:val="24"/>
          <w:sz-cs w:val="24"/>
        </w:rPr>
        <w:t xml:space="preserve">SIGNED, ACCEPTED AND AGREED TO by each undersigned signatory who, by signature hereto, represents and warrants that he or she has full power and authority to execute this Amendment to the Standard Form Market Participant Agreement.</w:t>
      </w:r>
    </w:p>
    <w:p>
      <w:pPr>
        <w:ind w:left="1080" w:first-line="-1080"/>
        <w:spacing w:before="240" w:after="240"/>
      </w:pPr>
      <w:r>
        <w:rPr>
          <w:rFonts w:ascii="Times New Roman" w:hAnsi="Times New Roman" w:cs="Times New Roman"/>
          <w:sz w:val="24"/>
          <w:sz-cs w:val="24"/>
          <w:b/>
          <w:i/>
        </w:rPr>
        <w:t xml:space="preserve">Electric Reliability Council of Texas, Inc.:</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_____________________________</w:t>
      </w:r>
    </w:p>
    <w:p>
      <w:pPr>
        <w:jc w:val="both"/>
      </w:pPr>
      <w:r>
        <w:rPr>
          <w:rFonts w:ascii="Times New Roman" w:hAnsi="Times New Roman" w:cs="Times New Roman"/>
          <w:sz w:val="24"/>
          <w:sz-cs w:val="24"/>
        </w:rPr>
        <w:t xml:space="preserve"/>
      </w:r>
    </w:p>
    <w:p>
      <w:pPr>
        <w:jc w:val="both"/>
        <w:spacing w:before="240"/>
      </w:pPr>
      <w:r>
        <w:rPr>
          <w:rFonts w:ascii="Times New Roman" w:hAnsi="Times New Roman" w:cs="Times New Roman"/>
          <w:sz w:val="24"/>
          <w:sz-cs w:val="24"/>
          <w:b/>
          <w:i/>
        </w:rPr>
        <w:t xml:space="preserve">Participant: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FORMTEXT      </w:t>
        <w:tab/>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DUNS:  FORMTEXT      </w:t>
      </w:r>
    </w:p>
    <w:p>
      <w:pPr/>
      <w:r>
        <w:rPr>
          <w:rFonts w:ascii="Times New Roman" w:hAnsi="Times New Roman" w:cs="Times New Roman"/>
          <w:sz w:val="24"/>
          <w:sz-cs w:val="24"/>
          <w:b/>
          <w:i/>
        </w:rPr>
        <w:t xml:space="preserve"/>
      </w:r>
    </w:p>
    <w:p>
      <w:pPr>
        <w:jc w:val="both"/>
      </w:pPr>
      <w:r>
        <w:rPr>
          <w:rFonts w:ascii="Times New Roman" w:hAnsi="Times New Roman" w:cs="Times New Roman"/>
          <w:sz w:val="24"/>
          <w:sz-cs w:val="24"/>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spacing w:before="120"/>
      </w:pPr>
      <w:r>
        <w:rPr>
          <w:rFonts w:ascii="Times New Roman" w:hAnsi="Times New Roman" w:cs="Times New Roman"/>
          <w:sz w:val="24"/>
          <w:sz-cs w:val="24"/>
          <w:b/>
          <w:i/>
        </w:rPr>
        <w:t xml:space="preserve">[NPRR857:  Replace Section 22 Attachment C above with the following upon system implementation and satisfying the following conditions:  (1) Southern Cross provides ERCOT with funds to cover the entire estimated cost of the project; and (2) Southern Cross has signed an interconnection agreement with a TSP and the TSP gives ERCOT written notice that Southern Cross has provided it with:  (a) Notice to proceed with the construction of the interconnection; and (b) The financial security required to fund the interconnection facilities:]</w:t>
      </w:r>
    </w:p>
    <w:p>
      <w:pPr/>
      <w:r>
        <w:rPr>
          <w:rFonts w:ascii="Times New Roman" w:hAnsi="Times New Roman" w:cs="Times New Roman"/>
          <w:sz w:val="24"/>
          <w:sz-cs w:val="24"/>
        </w:rPr>
        <w:t xml:space="preserve">Amendment to</w:t>
      </w:r>
    </w:p>
    <w:p>
      <w:pPr/>
      <w:r>
        <w:rPr>
          <w:rFonts w:ascii="Times New Roman" w:hAnsi="Times New Roman" w:cs="Times New Roman"/>
          <w:sz w:val="24"/>
          <w:sz-cs w:val="24"/>
        </w:rPr>
        <w:t xml:space="preserve">Standard Form Market Participant Agreement</w:t>
      </w:r>
    </w:p>
    <w:p>
      <w:pPr>
        <w:jc w:val="center"/>
      </w:pPr>
      <w:r>
        <w:rPr>
          <w:rFonts w:ascii="Times New Roman" w:hAnsi="Times New Roman" w:cs="Times New Roman"/>
          <w:sz w:val="24"/>
          <w:sz-cs w:val="24"/>
        </w:rPr>
        <w:t xml:space="preserve">Between</w:t>
      </w:r>
    </w:p>
    <w:p>
      <w:pPr>
        <w:jc w:val="center"/>
      </w:pPr>
      <w:r>
        <w:rPr>
          <w:rFonts w:ascii="Times New Roman" w:hAnsi="Times New Roman" w:cs="Times New Roman"/>
          <w:sz w:val="24"/>
          <w:sz-cs w:val="24"/>
        </w:rPr>
        <w:t xml:space="preserve">[Participant]</w:t>
      </w:r>
    </w:p>
    <w:p>
      <w:pPr>
        <w:jc w:val="center"/>
      </w:pPr>
      <w:r>
        <w:rPr>
          <w:rFonts w:ascii="Times New Roman" w:hAnsi="Times New Roman" w:cs="Times New Roman"/>
          <w:sz w:val="24"/>
          <w:sz-cs w:val="24"/>
        </w:rPr>
        <w:t xml:space="preserve">and</w:t>
      </w:r>
    </w:p>
    <w:p>
      <w:pPr>
        <w:jc w:val="center"/>
      </w:pPr>
      <w:r>
        <w:rPr>
          <w:rFonts w:ascii="Times New Roman" w:hAnsi="Times New Roman" w:cs="Times New Roman"/>
          <w:sz w:val="24"/>
          <w:sz-cs w:val="24"/>
        </w:rPr>
        <w:t xml:space="preserve">Electric Reliability Council of Texas, Inc.</w:t>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tab/>
        <w:t xml:space="preserve">This AMENDMENT to the Standard Form Market Participant Agreement (“Amendment”), effective as of the ___________ day of ____________________, ___________ (“Effective Date”), is entered into by and between [Participant], a [State of Registration and Entity Type] (“Participant”) and Electric Reliability Council of Texas, Inc., a Texas non-profit corporation (“ERCOT”).</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rPr>
        <w:t xml:space="preserve">Recitals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WHEREAS, Participant and ERCOT entered into a Standard Form Market Participant Agreement (SFA) dated ______________; and</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WHEREAS, Participant and ERCOT wish to amend that SFA to include Market Participant registrations designated below.</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NOW, THEREFORE, Participant and ERCOT agree that paragraph A in the “Recitals” section of that SFA shall be deleted in its entirety and replaced with the following:</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w:t>
        <w:tab/>
        <w:t xml:space="preserve">As defined in the ERCOT Protocols, Participant is a (check all that apply): </w:t>
      </w:r>
    </w:p>
    <w:p>
      <w:pPr>
        <w:jc w:val="both"/>
        <w:ind w:left="144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Load Serving Entity (LSE)</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Qualified Scheduling Entity (QSE)</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Transmission Service Provider (TSP)</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Distribution Service Provider (DSP)</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Congestion Revenue Right (CRR) Account Holder</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Resource Entity</w:t>
      </w:r>
    </w:p>
    <w:p>
      <w:pPr>
        <w:jc w:val="both"/>
        <w:ind w:left="720"/>
      </w:pPr>
      <w:r>
        <w:rPr>
          <w:rFonts w:ascii="Times New Roman" w:hAnsi="Times New Roman" w:cs="Times New Roman"/>
          <w:sz w:val="24"/>
          <w:sz-cs w:val="24"/>
        </w:rPr>
        <w:t xml:space="preserve"/>
      </w:r>
    </w:p>
    <w:p>
      <w:pPr>
        <w:jc w:val="both"/>
        <w:ind w:left="720"/>
      </w:pPr>
      <w:r>
        <w:rPr>
          <w:rFonts w:ascii="Times New Roman" w:hAnsi="Times New Roman" w:cs="Times New Roman"/>
          <w:sz w:val="24"/>
          <w:sz-cs w:val="24"/>
        </w:rPr>
        <w:t xml:space="preserve"> FORMCHECKBOX  Renewable Energy Credit (REC) Account Holder </w:t>
      </w:r>
    </w:p>
    <w:p>
      <w:pPr>
        <w:jc w:val="both"/>
        <w:ind w:left="720"/>
      </w:pPr>
      <w:r>
        <w:rPr>
          <w:rFonts w:ascii="Times New Roman" w:hAnsi="Times New Roman" w:cs="Times New Roman"/>
          <w:sz w:val="24"/>
          <w:sz-cs w:val="24"/>
        </w:rPr>
        <w:t xml:space="preserve"/>
      </w:r>
    </w:p>
    <w:p>
      <w:pPr>
        <w:jc w:val="both"/>
        <w:ind w:left="720"/>
        <w:spacing w:after="120"/>
      </w:pPr>
      <w:r>
        <w:rPr>
          <w:rFonts w:ascii="Times New Roman" w:hAnsi="Times New Roman" w:cs="Times New Roman"/>
          <w:sz w:val="24"/>
          <w:sz-cs w:val="24"/>
        </w:rPr>
        <w:t xml:space="preserve"> FORMCHECKBOX  Direct Current Tie Operator (DCTO)  </w:t>
      </w:r>
    </w:p>
    <w:p>
      <w:pPr>
        <w:jc w:val="both"/>
        <w:ind w:left="720"/>
        <w:spacing w:after="120"/>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Amendment modifies the existing SFA only to include those Market Participant registrations designated above by Participant.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This Amendment in no way alters the terms and conditions of the existing SFA other than as specifically set forth herein.</w:t>
      </w:r>
    </w:p>
    <w:p>
      <w:pPr>
        <w:jc w:val="both"/>
        <w:spacing w:before="120" w:after="120"/>
      </w:pPr>
      <w:r>
        <w:rPr>
          <w:rFonts w:ascii="Times New Roman" w:hAnsi="Times New Roman" w:cs="Times New Roman"/>
          <w:sz w:val="24"/>
          <w:sz-cs w:val="24"/>
        </w:rPr>
        <w:t xml:space="preserve">SIGNED, ACCEPTED AND AGREED TO by each undersigned signatory who, by signature hereto, represents and warrants that he or she has full power and authority to execute this Amendment to the Standard Form Market Participant Agreement.</w:t>
      </w:r>
    </w:p>
    <w:p>
      <w:pPr>
        <w:ind w:left="1080" w:first-line="-1080"/>
        <w:spacing w:before="240" w:after="240"/>
      </w:pPr>
      <w:r>
        <w:rPr>
          <w:rFonts w:ascii="Times New Roman" w:hAnsi="Times New Roman" w:cs="Times New Roman"/>
          <w:sz w:val="24"/>
          <w:sz-cs w:val="24"/>
          <w:b/>
          <w:i/>
        </w:rPr>
        <w:t xml:space="preserve">Electric Reliability Council of Texas, Inc.:</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_____________________________</w:t>
      </w:r>
    </w:p>
    <w:p>
      <w:pPr>
        <w:jc w:val="both"/>
      </w:pPr>
      <w:r>
        <w:rPr>
          <w:rFonts w:ascii="Times New Roman" w:hAnsi="Times New Roman" w:cs="Times New Roman"/>
          <w:sz w:val="24"/>
          <w:sz-cs w:val="24"/>
        </w:rPr>
        <w:t xml:space="preserve"/>
      </w:r>
    </w:p>
    <w:p>
      <w:pPr>
        <w:jc w:val="both"/>
        <w:spacing w:before="240"/>
      </w:pPr>
      <w:r>
        <w:rPr>
          <w:rFonts w:ascii="Times New Roman" w:hAnsi="Times New Roman" w:cs="Times New Roman"/>
          <w:sz w:val="24"/>
          <w:sz-cs w:val="24"/>
          <w:b/>
          <w:i/>
        </w:rPr>
        <w:t xml:space="preserve">Participant: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By: 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Name: 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Date:________________________________</w:t>
      </w:r>
      <w:r>
        <w:rPr>
          <w:rFonts w:ascii="Times New Roman" w:hAnsi="Times New Roman" w:cs="Times New Roman"/>
          <w:sz w:val="24"/>
          <w:sz-cs w:val="24"/>
          <w:u w:val="single"/>
        </w:rPr>
        <w:t xml:space="preserve"/>
        <w:tab/>
        <w:t xml:space="preserve"/>
        <w:tab/>
        <w:t xml:space="preserve">    </w:t>
      </w:r>
      <w:r>
        <w:rPr>
          <w:rFonts w:ascii="Times New Roman" w:hAnsi="Times New Roman" w:cs="Times New Roman"/>
          <w:sz w:val="24"/>
          <w:sz-cs w:val="24"/>
        </w:rPr>
        <w:t xml:space="preserve"/>
        <w:tab/>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Name: ____________________________________________________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DUNS: ____________________________________________________</w:t>
      </w:r>
    </w:p>
    <w:p>
      <w:pPr>
        <w:jc w:val="both"/>
      </w:pPr>
      <w:r>
        <w:rPr>
          <w:rFonts w:ascii="Times New Roman" w:hAnsi="Times New Roman" w:cs="Times New Roman"/>
          <w:sz w:val="24"/>
          <w:sz-cs w:val="24"/>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22 (C):  A</w:t>
      </w:r>
      <w:r>
        <w:rPr>
          <w:rFonts w:ascii="Times New Roman" w:hAnsi="Times New Roman" w:cs="Times New Roman"/>
          <w:sz w:val="16"/>
          <w:sz-cs w:val="16"/>
        </w:rPr>
        <w:t xml:space="preserve">MENDMENT</w:t>
      </w:r>
      <w:r>
        <w:rPr>
          <w:rFonts w:ascii="Times New Roman" w:hAnsi="Times New Roman" w:cs="Times New Roman"/>
          <w:sz w:val="20"/>
          <w:sz-cs w:val="20"/>
        </w:rPr>
        <w:t xml:space="preserve"> </w:t>
      </w:r>
      <w:r>
        <w:rPr>
          <w:rFonts w:ascii="Times New Roman" w:hAnsi="Times New Roman" w:cs="Times New Roman"/>
          <w:sz w:val="16"/>
          <w:sz-cs w:val="16"/>
        </w:rPr>
        <w:t xml:space="preserve">TO</w:t>
      </w:r>
      <w:r>
        <w:rPr>
          <w:rFonts w:ascii="Times New Roman" w:hAnsi="Times New Roman" w:cs="Times New Roman"/>
          <w:sz w:val="20"/>
          <w:sz-cs w:val="20"/>
        </w:rPr>
        <w:t xml:space="preserve"> S</w:t>
      </w:r>
      <w:r>
        <w:rPr>
          <w:rFonts w:ascii="Times New Roman" w:hAnsi="Times New Roman" w:cs="Times New Roman"/>
          <w:sz w:val="16"/>
          <w:sz-cs w:val="16"/>
        </w:rPr>
        <w:t xml:space="preserve">TANDARD</w:t>
      </w:r>
      <w:r>
        <w:rPr>
          <w:rFonts w:ascii="Times New Roman" w:hAnsi="Times New Roman" w:cs="Times New Roman"/>
          <w:sz w:val="20"/>
          <w:sz-cs w:val="20"/>
        </w:rPr>
        <w:t xml:space="preserve"> F</w:t>
      </w:r>
      <w:r>
        <w:rPr>
          <w:rFonts w:ascii="Times New Roman" w:hAnsi="Times New Roman" w:cs="Times New Roman"/>
          <w:sz w:val="16"/>
          <w:sz-cs w:val="16"/>
        </w:rPr>
        <w:t xml:space="preserve">ORM</w:t>
      </w:r>
      <w:r>
        <w:rPr>
          <w:rFonts w:ascii="Times New Roman" w:hAnsi="Times New Roman" w:cs="Times New Roman"/>
          <w:sz w:val="20"/>
          <w:sz-cs w:val="20"/>
        </w:rPr>
        <w:t xml:space="preserve"> M</w:t>
      </w:r>
      <w:r>
        <w:rPr>
          <w:rFonts w:ascii="Times New Roman" w:hAnsi="Times New Roman" w:cs="Times New Roman"/>
          <w:sz w:val="16"/>
          <w:sz-cs w:val="16"/>
        </w:rPr>
        <w:t xml:space="preserve">ARKET</w:t>
      </w:r>
      <w:r>
        <w:rPr>
          <w:rFonts w:ascii="Times New Roman" w:hAnsi="Times New Roman" w:cs="Times New Roman"/>
          <w:sz w:val="20"/>
          <w:sz-cs w:val="20"/>
        </w:rPr>
        <w:t xml:space="preserve"> P</w:t>
      </w:r>
      <w:r>
        <w:rPr>
          <w:rFonts w:ascii="Times New Roman" w:hAnsi="Times New Roman" w:cs="Times New Roman"/>
          <w:sz w:val="16"/>
          <w:sz-cs w:val="16"/>
        </w:rPr>
        <w:t xml:space="preserve">ARTICIPANT</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32"/>
          <w:sz-cs w:val="32"/>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A</w:t>
      </w:r>
      <w:r>
        <w:rPr>
          <w:rFonts w:ascii="Times New Roman" w:hAnsi="Times New Roman" w:cs="Times New Roman"/>
          <w:sz w:val="16"/>
          <w:sz-cs w:val="16"/>
        </w:rPr>
        <w:t xml:space="preserve">PRIL</w:t>
      </w:r>
      <w:r>
        <w:rPr>
          <w:rFonts w:ascii="Times New Roman" w:hAnsi="Times New Roman" w:cs="Times New Roman"/>
          <w:sz w:val="20"/>
          <w:sz-cs w:val="20"/>
        </w:rPr>
        <w:t xml:space="preserve"> 1, 2022</w:t>
        <w:tab/>
        <w:t xml:space="preserve"> </w:t>
        <w:tab/>
        <w:t xml:space="preserve"/>
        <w:tab/>
        <w:t xml:space="preserve"/>
        <w:tab/>
        <w:t xml:space="preserve"/>
        <w:tab/>
        <w:t xml:space="preserve"/>
        <w:tab/>
        <w:t xml:space="preserve"/>
        <w:tab/>
        <w:t xml:space="preserve">22C- PAGE 1</w:t>
        <w:tab/>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color w:val="3333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cp:lastModifiedBy>ERCOT</cp:lastModifiedBy>
  <dcterms:created>2022-03-29T13:57:00Z</dcterms:created>
  <dcterms:modified>2022-03-29T13:57:00Z</dcterms:modified>
</cp:coreProperties>
</file>

<file path=docProps/meta.xml><?xml version="1.0" encoding="utf-8"?>
<meta xmlns="http://schemas.apple.com/cocoa/2006/metadata">
  <generator>CocoaOOXMLWriter/2685.6</generator>
</meta>
</file>