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2400"/>
      </w:pPr>
      <w:r>
        <w:rPr>
          <w:rFonts w:ascii="Times New Roman" w:hAnsi="Times New Roman" w:cs="Times New Roman"/>
          <w:sz w:val="36"/>
          <w:sz-cs w:val="36"/>
          <w:b/>
        </w:rPr>
        <w:t xml:space="preserve">ERCOT Planning Guide</w:t>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Section 8 </w:t>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Attachment D:  Attestation Regarding Compliance with the Lone Star Infrastructure Protection Act</w:t>
      </w:r>
    </w:p>
    <w:p>
      <w:pPr>
        <w:jc w:val="center"/>
        <w:spacing w:before="360"/>
      </w:pPr>
      <w:r>
        <w:rPr>
          <w:rFonts w:ascii="Times New Roman" w:hAnsi="Times New Roman" w:cs="Times New Roman"/>
          <w:sz w:val="24"/>
          <w:sz-cs w:val="24"/>
          <w:b/>
        </w:rPr>
        <w:t xml:space="preserve">August 1, 2025</w:t>
      </w:r>
    </w:p>
    <w:p>
      <w:pPr>
        <w:spacing w:before="360"/>
      </w:pPr>
      <w:r>
        <w:rPr>
          <w:rFonts w:ascii="Times New Roman" w:hAnsi="Times New Roman" w:cs="Times New Roman"/>
          <w:sz w:val="24"/>
          <w:sz-cs w:val="24"/>
          <w:b/>
        </w:rPr>
        <w:t xml:space="preserve"/>
      </w:r>
    </w:p>
    <w:p>
      <w:pPr>
        <w:jc w:val="center"/>
        <w:spacing w:before="360"/>
      </w:pPr>
      <w:r>
        <w:rPr>
          <w:rFonts w:ascii="Times New Roman" w:hAnsi="Times New Roman" w:cs="Times New Roman"/>
          <w:sz w:val="20"/>
          <w:sz-cs w:val="20"/>
          <w:b/>
        </w:rPr>
        <w:t xml:space="preserve"/>
      </w:r>
    </w:p>
    <w:p>
      <w:pPr/>
      <w:r>
        <w:rPr>
          <w:rFonts w:ascii="Times New Roman" w:hAnsi="Times New Roman" w:cs="Times New Roman"/>
          <w:sz w:val="20"/>
          <w:sz-cs w:val="20"/>
          <w:b/>
        </w:rPr>
        <w:t xml:space="preserve"/>
      </w:r>
    </w:p>
    <w:p>
      <w:pPr>
        <w:ind w:left="720" w:first-line="-720"/>
        <w:spacing w:after="240"/>
      </w:pPr>
      <w:r>
        <w:rPr>
          <w:rFonts w:ascii="Times New Roman" w:hAnsi="Times New Roman" w:cs="Times New Roman"/>
          <w:sz w:val="24"/>
          <w:sz-cs w:val="24"/>
        </w:rPr>
        <w:t xml:space="preserve"/>
      </w:r>
    </w:p>
    <w:p>
      <w:pPr>
        <w:spacing w:after="240"/>
      </w:pPr>
      <w:r>
        <w:rPr>
          <w:rFonts w:ascii="Times New Roman" w:hAnsi="Times New Roman" w:cs="Times New Roman"/>
          <w:sz w:val="24"/>
          <w:sz-cs w:val="24"/>
        </w:rPr>
        <w:t xml:space="preserve"/>
        <w:br w:type="page"/>
        <w:t xml:space="preserve"/>
      </w:r>
      <w:r>
        <w:rPr>
          <w:rFonts w:ascii="Times New Roman" w:hAnsi="Times New Roman" w:cs="Times New Roman"/>
          <w:sz w:val="24"/>
          <w:sz-cs w:val="24"/>
          <w:b/>
        </w:rPr>
        <w:t xml:space="preserve">Attestation Regarding Compliance with the Lone Star Infrastructure Protection Act</w:t>
      </w:r>
    </w:p>
    <w:p>
      <w:pPr>
        <w:jc w:val="center"/>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Name of Interconnecting Entity (IE):</w:t>
      </w:r>
    </w:p>
    <w:p>
      <w:pPr/>
      <w:r>
        <w:rPr>
          <w:rFonts w:ascii="Times New Roman" w:hAnsi="Times New Roman" w:cs="Times New Roman"/>
          <w:sz w:val="24"/>
          <w:sz-cs w:val="24"/>
          <w:b/>
        </w:rPr>
        <w:t xml:space="preserve"/>
      </w:r>
    </w:p>
    <w:p>
      <w:pPr/>
      <w:r>
        <w:rPr>
          <w:rFonts w:ascii="Times New Roman" w:hAnsi="Times New Roman" w:cs="Times New Roman"/>
          <w:sz w:val="24"/>
          <w:sz-cs w:val="24"/>
        </w:rPr>
        <w:t xml:space="preserve">_____________________________________________________</w:t>
      </w:r>
    </w:p>
    <w:p>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
      </w:r>
    </w:p>
    <w:p>
      <w:pPr/>
      <w:r>
        <w:rPr>
          <w:rFonts w:ascii="Times New Roman" w:hAnsi="Times New Roman" w:cs="Times New Roman"/>
          <w:sz w:val="24"/>
          <w:sz-cs w:val="24"/>
          <w:b/>
        </w:rPr>
        <w:t xml:space="preserve">IE’s Interconnection Request (INR) number:</w:t>
      </w:r>
    </w:p>
    <w:p>
      <w:pPr/>
      <w:r>
        <w:rPr>
          <w:rFonts w:ascii="Times New Roman" w:hAnsi="Times New Roman" w:cs="Times New Roman"/>
          <w:sz w:val="24"/>
          <w:sz-cs w:val="24"/>
          <w:b/>
        </w:rPr>
        <w:t xml:space="preserve"/>
      </w:r>
    </w:p>
    <w:p>
      <w:pPr/>
      <w:r>
        <w:rPr>
          <w:rFonts w:ascii="Times New Roman" w:hAnsi="Times New Roman" w:cs="Times New Roman"/>
          <w:sz w:val="24"/>
          <w:sz-cs w:val="24"/>
        </w:rPr>
        <w:t xml:space="preserve">______________________________________________________</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Check the one box that applies [do </w:t>
      </w:r>
      <w:r>
        <w:rPr>
          <w:rFonts w:ascii="Times New Roman" w:hAnsi="Times New Roman" w:cs="Times New Roman"/>
          <w:sz w:val="24"/>
          <w:sz-cs w:val="24"/>
          <w:u w:val="single"/>
        </w:rPr>
        <w:t xml:space="preserve">not</w:t>
      </w:r>
      <w:r>
        <w:rPr>
          <w:rFonts w:ascii="Times New Roman" w:hAnsi="Times New Roman" w:cs="Times New Roman"/>
          <w:sz w:val="24"/>
          <w:sz-cs w:val="24"/>
        </w:rPr>
        <w:t xml:space="preserve"> check both boxes]:</w:t>
      </w:r>
    </w:p>
    <w:p>
      <w:pPr/>
      <w:r>
        <w:rPr>
          <w:rFonts w:ascii="Times New Roman" w:hAnsi="Times New Roman" w:cs="Times New Roman"/>
          <w:sz w:val="24"/>
          <w:sz-cs w:val="24"/>
        </w:rPr>
        <w:t xml:space="preserve"/>
      </w:r>
    </w:p>
    <w:p>
      <w:pPr>
        <w:ind w:left="720" w:first-line="-720"/>
      </w:pPr>
      <w:r>
        <w:rPr>
          <w:rFonts w:ascii="Times New Roman" w:hAnsi="Times New Roman" w:cs="Times New Roman"/>
          <w:sz w:val="24"/>
          <w:sz-cs w:val="24"/>
        </w:rPr>
        <w:t xml:space="preserve">1.</w:t>
        <w:tab/>
        <w:t xml:space="preserve">With respect to the above referenced IE and INR number and with respect to each Entity with an ownership interest in the real property to be utilized by the above referenced IE’s project (“Property Owner”), I hereby attest that:</w:t>
      </w:r>
    </w:p>
    <w:p>
      <w:pPr>
        <w:ind w:left="720" w:first-line="-720"/>
      </w:pPr>
      <w:r>
        <w:rPr>
          <w:rFonts w:ascii="Times New Roman" w:hAnsi="Times New Roman" w:cs="Times New Roman"/>
          <w:sz w:val="24"/>
          <w:sz-cs w:val="24"/>
        </w:rPr>
        <w:t xml:space="preserve"/>
      </w:r>
    </w:p>
    <w:p>
      <w:pPr/>
      <w:r>
        <w:rPr>
          <w:rFonts w:ascii="Times New Roman" w:hAnsi="Times New Roman" w:cs="Times New Roman"/>
          <w:sz w:val="24"/>
          <w:sz-cs w:val="24"/>
        </w:rPr>
        <w:t xml:space="preserve"> CONTROL Forms.TextBox.1 \s   </w:t>
        <w:tab/>
        <w:t xml:space="preserve">NONE of the following statements in paragraphs (A) - (C) are TRUE.</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rPr>
        <w:t xml:space="preserve"> CONTROL Forms.TextBox.1 \s   </w:t>
        <w:tab/>
        <w:t xml:space="preserve">ONE OR MORE of the following statements in paragraphs (A) - (C) are TRUE.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ind w:left="1440" w:first-line="-720"/>
      </w:pPr>
      <w:r>
        <w:rPr>
          <w:rFonts w:ascii="Times New Roman" w:hAnsi="Times New Roman" w:cs="Times New Roman"/>
          <w:sz w:val="24"/>
          <w:sz-cs w:val="24"/>
        </w:rPr>
        <w:t xml:space="preserve">(A)</w:t>
        <w:tab/>
        <w:t xml:space="preserve">The IE or Property Owner, or a wholly owned subsidiary, majority-owned subsidiary, parent company, or Affiliate of the IE or Property Owner, is owned by:</w:t>
      </w:r>
    </w:p>
    <w:p>
      <w:pPr>
        <w:ind w:left="1440" w:first-line="-720"/>
      </w:pPr>
      <w:r>
        <w:rPr>
          <w:rFonts w:ascii="Times New Roman" w:hAnsi="Times New Roman" w:cs="Times New Roman"/>
          <w:sz w:val="24"/>
          <w:sz-cs w:val="24"/>
        </w:rPr>
        <w:t xml:space="preserve"/>
      </w:r>
    </w:p>
    <w:p>
      <w:pPr>
        <w:ind w:left="2160" w:first-line="-720"/>
      </w:pPr>
      <w:r>
        <w:rPr>
          <w:rFonts w:ascii="Times New Roman" w:hAnsi="Times New Roman" w:cs="Times New Roman"/>
          <w:sz w:val="24"/>
          <w:sz-cs w:val="24"/>
        </w:rPr>
        <w:t xml:space="preserve">(i)</w:t>
        <w:tab/>
        <w:t xml:space="preserve">individuals who are citizens of China, Iran, North Korea, Russia, or a designated country; or</w:t>
      </w:r>
    </w:p>
    <w:p>
      <w:pPr>
        <w:ind w:left="2160" w:first-line="-720"/>
      </w:pPr>
      <w:r>
        <w:rPr>
          <w:rFonts w:ascii="Times New Roman" w:hAnsi="Times New Roman" w:cs="Times New Roman"/>
          <w:sz w:val="24"/>
          <w:sz-cs w:val="24"/>
        </w:rPr>
        <w:t xml:space="preserve"/>
      </w:r>
    </w:p>
    <w:p>
      <w:pPr>
        <w:ind w:left="2160" w:first-line="-720"/>
      </w:pPr>
      <w:r>
        <w:rPr>
          <w:rFonts w:ascii="Times New Roman" w:hAnsi="Times New Roman" w:cs="Times New Roman"/>
          <w:sz w:val="24"/>
          <w:sz-cs w:val="24"/>
        </w:rPr>
        <w:t xml:space="preserve">(ii)</w:t>
        <w:tab/>
        <w:t xml:space="preserve">a company or other entity, including a governmental entity, that is owned or controlled by citizens of or is directly controlled by the government of China, Iran, North Korea, Russia, or a designated country; or</w:t>
      </w:r>
    </w:p>
    <w:p>
      <w:pPr>
        <w:ind w:left="2160" w:first-line="-720"/>
      </w:pPr>
      <w:r>
        <w:rPr>
          <w:rFonts w:ascii="Times New Roman" w:hAnsi="Times New Roman" w:cs="Times New Roman"/>
          <w:sz w:val="24"/>
          <w:sz-cs w:val="24"/>
        </w:rPr>
        <w:t xml:space="preserve"/>
      </w:r>
    </w:p>
    <w:p>
      <w:pPr>
        <w:ind w:left="1440" w:first-line="-720"/>
      </w:pPr>
      <w:r>
        <w:rPr>
          <w:rFonts w:ascii="Times New Roman" w:hAnsi="Times New Roman" w:cs="Times New Roman"/>
          <w:sz w:val="24"/>
          <w:sz-cs w:val="24"/>
        </w:rPr>
        <w:t xml:space="preserve">(B)</w:t>
        <w:tab/>
        <w:t xml:space="preserve">The majority of stock or other ownership interest of the IE or Property Owner, or a wholly owned subsidiary, majority-owned subsidiary, parent company, or Affiliate of the above referenced IE or Property Owner is held or controlled by:</w:t>
      </w:r>
    </w:p>
    <w:p>
      <w:pPr>
        <w:ind w:left="1440" w:first-line="-720"/>
      </w:pPr>
      <w:r>
        <w:rPr>
          <w:rFonts w:ascii="Times New Roman" w:hAnsi="Times New Roman" w:cs="Times New Roman"/>
          <w:sz w:val="24"/>
          <w:sz-cs w:val="24"/>
        </w:rPr>
        <w:t xml:space="preserve"/>
      </w:r>
    </w:p>
    <w:p>
      <w:pPr>
        <w:ind w:left="2160" w:first-line="-720"/>
      </w:pPr>
      <w:r>
        <w:rPr>
          <w:rFonts w:ascii="Times New Roman" w:hAnsi="Times New Roman" w:cs="Times New Roman"/>
          <w:sz w:val="24"/>
          <w:sz-cs w:val="24"/>
        </w:rPr>
        <w:t xml:space="preserve">(i)</w:t>
        <w:tab/>
        <w:t xml:space="preserve">individuals who are citizens of China, Iran, North Korea, Russia, or a designated country; or</w:t>
      </w:r>
    </w:p>
    <w:p>
      <w:pPr>
        <w:ind w:left="2160" w:first-line="-720"/>
      </w:pPr>
      <w:r>
        <w:rPr>
          <w:rFonts w:ascii="Times New Roman" w:hAnsi="Times New Roman" w:cs="Times New Roman"/>
          <w:sz w:val="24"/>
          <w:sz-cs w:val="24"/>
        </w:rPr>
        <w:t xml:space="preserve"/>
      </w:r>
    </w:p>
    <w:p>
      <w:pPr>
        <w:ind w:left="2160" w:first-line="-720"/>
      </w:pPr>
      <w:r>
        <w:rPr>
          <w:rFonts w:ascii="Times New Roman" w:hAnsi="Times New Roman" w:cs="Times New Roman"/>
          <w:sz w:val="24"/>
          <w:sz-cs w:val="24"/>
        </w:rPr>
        <w:t xml:space="preserve">(ii)</w:t>
        <w:tab/>
        <w:t xml:space="preserve">a company or other entity, including a governmental entity, that is owned or controlled by citizens of or is directly controlled by the government of China, Iran, North Korea, Russia, or a designated country; or</w:t>
      </w:r>
    </w:p>
    <w:p>
      <w:pPr>
        <w:ind w:left="2160" w:first-line="-720"/>
      </w:pPr>
      <w:r>
        <w:rPr>
          <w:rFonts w:ascii="Times New Roman" w:hAnsi="Times New Roman" w:cs="Times New Roman"/>
          <w:sz w:val="24"/>
          <w:sz-cs w:val="24"/>
        </w:rPr>
        <w:t xml:space="preserve"/>
      </w:r>
    </w:p>
    <w:p>
      <w:pPr>
        <w:ind w:left="1440" w:first-line="-720"/>
      </w:pPr>
      <w:r>
        <w:rPr>
          <w:rFonts w:ascii="Times New Roman" w:hAnsi="Times New Roman" w:cs="Times New Roman"/>
          <w:sz w:val="24"/>
          <w:sz-cs w:val="24"/>
        </w:rPr>
        <w:t xml:space="preserve">(C)</w:t>
        <w:tab/>
        <w:t xml:space="preserve">The IE or Property Owner, or a wholly owned subsidiary, majority-owned subsidiary, parent company, or Affiliate of the IE or Property Owner is headquartered in China, Iran, North Korea, Russia, or a designated country.</w:t>
      </w:r>
    </w:p>
    <w:p>
      <w:pPr>
        <w:ind w:left="1440" w:first-line="-720"/>
      </w:pPr>
      <w:r>
        <w:rPr>
          <w:rFonts w:ascii="Times New Roman" w:hAnsi="Times New Roman" w:cs="Times New Roman"/>
          <w:sz w:val="24"/>
          <w:sz-cs w:val="24"/>
        </w:rPr>
        <w:t xml:space="preserve"/>
      </w:r>
    </w:p>
    <w:p>
      <w:pPr>
        <w:spacing w:after="240"/>
      </w:pPr>
      <w:r>
        <w:rPr>
          <w:rFonts w:ascii="Times New Roman" w:hAnsi="Times New Roman" w:cs="Times New Roman"/>
          <w:sz w:val="24"/>
          <w:sz-cs w:val="24"/>
          <w:b/>
        </w:rPr>
        <w:t xml:space="preserve">If you checked the box for “ONE OR MORE of the following statements in paragraphs (A) - (C) are TRUE” solely because a wholly-owned subsidiary, majority-owned subsidiary, or Affiliate meets any of the citizenship or headquarters criteria listed above, then please answer question 2 below. </w:t>
      </w:r>
    </w:p>
    <w:p>
      <w:pPr>
        <w:ind w:left="720" w:first-line="-720"/>
        <w:spacing w:after="240"/>
      </w:pPr>
      <w:r>
        <w:rPr>
          <w:rFonts w:ascii="Times New Roman" w:hAnsi="Times New Roman" w:cs="Times New Roman"/>
          <w:sz w:val="24"/>
          <w:sz-cs w:val="24"/>
        </w:rPr>
        <w:t xml:space="preserve">2.</w:t>
        <w:tab/>
        <w:t xml:space="preserve">With respect to the subsidiary or Affiliate at issue, check the one box that applies [do </w:t>
      </w:r>
      <w:r>
        <w:rPr>
          <w:rFonts w:ascii="Times New Roman" w:hAnsi="Times New Roman" w:cs="Times New Roman"/>
          <w:sz w:val="24"/>
          <w:sz-cs w:val="24"/>
          <w:u w:val="single"/>
        </w:rPr>
        <w:t xml:space="preserve">not</w:t>
      </w:r>
      <w:r>
        <w:rPr>
          <w:rFonts w:ascii="Times New Roman" w:hAnsi="Times New Roman" w:cs="Times New Roman"/>
          <w:sz w:val="24"/>
          <w:sz-cs w:val="24"/>
        </w:rPr>
        <w:t xml:space="preserve"> check both boxes]: </w:t>
      </w:r>
    </w:p>
    <w:p>
      <w:pPr>
        <w:ind w:left="720" w:first-line="-720"/>
        <w:spacing w:after="240"/>
      </w:pPr>
      <w:r>
        <w:rPr>
          <w:rFonts w:ascii="Times New Roman" w:hAnsi="Times New Roman" w:cs="Times New Roman"/>
          <w:sz w:val="24"/>
          <w:sz-cs w:val="24"/>
        </w:rPr>
        <w:t xml:space="preserve"/>
        <w:tab/>
        <w:t xml:space="preserve">The subsidiary or Affiliate will NOT have direct or remote access to or control of the project, the real property utilized by the project, the Resource Integration and Ongoing Operations (RIOO) system, the Market Information System (MIS), other ERCOT systems, or any confidential data from such systems.</w:t>
      </w:r>
    </w:p>
    <w:p>
      <w:pPr>
        <w:ind w:left="720" w:first-line="-720"/>
        <w:spacing w:after="240"/>
      </w:pPr>
      <w:r>
        <w:rPr>
          <w:rFonts w:ascii="Times New Roman" w:hAnsi="Times New Roman" w:cs="Times New Roman"/>
          <w:sz w:val="24"/>
          <w:sz-cs w:val="24"/>
        </w:rPr>
        <w:t xml:space="preserve"/>
        <w:tab/>
        <w:t xml:space="preserve">The subsidiary or Affiliate will have direct or remote access to or control of the project, the real property utilized by the project, the RIOO system, the MIS, other ERCOT systems, or any confidential data from such systems.</w:t>
      </w:r>
    </w:p>
    <w:p>
      <w:pPr/>
      <w:r>
        <w:rPr>
          <w:rFonts w:ascii="Times New Roman" w:hAnsi="Times New Roman" w:cs="Times New Roman"/>
          <w:sz w:val="24"/>
          <w:sz-cs w:val="24"/>
        </w:rPr>
        <w:t xml:space="preserve">By signing below, I certify that I am an officer, executive, or authorized employee with authority to bind the IE listed above, that I am authorized to execute and submit this attestation on behalf of each IE listed above, and that the statements contained herein are true and correct.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_____________________________________________ </w:t>
      </w:r>
    </w:p>
    <w:p>
      <w:pPr/>
      <w:r>
        <w:rPr>
          <w:rFonts w:ascii="Times New Roman" w:hAnsi="Times New Roman" w:cs="Times New Roman"/>
          <w:sz w:val="24"/>
          <w:sz-cs w:val="24"/>
        </w:rPr>
        <w:t xml:space="preserve">Signature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_____________________________________________ </w:t>
      </w:r>
    </w:p>
    <w:p>
      <w:pPr/>
      <w:r>
        <w:rPr>
          <w:rFonts w:ascii="Times New Roman" w:hAnsi="Times New Roman" w:cs="Times New Roman"/>
          <w:sz w:val="24"/>
          <w:sz-cs w:val="24"/>
        </w:rPr>
        <w:t xml:space="preserve">Name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_____________________________________________ </w:t>
      </w:r>
    </w:p>
    <w:p>
      <w:pPr/>
      <w:r>
        <w:rPr>
          <w:rFonts w:ascii="Times New Roman" w:hAnsi="Times New Roman" w:cs="Times New Roman"/>
          <w:sz w:val="24"/>
          <w:sz-cs w:val="24"/>
        </w:rPr>
        <w:t xml:space="preserve">Title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_____________________________________________ </w:t>
      </w:r>
    </w:p>
    <w:p>
      <w:pPr/>
      <w:r>
        <w:rPr>
          <w:rFonts w:ascii="Times New Roman" w:hAnsi="Times New Roman" w:cs="Times New Roman"/>
          <w:sz w:val="24"/>
          <w:sz-cs w:val="24"/>
        </w:rPr>
        <w:t xml:space="preserve">Date</w:t>
      </w:r>
    </w:p>
    <w:p>
      <w:pPr>
        <w:spacing w:after="24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18"/>
          <w:sz-cs w:val="18"/>
        </w:rPr>
        <w:t xml:space="preserve"> The term “designated country” as used in this attestation shall have the same meaning as the definition of that term in Texas Business and Commerce Code, Section 117.001(4), added by Act of June 18, 2021, 87</w:t>
      </w:r>
      <w:r>
        <w:rPr>
          <w:rFonts w:ascii="Times New Roman" w:hAnsi="Times New Roman" w:cs="Times New Roman"/>
          <w:sz w:val="18"/>
          <w:sz-cs w:val="18"/>
          <w:vertAlign w:val="superscript"/>
        </w:rPr>
        <w:t xml:space="preserve">th</w:t>
      </w:r>
      <w:r>
        <w:rPr>
          <w:rFonts w:ascii="Times New Roman" w:hAnsi="Times New Roman" w:cs="Times New Roman"/>
          <w:sz w:val="18"/>
          <w:sz-cs w:val="18"/>
        </w:rPr>
        <w:t xml:space="preserve"> Leg. R.S. Ch. 975 (S.B. 2116), redesignated by Act of September 1, 2023, 88</w:t>
      </w:r>
      <w:r>
        <w:rPr>
          <w:rFonts w:ascii="Times New Roman" w:hAnsi="Times New Roman" w:cs="Times New Roman"/>
          <w:sz w:val="18"/>
          <w:sz-cs w:val="18"/>
          <w:vertAlign w:val="superscript"/>
        </w:rPr>
        <w:t xml:space="preserve">th</w:t>
      </w:r>
      <w:r>
        <w:rPr>
          <w:rFonts w:ascii="Times New Roman" w:hAnsi="Times New Roman" w:cs="Times New Roman"/>
          <w:sz w:val="18"/>
          <w:sz-cs w:val="18"/>
        </w:rPr>
        <w:t xml:space="preserve"> Leg. R.S. Ch. 786 (H.B. 4595).</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spacing w:before="120" w:after="120"/>
      </w:pPr>
      <w:r>
        <w:rPr>
          <w:rFonts w:ascii="Times New Roman" w:hAnsi="Times New Roman" w:cs="Times New Roman"/>
          <w:sz w:val="20"/>
          <w:sz-cs w:val="20"/>
        </w:rPr>
        <w:t xml:space="preserve">PUBLIC</w:t>
      </w:r>
    </w:p>
    <w:p>
      <w:pPr/>
      <w:r>
        <w:rPr>
          <w:rFonts w:ascii="Times New Roman" w:hAnsi="Times New Roman" w:cs="Times New Roman"/>
          <w:sz w:val="24"/>
          <w:sz-cs w:val="24"/>
        </w:rPr>
        <w:t xml:space="preserve"/>
      </w:r>
    </w:p>
    <w:p>
      <w:pPr/>
      <w:r>
        <w:rPr>
          <w:rFonts w:ascii="Times New Roman" w:hAnsi="Times New Roman" w:cs="Times New Roman"/>
          <w:sz w:val="20"/>
          <w:sz-cs w:val="20"/>
        </w:rPr>
        <w:t xml:space="preserve">S</w:t>
      </w:r>
      <w:r>
        <w:rPr>
          <w:rFonts w:ascii="Times New Roman" w:hAnsi="Times New Roman" w:cs="Times New Roman"/>
          <w:sz w:val="16"/>
          <w:sz-cs w:val="16"/>
        </w:rPr>
        <w:t xml:space="preserve">ECTION</w:t>
      </w:r>
      <w:r>
        <w:rPr>
          <w:rFonts w:ascii="Times New Roman" w:hAnsi="Times New Roman" w:cs="Times New Roman"/>
          <w:sz w:val="20"/>
          <w:sz-cs w:val="20"/>
        </w:rPr>
        <w:t xml:space="preserve"> 8 (D): A</w:t>
      </w:r>
      <w:r>
        <w:rPr>
          <w:rFonts w:ascii="Times New Roman" w:hAnsi="Times New Roman" w:cs="Times New Roman"/>
          <w:sz w:val="16"/>
          <w:sz-cs w:val="16"/>
        </w:rPr>
        <w:t xml:space="preserve">TTESTATION</w:t>
      </w:r>
      <w:r>
        <w:rPr>
          <w:rFonts w:ascii="Times New Roman" w:hAnsi="Times New Roman" w:cs="Times New Roman"/>
          <w:sz w:val="20"/>
          <w:sz-cs w:val="20"/>
        </w:rPr>
        <w:t xml:space="preserve"> R</w:t>
      </w:r>
      <w:r>
        <w:rPr>
          <w:rFonts w:ascii="Times New Roman" w:hAnsi="Times New Roman" w:cs="Times New Roman"/>
          <w:sz w:val="16"/>
          <w:sz-cs w:val="16"/>
        </w:rPr>
        <w:t xml:space="preserve">EGARDING</w:t>
      </w:r>
      <w:r>
        <w:rPr>
          <w:rFonts w:ascii="Times New Roman" w:hAnsi="Times New Roman" w:cs="Times New Roman"/>
          <w:sz w:val="20"/>
          <w:sz-cs w:val="20"/>
        </w:rPr>
        <w:t xml:space="preserve"> C</w:t>
      </w:r>
      <w:r>
        <w:rPr>
          <w:rFonts w:ascii="Times New Roman" w:hAnsi="Times New Roman" w:cs="Times New Roman"/>
          <w:sz w:val="16"/>
          <w:sz-cs w:val="16"/>
        </w:rPr>
        <w:t xml:space="preserve">OMPLIANCE</w:t>
      </w:r>
      <w:r>
        <w:rPr>
          <w:rFonts w:ascii="Times New Roman" w:hAnsi="Times New Roman" w:cs="Times New Roman"/>
          <w:sz w:val="20"/>
          <w:sz-cs w:val="20"/>
        </w:rPr>
        <w:t xml:space="preserve"> </w:t>
      </w:r>
      <w:r>
        <w:rPr>
          <w:rFonts w:ascii="Times New Roman" w:hAnsi="Times New Roman" w:cs="Times New Roman"/>
          <w:sz w:val="16"/>
          <w:sz-cs w:val="16"/>
        </w:rPr>
        <w:t xml:space="preserve">WITH</w:t>
      </w:r>
      <w:r>
        <w:rPr>
          <w:rFonts w:ascii="Times New Roman" w:hAnsi="Times New Roman" w:cs="Times New Roman"/>
          <w:sz w:val="20"/>
          <w:sz-cs w:val="20"/>
        </w:rPr>
        <w:t xml:space="preserve"> </w:t>
      </w:r>
      <w:r>
        <w:rPr>
          <w:rFonts w:ascii="Times New Roman" w:hAnsi="Times New Roman" w:cs="Times New Roman"/>
          <w:sz w:val="16"/>
          <w:sz-cs w:val="16"/>
        </w:rPr>
        <w:t xml:space="preserve">THE</w:t>
      </w:r>
      <w:r>
        <w:rPr>
          <w:rFonts w:ascii="Times New Roman" w:hAnsi="Times New Roman" w:cs="Times New Roman"/>
          <w:sz w:val="20"/>
          <w:sz-cs w:val="20"/>
        </w:rPr>
        <w:t xml:space="preserve"> L</w:t>
      </w:r>
      <w:r>
        <w:rPr>
          <w:rFonts w:ascii="Times New Roman" w:hAnsi="Times New Roman" w:cs="Times New Roman"/>
          <w:sz w:val="16"/>
          <w:sz-cs w:val="16"/>
        </w:rPr>
        <w:t xml:space="preserve">ONE</w:t>
      </w:r>
      <w:r>
        <w:rPr>
          <w:rFonts w:ascii="Times New Roman" w:hAnsi="Times New Roman" w:cs="Times New Roman"/>
          <w:sz w:val="20"/>
          <w:sz-cs w:val="20"/>
        </w:rPr>
        <w:t xml:space="preserve"> S</w:t>
      </w:r>
      <w:r>
        <w:rPr>
          <w:rFonts w:ascii="Times New Roman" w:hAnsi="Times New Roman" w:cs="Times New Roman"/>
          <w:sz w:val="16"/>
          <w:sz-cs w:val="16"/>
        </w:rPr>
        <w:t xml:space="preserve">TAR</w:t>
      </w:r>
      <w:r>
        <w:rPr>
          <w:rFonts w:ascii="Times New Roman" w:hAnsi="Times New Roman" w:cs="Times New Roman"/>
          <w:sz w:val="20"/>
          <w:sz-cs w:val="20"/>
        </w:rPr>
        <w:t xml:space="preserve"> I</w:t>
      </w:r>
      <w:r>
        <w:rPr>
          <w:rFonts w:ascii="Times New Roman" w:hAnsi="Times New Roman" w:cs="Times New Roman"/>
          <w:sz w:val="16"/>
          <w:sz-cs w:val="16"/>
        </w:rPr>
        <w:t xml:space="preserve">NFRASTRUCTURE</w:t>
      </w:r>
      <w:r>
        <w:rPr>
          <w:rFonts w:ascii="Times New Roman" w:hAnsi="Times New Roman" w:cs="Times New Roman"/>
          <w:sz w:val="20"/>
          <w:sz-cs w:val="20"/>
        </w:rPr>
        <w:t xml:space="preserve"> P</w:t>
      </w:r>
      <w:r>
        <w:rPr>
          <w:rFonts w:ascii="Times New Roman" w:hAnsi="Times New Roman" w:cs="Times New Roman"/>
          <w:sz w:val="16"/>
          <w:sz-cs w:val="16"/>
        </w:rPr>
        <w:t xml:space="preserve">ROTECTION</w:t>
      </w:r>
      <w:r>
        <w:rPr>
          <w:rFonts w:ascii="Times New Roman" w:hAnsi="Times New Roman" w:cs="Times New Roman"/>
          <w:sz w:val="20"/>
          <w:sz-cs w:val="20"/>
        </w:rPr>
        <w:t xml:space="preserve"> A</w:t>
      </w:r>
      <w:r>
        <w:rPr>
          <w:rFonts w:ascii="Times New Roman" w:hAnsi="Times New Roman" w:cs="Times New Roman"/>
          <w:sz w:val="16"/>
          <w:sz-cs w:val="16"/>
        </w:rPr>
        <w:t xml:space="preserve">CT</w:t>
      </w:r>
      <w:r>
        <w:rPr>
          <w:rFonts w:ascii="Times New Roman" w:hAnsi="Times New Roman" w:cs="Times New Roman"/>
          <w:sz w:val="20"/>
          <w:sz-cs w:val="20"/>
        </w:rPr>
        <w:t xml:space="preserve"/>
      </w:r>
    </w:p>
    <w:p>
      <w:pPr/>
      <w:r>
        <w:rPr>
          <w:rFonts w:ascii="Times New Roman" w:hAnsi="Times New Roman" w:cs="Times New Roman"/>
          <w:sz w:val="24"/>
          <w:sz-cs w:val="24"/>
        </w:rPr>
        <w:t xml:space="preserve"/>
      </w:r>
    </w:p>
    <w:p>
      <w:pPr/>
      <w:r>
        <w:rPr>
          <w:rFonts w:ascii="Times New Roman" w:hAnsi="Times New Roman" w:cs="Times New Roman"/>
          <w:sz w:val="20"/>
          <w:sz-cs w:val="20"/>
        </w:rPr>
        <w:t xml:space="preserve">ERCOT P</w:t>
      </w:r>
      <w:r>
        <w:rPr>
          <w:rFonts w:ascii="Times New Roman" w:hAnsi="Times New Roman" w:cs="Times New Roman"/>
          <w:sz w:val="16"/>
          <w:sz-cs w:val="16"/>
        </w:rPr>
        <w:t xml:space="preserve">LANNING</w:t>
      </w:r>
      <w:r>
        <w:rPr>
          <w:rFonts w:ascii="Times New Roman" w:hAnsi="Times New Roman" w:cs="Times New Roman"/>
          <w:sz w:val="20"/>
          <w:sz-cs w:val="20"/>
        </w:rPr>
        <w:t xml:space="preserve"> G</w:t>
      </w:r>
      <w:r>
        <w:rPr>
          <w:rFonts w:ascii="Times New Roman" w:hAnsi="Times New Roman" w:cs="Times New Roman"/>
          <w:sz w:val="16"/>
          <w:sz-cs w:val="16"/>
        </w:rPr>
        <w:t xml:space="preserve">UIDE</w:t>
      </w:r>
      <w:r>
        <w:rPr>
          <w:rFonts w:ascii="Times New Roman" w:hAnsi="Times New Roman" w:cs="Times New Roman"/>
          <w:sz w:val="20"/>
          <w:sz-cs w:val="20"/>
        </w:rPr>
        <w:t xml:space="preserve"> – A</w:t>
      </w:r>
      <w:r>
        <w:rPr>
          <w:rFonts w:ascii="Times New Roman" w:hAnsi="Times New Roman" w:cs="Times New Roman"/>
          <w:sz w:val="16"/>
          <w:sz-cs w:val="16"/>
        </w:rPr>
        <w:t xml:space="preserve">UGUST</w:t>
      </w:r>
      <w:r>
        <w:rPr>
          <w:rFonts w:ascii="Times New Roman" w:hAnsi="Times New Roman" w:cs="Times New Roman"/>
          <w:sz w:val="20"/>
          <w:sz-cs w:val="20"/>
        </w:rPr>
        <w:t xml:space="preserve"> 1, 2025</w:t>
        <w:tab/>
        <w:t xml:space="preserve"/>
        <w:tab/>
        <w:t xml:space="preserve"/>
        <w:tab/>
        <w:t xml:space="preserve">8D-1</w:t>
      </w:r>
      <w:r>
        <w:rPr>
          <w:rFonts w:ascii="Times New Roman" w:hAnsi="Times New Roman" w:cs="Times New Roman"/>
          <w:sz w:val="24"/>
          <w:sz-cs w:val="24"/>
        </w:rPr>
        <w:t xml:space="preserve"/>
      </w:r>
    </w:p>
    <w:p>
      <w:pPr>
        <w:jc w:val="center"/>
      </w:pPr>
      <w:r>
        <w:rPr>
          <w:rFonts w:ascii="Times New Roman" w:hAnsi="Times New Roman" w:cs="Times New Roman"/>
          <w:sz w:val="24"/>
          <w:sz-cs w:val="24"/>
        </w:rPr>
        <w:t xml:space="preserve">PUBLIC</w:t>
      </w:r>
      <w:r>
        <w:rPr>
          <w:rFonts w:ascii="Times New Roman" w:hAnsi="Times New Roman" w:cs="Times New Roman"/>
          <w:sz w:val="20"/>
          <w:sz-cs w:val="20"/>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ERCOT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TNM Protocols</dc:title>
  <dc:subject>TNM Protocols</dc:subject>
  <dc:creator>ERCOT</dc:creator>
  <cp:keywords/>
  <cp:lastModifiedBy>Brittney Albracht</cp:lastModifiedBy>
  <dcterms:created>2025-07-31T07:56:00Z</dcterms:created>
  <dcterms:modified>2025-07-31T07:56:00Z</dcterms:modified>
</cp:coreProperties>
</file>

<file path=docProps/meta.xml><?xml version="1.0" encoding="utf-8"?>
<meta xmlns="http://schemas.apple.com/cocoa/2006/metadata">
  <generator>CocoaOOXMLWriter/2685.6</generator>
</meta>
</file>