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A59" w:rsidRDefault="003960DE" w:rsidP="004F7B16">
      <w:pPr>
        <w:pStyle w:val="Title"/>
        <w:rPr>
          <w:color w:val="000000" w:themeColor="text1"/>
        </w:rPr>
      </w:pPr>
      <w:r>
        <w:rPr>
          <w:color w:val="000000" w:themeColor="text1"/>
        </w:rPr>
        <w:t>Contrôle des données</w:t>
      </w:r>
    </w:p>
    <w:p w:rsidR="003960DE" w:rsidRDefault="003960DE" w:rsidP="003960DE">
      <w:r>
        <w:t>Comme dans tout système multi-utilisateur, l’usager d’un SGBD doit être identifié avant de pouvoir utiliser des ressources. Les accès aux informations et à la base de données doivent être contrôlés à des fins de sécurité et de cohérence. La figure suivante illustre un groupe d’utilisateurs dans lequel existe une classification entre ceux qui peuvent consulter, mettre à jour, supprimer des enregistrements, voire les tables.</w:t>
      </w:r>
    </w:p>
    <w:p w:rsidR="003960DE" w:rsidRDefault="003960DE" w:rsidP="003960DE">
      <w:r>
        <w:rPr>
          <w:noProof/>
          <w:lang w:eastAsia="fr-FR"/>
        </w:rPr>
        <w:drawing>
          <wp:inline distT="0" distB="0" distL="0" distR="0">
            <wp:extent cx="4143375" cy="1819275"/>
            <wp:effectExtent l="19050" t="0" r="9525" b="0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0DE" w:rsidRDefault="003960DE" w:rsidP="003960DE"/>
    <w:p w:rsidR="003960DE" w:rsidRDefault="003960DE" w:rsidP="003960DE">
      <w:r>
        <w:t>Nous verrons dans cette section les aspects du langage SQL qui concernent le contrôle des données et des accès. Nous étudierons :</w:t>
      </w:r>
    </w:p>
    <w:p w:rsidR="003960DE" w:rsidRPr="003960DE" w:rsidRDefault="003960DE" w:rsidP="003960DE">
      <w:pPr>
        <w:pStyle w:val="ListParagraph"/>
        <w:numPr>
          <w:ilvl w:val="0"/>
          <w:numId w:val="49"/>
        </w:numPr>
      </w:pPr>
      <w:r>
        <w:t xml:space="preserve">la gestion des utilisateurs qui manipuleront des bases de données dans lequelles se trouvent des objets tels que des tables, index, séquences (pour l’instant implémentées par des colonnes </w:t>
      </w:r>
      <w:r w:rsidRPr="003960DE">
        <w:rPr>
          <w:rFonts w:ascii="Courier" w:hAnsi="Courier" w:cs="Courier"/>
          <w:sz w:val="19"/>
          <w:szCs w:val="19"/>
        </w:rPr>
        <w:t>AUTO_INCREMENT</w:t>
      </w:r>
      <w:r>
        <w:t>), vues, procédures, etc. ;</w:t>
      </w:r>
    </w:p>
    <w:p w:rsidR="003960DE" w:rsidRDefault="003960DE" w:rsidP="003960DE">
      <w:pPr>
        <w:pStyle w:val="ListParagraph"/>
        <w:numPr>
          <w:ilvl w:val="0"/>
          <w:numId w:val="49"/>
        </w:numPr>
      </w:pPr>
      <w:r>
        <w:t>la gestion des privilèges qui permettent de donner des droits sur la base de données (privilèges système) et sur les données de la base (privilèges objet) ;</w:t>
      </w:r>
    </w:p>
    <w:p w:rsidR="003960DE" w:rsidRDefault="003960DE" w:rsidP="003960DE">
      <w:pPr>
        <w:pStyle w:val="ListParagraph"/>
        <w:numPr>
          <w:ilvl w:val="0"/>
          <w:numId w:val="49"/>
        </w:numPr>
      </w:pPr>
      <w:r>
        <w:t>la gestion des vues ;</w:t>
      </w:r>
    </w:p>
    <w:p w:rsidR="003960DE" w:rsidRDefault="003960DE" w:rsidP="00AB6EBE">
      <w:pPr>
        <w:pStyle w:val="ListParagraph"/>
        <w:numPr>
          <w:ilvl w:val="0"/>
          <w:numId w:val="49"/>
        </w:numPr>
      </w:pPr>
      <w:r>
        <w:t xml:space="preserve">l’utilisation du dictionnaire des données (base de données </w:t>
      </w:r>
      <w:r w:rsidRPr="003960DE">
        <w:rPr>
          <w:rFonts w:ascii="Courier" w:hAnsi="Courier" w:cs="Courier"/>
          <w:sz w:val="19"/>
          <w:szCs w:val="19"/>
        </w:rPr>
        <w:t>information_schema</w:t>
      </w:r>
      <w:r>
        <w:t>).</w:t>
      </w:r>
    </w:p>
    <w:p w:rsidR="003960DE" w:rsidRDefault="00AB6EBE" w:rsidP="00AB6EBE">
      <w:pPr>
        <w:pStyle w:val="Heading1"/>
      </w:pPr>
      <w:r>
        <w:t>Gestion des utilisateurs</w:t>
      </w:r>
    </w:p>
    <w:p w:rsidR="00AB6EBE" w:rsidRDefault="00976010" w:rsidP="00976010">
      <w:r>
        <w:t>Un utilisateur (</w:t>
      </w:r>
      <w:r>
        <w:rPr>
          <w:i/>
          <w:iCs/>
        </w:rPr>
        <w:t>user</w:t>
      </w:r>
      <w:r>
        <w:t>) est identifié par MySQL par son nom et celui de la machine à partir de laquelle il se connecte. Cela fait, il pourra accéder à différents objets (tables, vues, séquences, index, procédures, etc.) d’une ou de plusieurs bases sous réserve d’avoir reçu un certain nombre de privilèges.</w:t>
      </w:r>
    </w:p>
    <w:p w:rsidR="00976010" w:rsidRDefault="00976010" w:rsidP="00976010">
      <w:pPr>
        <w:pStyle w:val="Heading2"/>
      </w:pPr>
      <w:r>
        <w:t>Classification</w:t>
      </w:r>
    </w:p>
    <w:p w:rsidR="00976010" w:rsidRDefault="00976010" w:rsidP="00976010">
      <w:r>
        <w:t>Les types d’utilisateurs, leurs fonctions et leur nombre peuvent varier d’une base à une autre.</w:t>
      </w:r>
    </w:p>
    <w:p w:rsidR="00976010" w:rsidRDefault="00976010" w:rsidP="00976010">
      <w:r>
        <w:t>Néanmoins, pour chaque base de données en activité, on peut classifier les utilisateurs de la manière suivante :</w:t>
      </w:r>
    </w:p>
    <w:p w:rsidR="00976010" w:rsidRDefault="00976010" w:rsidP="00976010">
      <w:pPr>
        <w:pStyle w:val="ListParagraph"/>
        <w:numPr>
          <w:ilvl w:val="0"/>
          <w:numId w:val="50"/>
        </w:numPr>
      </w:pPr>
      <w:r>
        <w:t>Le DBA (</w:t>
      </w:r>
      <w:r w:rsidRPr="00976010">
        <w:rPr>
          <w:i/>
          <w:iCs/>
        </w:rPr>
        <w:t>DataBaseAdministrator</w:t>
      </w:r>
      <w:r>
        <w:t>). Il en existe au moins un. Une petite base peut n’avoir qu’un seul administrateur. Une base importante peut en regrouper plusieurs qui se partagent les tâches suivantes :</w:t>
      </w:r>
    </w:p>
    <w:p w:rsidR="00976010" w:rsidRDefault="00976010" w:rsidP="00976010">
      <w:pPr>
        <w:ind w:left="1416"/>
      </w:pPr>
      <w:r>
        <w:t>– installation et mises à jour de la base et des outils éventuels ;</w:t>
      </w:r>
    </w:p>
    <w:p w:rsidR="00976010" w:rsidRDefault="00976010" w:rsidP="00976010">
      <w:pPr>
        <w:ind w:left="1416"/>
      </w:pPr>
      <w:r>
        <w:t>– gestion de l’espace disque et des espaces pour les données ;</w:t>
      </w:r>
    </w:p>
    <w:p w:rsidR="00976010" w:rsidRDefault="00976010" w:rsidP="00976010">
      <w:pPr>
        <w:ind w:left="1416"/>
      </w:pPr>
      <w:r>
        <w:t>– gestion des utilisateurs et de leurs objets (s’ils ne les gèrent pas eux-mêmes) ;</w:t>
      </w:r>
    </w:p>
    <w:p w:rsidR="00976010" w:rsidRDefault="00976010" w:rsidP="00976010">
      <w:pPr>
        <w:ind w:left="1416"/>
      </w:pPr>
      <w:r>
        <w:lastRenderedPageBreak/>
        <w:t>– optimisation des performances ;</w:t>
      </w:r>
    </w:p>
    <w:p w:rsidR="00976010" w:rsidRDefault="00976010" w:rsidP="00976010">
      <w:pPr>
        <w:ind w:left="1416"/>
      </w:pPr>
      <w:r>
        <w:t>– sauvegardes, restaurations et archivages ;</w:t>
      </w:r>
    </w:p>
    <w:p w:rsidR="00976010" w:rsidRDefault="00976010" w:rsidP="00976010">
      <w:pPr>
        <w:ind w:left="1416"/>
      </w:pPr>
      <w:r>
        <w:t>– contact avec le support technique.</w:t>
      </w:r>
    </w:p>
    <w:p w:rsidR="00976010" w:rsidRDefault="00976010" w:rsidP="00976010">
      <w:pPr>
        <w:pStyle w:val="ListParagraph"/>
        <w:numPr>
          <w:ilvl w:val="0"/>
          <w:numId w:val="50"/>
        </w:numPr>
      </w:pPr>
      <w:r>
        <w:t>L’administrateur réseau (qui peut être le DBA) se charge de la configuration des couches client pour les accès distants.</w:t>
      </w:r>
    </w:p>
    <w:p w:rsidR="00976010" w:rsidRDefault="00976010" w:rsidP="00976010">
      <w:pPr>
        <w:pStyle w:val="ListParagraph"/>
        <w:numPr>
          <w:ilvl w:val="0"/>
          <w:numId w:val="50"/>
        </w:numPr>
      </w:pPr>
      <w:r>
        <w:t>Les développeurs qui conçoivent et mettent à jour la base. Ils peuvent aussi agir sur leurs</w:t>
      </w:r>
      <w:r w:rsidR="006230E8">
        <w:t xml:space="preserve"> </w:t>
      </w:r>
      <w:r>
        <w:t>objets (création et modification des tables, index, séquences, etc.). Ils transmettent au</w:t>
      </w:r>
      <w:r w:rsidR="006230E8">
        <w:t xml:space="preserve"> </w:t>
      </w:r>
      <w:r>
        <w:t>DBA leurs demandes spécifiques (stockage, optimisation, sécurité).</w:t>
      </w:r>
    </w:p>
    <w:p w:rsidR="00976010" w:rsidRDefault="00976010" w:rsidP="00976010">
      <w:pPr>
        <w:pStyle w:val="ListParagraph"/>
        <w:numPr>
          <w:ilvl w:val="0"/>
          <w:numId w:val="50"/>
        </w:numPr>
      </w:pPr>
      <w:r>
        <w:t>Les administrateurs d’application qui gèrent les données manipulées par la ou les applications.</w:t>
      </w:r>
      <w:r w:rsidR="006230E8">
        <w:t xml:space="preserve"> </w:t>
      </w:r>
      <w:r>
        <w:t>Pour les petites et les moyennes bases, le DBA joue ce rôle.</w:t>
      </w:r>
    </w:p>
    <w:p w:rsidR="00976010" w:rsidRDefault="00976010" w:rsidP="00976010">
      <w:pPr>
        <w:pStyle w:val="ListParagraph"/>
        <w:numPr>
          <w:ilvl w:val="0"/>
          <w:numId w:val="50"/>
        </w:numPr>
      </w:pPr>
      <w:r>
        <w:t>Les utilisateurs qui se connectent et interagissent avec la base à travers les applications ou</w:t>
      </w:r>
      <w:r w:rsidR="006230E8">
        <w:t xml:space="preserve"> </w:t>
      </w:r>
      <w:r>
        <w:t>à l’aide d’outils (interrogations pour la génération de rapports, ajouts, modifications ou</w:t>
      </w:r>
      <w:r w:rsidR="006230E8">
        <w:t xml:space="preserve"> </w:t>
      </w:r>
      <w:r>
        <w:t>suppressions d’enregistrements).</w:t>
      </w:r>
    </w:p>
    <w:p w:rsidR="00976010" w:rsidRPr="00976010" w:rsidRDefault="00976010" w:rsidP="00976010">
      <w:r>
        <w:t>Tous seront des utilisateurs (au sens MySQL) avec des privilèges différents.</w:t>
      </w:r>
    </w:p>
    <w:p w:rsidR="00AB6EBE" w:rsidRDefault="00BA68D9" w:rsidP="00BA68D9">
      <w:pPr>
        <w:pStyle w:val="Heading2"/>
      </w:pPr>
      <w:r>
        <w:t>Création d’un utilisateur (CREATE USER)</w:t>
      </w:r>
    </w:p>
    <w:p w:rsidR="00BA68D9" w:rsidRDefault="00BA68D9" w:rsidP="00BA68D9">
      <w:r>
        <w:t xml:space="preserve">Pour pouvoir créer un utilisateur, vous devez posséder le privilège </w:t>
      </w:r>
      <w:r>
        <w:rPr>
          <w:rFonts w:ascii="Courier" w:hAnsi="Courier" w:cs="Courier"/>
          <w:sz w:val="19"/>
          <w:szCs w:val="19"/>
        </w:rPr>
        <w:t xml:space="preserve">CREATE USER </w:t>
      </w:r>
      <w:r>
        <w:t xml:space="preserve">ou </w:t>
      </w:r>
      <w:r>
        <w:rPr>
          <w:rFonts w:ascii="Courier" w:hAnsi="Courier" w:cs="Courier"/>
          <w:sz w:val="19"/>
          <w:szCs w:val="19"/>
        </w:rPr>
        <w:t xml:space="preserve">INSERT </w:t>
      </w:r>
      <w:r>
        <w:t xml:space="preserve">sur la base système </w:t>
      </w:r>
      <w:r>
        <w:rPr>
          <w:rFonts w:ascii="Courier" w:hAnsi="Courier" w:cs="Courier"/>
          <w:sz w:val="19"/>
          <w:szCs w:val="19"/>
        </w:rPr>
        <w:t xml:space="preserve">mysql </w:t>
      </w:r>
      <w:r>
        <w:t xml:space="preserve">(car c’est la table </w:t>
      </w:r>
      <w:r>
        <w:rPr>
          <w:rFonts w:ascii="Courier" w:hAnsi="Courier" w:cs="Courier"/>
          <w:sz w:val="19"/>
          <w:szCs w:val="19"/>
        </w:rPr>
        <w:t xml:space="preserve">mysql.user </w:t>
      </w:r>
      <w:r>
        <w:t>qui stockera l’existence de ce nouvel arrivant).</w:t>
      </w:r>
    </w:p>
    <w:p w:rsidR="00BA68D9" w:rsidRPr="00BA68D9" w:rsidRDefault="00BA68D9" w:rsidP="00BA68D9">
      <w:r>
        <w:t>La syntaxe de création d’un utilisateur est la suivante :</w:t>
      </w:r>
    </w:p>
    <w:p w:rsidR="00AB6EBE" w:rsidRDefault="00BA68D9" w:rsidP="00AB6EBE">
      <w:r>
        <w:rPr>
          <w:noProof/>
          <w:lang w:eastAsia="fr-FR"/>
        </w:rPr>
        <w:drawing>
          <wp:inline distT="0" distB="0" distL="0" distR="0">
            <wp:extent cx="5010150" cy="600075"/>
            <wp:effectExtent l="19050" t="0" r="0" b="0"/>
            <wp:docPr id="1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8D9" w:rsidRDefault="00BA68D9" w:rsidP="00BA68D9">
      <w:r>
        <w:t xml:space="preserve">IDENTIFIED BY </w:t>
      </w:r>
      <w:r>
        <w:rPr>
          <w:i/>
          <w:iCs/>
        </w:rPr>
        <w:t xml:space="preserve">motdePasse </w:t>
      </w:r>
      <w:r>
        <w:t>permet d’affecter un mot de passe (16 caractères maximum, sensibles à la casse) à un utilisateur (16 caractères maximum, sensibles aussi à la casse).</w:t>
      </w:r>
    </w:p>
    <w:p w:rsidR="00BA68D9" w:rsidRDefault="00BA68D9" w:rsidP="00BA68D9"/>
    <w:p w:rsidR="00BA68D9" w:rsidRDefault="00BA68D9" w:rsidP="00BA68D9">
      <w:r>
        <w:t>Le tableau suivant décrit la création d’un utilisateur (à exécuter en étant connecté en local en tant que root) :</w:t>
      </w:r>
    </w:p>
    <w:p w:rsidR="00AB6EBE" w:rsidRDefault="00BA68D9" w:rsidP="00AB6EBE">
      <w:r>
        <w:rPr>
          <w:noProof/>
          <w:lang w:eastAsia="fr-FR"/>
        </w:rPr>
        <w:drawing>
          <wp:inline distT="0" distB="0" distL="0" distR="0">
            <wp:extent cx="5257800" cy="628650"/>
            <wp:effectExtent l="19050" t="0" r="0" b="0"/>
            <wp:docPr id="2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09E" w:rsidRDefault="00E8709E" w:rsidP="00193A9E">
      <w:r>
        <w:t>Par défaut, les utilisateurs, une fois créés, n’ont aucun droit sur aucune base de données (à part</w:t>
      </w:r>
      <w:r w:rsidR="00193A9E">
        <w:t xml:space="preserve"> </w:t>
      </w:r>
      <w:r>
        <w:t>en lecture écriture sur la base</w:t>
      </w:r>
      <w:r w:rsidR="00193A9E">
        <w:t xml:space="preserve"> </w:t>
      </w:r>
      <w:r>
        <w:rPr>
          <w:rFonts w:ascii="Courier" w:hAnsi="Courier" w:cs="Courier"/>
          <w:sz w:val="19"/>
          <w:szCs w:val="19"/>
        </w:rPr>
        <w:t>test</w:t>
      </w:r>
      <w:r w:rsidR="00193A9E">
        <w:rPr>
          <w:rFonts w:ascii="Courier" w:hAnsi="Courier" w:cs="Courier"/>
          <w:sz w:val="19"/>
          <w:szCs w:val="19"/>
        </w:rPr>
        <w:t xml:space="preserve"> </w:t>
      </w:r>
      <w:r>
        <w:t>et en lecture seule sur la base</w:t>
      </w:r>
      <w:r w:rsidR="00193A9E">
        <w:t xml:space="preserve"> </w:t>
      </w:r>
      <w:r>
        <w:rPr>
          <w:rFonts w:ascii="Courier" w:hAnsi="Courier" w:cs="Courier"/>
          <w:sz w:val="19"/>
          <w:szCs w:val="19"/>
        </w:rPr>
        <w:t>information_schema</w:t>
      </w:r>
      <w:r w:rsidR="00193A9E">
        <w:rPr>
          <w:rFonts w:ascii="Courier" w:hAnsi="Courier" w:cs="Courier"/>
          <w:sz w:val="19"/>
          <w:szCs w:val="19"/>
        </w:rPr>
        <w:t xml:space="preserve"> </w:t>
      </w:r>
      <w:r>
        <w:t>).</w:t>
      </w:r>
    </w:p>
    <w:p w:rsidR="00BA68D9" w:rsidRDefault="00E8709E" w:rsidP="00193A9E">
      <w:r>
        <w:t>La section</w:t>
      </w:r>
      <w:r w:rsidR="00193A9E">
        <w:t xml:space="preserve"> </w:t>
      </w:r>
      <w:r>
        <w:rPr>
          <w:i/>
          <w:iCs/>
        </w:rPr>
        <w:t>Privilèges</w:t>
      </w:r>
      <w:r w:rsidR="00193A9E">
        <w:rPr>
          <w:i/>
          <w:iCs/>
        </w:rPr>
        <w:t xml:space="preserve"> </w:t>
      </w:r>
      <w:r>
        <w:t>étudie ces droits.</w:t>
      </w:r>
    </w:p>
    <w:p w:rsidR="00E8709E" w:rsidRDefault="00E8709E" w:rsidP="00E8709E">
      <w:pPr>
        <w:pStyle w:val="Heading3"/>
      </w:pPr>
      <w:r>
        <w:t>Un utilisateur bien connu</w:t>
      </w:r>
    </w:p>
    <w:p w:rsidR="00E8709E" w:rsidRDefault="00E8709E" w:rsidP="00193A9E">
      <w:r>
        <w:t>Lors de l’installation, vous avez dû noter la présence de l’utilisateur</w:t>
      </w:r>
      <w:r w:rsidR="00193A9E">
        <w:t xml:space="preserve"> </w:t>
      </w:r>
      <w:r>
        <w:rPr>
          <w:rFonts w:ascii="Courier" w:hAnsi="Courier" w:cs="Courier"/>
          <w:sz w:val="19"/>
          <w:szCs w:val="19"/>
        </w:rPr>
        <w:t>root</w:t>
      </w:r>
      <w:r w:rsidR="00193A9E">
        <w:rPr>
          <w:rFonts w:ascii="Courier" w:hAnsi="Courier" w:cs="Courier"/>
          <w:sz w:val="19"/>
          <w:szCs w:val="19"/>
        </w:rPr>
        <w:t xml:space="preserve"> </w:t>
      </w:r>
      <w:r>
        <w:t>(mot de passe saisi</w:t>
      </w:r>
      <w:r w:rsidR="00193A9E">
        <w:t xml:space="preserve"> </w:t>
      </w:r>
      <w:r>
        <w:t>à l’installation). Cet utilisateur est le DBA que MySQL vous offre. Il vous permettra d’effectuer</w:t>
      </w:r>
      <w:r w:rsidR="00193A9E">
        <w:t xml:space="preserve"> </w:t>
      </w:r>
      <w:r>
        <w:t>vos tâches administratives en ligne de commande ou par une console graphique (créer des</w:t>
      </w:r>
      <w:r w:rsidR="00193A9E">
        <w:t xml:space="preserve"> </w:t>
      </w:r>
      <w:r>
        <w:t>utilisateurs par exemple).</w:t>
      </w:r>
    </w:p>
    <w:p w:rsidR="00E8709E" w:rsidRDefault="00E8709E" w:rsidP="00E8709E">
      <w:pPr>
        <w:pStyle w:val="Heading3"/>
      </w:pPr>
      <w:r>
        <w:t>Liste des utilisateurs</w:t>
      </w:r>
    </w:p>
    <w:p w:rsidR="00E8709E" w:rsidRDefault="00E8709E" w:rsidP="00426C3C">
      <w:pPr>
        <w:rPr>
          <w:rFonts w:ascii="Times New Roman" w:hAnsi="Times New Roman" w:cs="Times New Roman"/>
          <w:sz w:val="20"/>
          <w:szCs w:val="20"/>
        </w:rPr>
      </w:pPr>
      <w:r>
        <w:t>À propos de</w:t>
      </w:r>
      <w:r w:rsidR="00193A9E">
        <w:t xml:space="preserve"> </w:t>
      </w:r>
      <w:r>
        <w:rPr>
          <w:rFonts w:ascii="Courier" w:hAnsi="Courier" w:cs="Courier"/>
          <w:sz w:val="19"/>
          <w:szCs w:val="19"/>
        </w:rPr>
        <w:t>root</w:t>
      </w:r>
      <w:r>
        <w:t>, on le retrouve dans la table</w:t>
      </w:r>
      <w:r w:rsidR="00193A9E">
        <w:t xml:space="preserve"> </w:t>
      </w:r>
      <w:r>
        <w:rPr>
          <w:rFonts w:ascii="Courier" w:hAnsi="Courier" w:cs="Courier"/>
          <w:sz w:val="19"/>
          <w:szCs w:val="19"/>
        </w:rPr>
        <w:t>user</w:t>
      </w:r>
      <w:r w:rsidR="00193A9E">
        <w:rPr>
          <w:rFonts w:ascii="Courier" w:hAnsi="Courier" w:cs="Courier"/>
          <w:sz w:val="19"/>
          <w:szCs w:val="19"/>
        </w:rPr>
        <w:t xml:space="preserve"> </w:t>
      </w:r>
      <w:r>
        <w:t>de la base</w:t>
      </w:r>
      <w:r w:rsidR="00193A9E">
        <w:t xml:space="preserve"> </w:t>
      </w:r>
      <w:r>
        <w:rPr>
          <w:rFonts w:ascii="Courier" w:hAnsi="Courier" w:cs="Courier"/>
          <w:sz w:val="19"/>
          <w:szCs w:val="19"/>
        </w:rPr>
        <w:t>mysql</w:t>
      </w:r>
      <w:r w:rsidR="00193A9E"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Courier" w:hAnsi="Courier" w:cs="Courier"/>
          <w:sz w:val="19"/>
          <w:szCs w:val="19"/>
        </w:rPr>
        <w:t>mysql.user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E8709E" w:rsidRDefault="00E8709E" w:rsidP="00426C3C">
      <w:r>
        <w:t>L’extraction des colonnes</w:t>
      </w:r>
      <w:r w:rsidR="00426C3C">
        <w:t xml:space="preserve"> </w:t>
      </w:r>
      <w:r>
        <w:rPr>
          <w:rFonts w:ascii="Courier" w:hAnsi="Courier" w:cs="Courier"/>
          <w:sz w:val="19"/>
          <w:szCs w:val="19"/>
        </w:rPr>
        <w:t>User</w:t>
      </w:r>
      <w:r w:rsidR="00426C3C">
        <w:rPr>
          <w:rFonts w:ascii="Courier" w:hAnsi="Courier" w:cs="Courier"/>
          <w:sz w:val="19"/>
          <w:szCs w:val="19"/>
        </w:rPr>
        <w:t xml:space="preserve"> </w:t>
      </w:r>
      <w:r>
        <w:t>et</w:t>
      </w:r>
      <w:r w:rsidR="00426C3C">
        <w:t xml:space="preserve"> </w:t>
      </w:r>
      <w:r>
        <w:rPr>
          <w:rFonts w:ascii="Courier" w:hAnsi="Courier" w:cs="Courier"/>
          <w:sz w:val="19"/>
          <w:szCs w:val="19"/>
        </w:rPr>
        <w:t>Host</w:t>
      </w:r>
      <w:r w:rsidR="00426C3C">
        <w:rPr>
          <w:rFonts w:ascii="Courier" w:hAnsi="Courier" w:cs="Courier"/>
          <w:sz w:val="19"/>
          <w:szCs w:val="19"/>
        </w:rPr>
        <w:t xml:space="preserve"> </w:t>
      </w:r>
      <w:r>
        <w:t>restitue la liste des utilisateurs connus du serveur. Si</w:t>
      </w:r>
      <w:r w:rsidR="00426C3C">
        <w:t xml:space="preserve"> </w:t>
      </w:r>
      <w:r>
        <w:rPr>
          <w:rFonts w:ascii="Courier" w:hAnsi="Courier" w:cs="Courier"/>
          <w:sz w:val="19"/>
          <w:szCs w:val="19"/>
        </w:rPr>
        <w:t>root</w:t>
      </w:r>
      <w:r w:rsidR="00426C3C">
        <w:rPr>
          <w:rFonts w:ascii="Courier" w:hAnsi="Courier" w:cs="Courier"/>
          <w:sz w:val="19"/>
          <w:szCs w:val="19"/>
        </w:rPr>
        <w:t xml:space="preserve"> </w:t>
      </w:r>
      <w:r>
        <w:t>n’avait pas sélectionné la base</w:t>
      </w:r>
      <w:r w:rsidR="00426C3C">
        <w:t xml:space="preserve"> </w:t>
      </w:r>
      <w:r>
        <w:rPr>
          <w:rFonts w:ascii="Courier" w:hAnsi="Courier" w:cs="Courier"/>
          <w:sz w:val="19"/>
          <w:szCs w:val="19"/>
        </w:rPr>
        <w:t>mysql</w:t>
      </w:r>
      <w:r w:rsidR="00426C3C">
        <w:rPr>
          <w:rFonts w:ascii="Courier" w:hAnsi="Courier" w:cs="Courier"/>
          <w:sz w:val="19"/>
          <w:szCs w:val="19"/>
        </w:rPr>
        <w:t xml:space="preserve"> </w:t>
      </w:r>
      <w:r>
        <w:t>, la commande à exécuter aurait été «</w:t>
      </w:r>
      <w:r w:rsidR="00426C3C">
        <w:t xml:space="preserve"> </w:t>
      </w:r>
      <w:r w:rsidRPr="00426C3C">
        <w:rPr>
          <w:rFonts w:ascii="Courier" w:hAnsi="Courier" w:cs="Courier"/>
          <w:sz w:val="19"/>
          <w:szCs w:val="19"/>
        </w:rPr>
        <w:t>SELECT</w:t>
      </w:r>
      <w:r w:rsidR="00426C3C">
        <w:rPr>
          <w:rFonts w:ascii="Courier" w:hAnsi="Courier" w:cs="Courier"/>
          <w:sz w:val="19"/>
          <w:szCs w:val="19"/>
        </w:rPr>
        <w:t xml:space="preserve"> </w:t>
      </w:r>
      <w:r w:rsidRPr="00426C3C">
        <w:rPr>
          <w:rFonts w:ascii="Courier" w:hAnsi="Courier" w:cs="Courier"/>
          <w:sz w:val="19"/>
          <w:szCs w:val="19"/>
        </w:rPr>
        <w:t>User,Host FROM mysql.user</w:t>
      </w:r>
      <w:r>
        <w:t>; ».</w:t>
      </w:r>
    </w:p>
    <w:p w:rsidR="00E8709E" w:rsidRDefault="00E8709E" w:rsidP="00E8709E">
      <w:r>
        <w:object w:dxaOrig="7140" w:dyaOrig="2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126pt" o:ole="">
            <v:imagedata r:id="rId11" o:title=""/>
          </v:shape>
          <o:OLEObject Type="Embed" ProgID="PBrush" ShapeID="_x0000_i1025" DrawAspect="Content" ObjectID="_1678450337" r:id="rId12"/>
        </w:object>
      </w:r>
    </w:p>
    <w:p w:rsidR="00E8709E" w:rsidRDefault="00E8709E" w:rsidP="00426C3C">
      <w:r>
        <w:t>Vous devez posséder une table similaire. Il apparaît quatre accès potentiels. L’utilisateur vide</w:t>
      </w:r>
      <w:r w:rsidR="00426C3C">
        <w:t xml:space="preserve"> </w:t>
      </w:r>
      <w:r>
        <w:rPr>
          <w:rFonts w:ascii="Courier" w:hAnsi="Courier" w:cs="Courier"/>
          <w:sz w:val="19"/>
          <w:szCs w:val="19"/>
        </w:rPr>
        <w:t>'</w:t>
      </w:r>
      <w:r w:rsidR="00426C3C"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Courier" w:hAnsi="Courier" w:cs="Courier"/>
          <w:sz w:val="19"/>
          <w:szCs w:val="19"/>
        </w:rPr>
        <w:t>'</w:t>
      </w:r>
      <w:r w:rsidR="00426C3C">
        <w:rPr>
          <w:rFonts w:ascii="Courier" w:hAnsi="Courier" w:cs="Courier"/>
          <w:sz w:val="19"/>
          <w:szCs w:val="19"/>
        </w:rPr>
        <w:t xml:space="preserve"> </w:t>
      </w:r>
      <w:r>
        <w:t>correspond à une connexion anonyme. La machine désignée par «</w:t>
      </w:r>
      <w:r w:rsidR="00426C3C">
        <w:t xml:space="preserve"> </w:t>
      </w:r>
      <w:r>
        <w:rPr>
          <w:rFonts w:ascii="Courier" w:hAnsi="Courier" w:cs="Courier"/>
          <w:sz w:val="19"/>
          <w:szCs w:val="19"/>
        </w:rPr>
        <w:t>%</w:t>
      </w:r>
      <w:r w:rsidR="00426C3C">
        <w:rPr>
          <w:rFonts w:ascii="Courier" w:hAnsi="Courier" w:cs="Courier"/>
          <w:sz w:val="19"/>
          <w:szCs w:val="19"/>
        </w:rPr>
        <w:t xml:space="preserve"> </w:t>
      </w:r>
      <w:r>
        <w:t>» indique que la</w:t>
      </w:r>
      <w:r w:rsidR="00426C3C">
        <w:t xml:space="preserve"> </w:t>
      </w:r>
      <w:r>
        <w:t>connexion est autorisée à partir de tout site (en supposant qu’un client MySQL est installé et</w:t>
      </w:r>
      <w:r w:rsidR="00426C3C">
        <w:t xml:space="preserve"> </w:t>
      </w:r>
      <w:r>
        <w:t>qu’il est relié au serveur par TCP-IP). La machine désignée par «</w:t>
      </w:r>
      <w:r w:rsidR="00426C3C">
        <w:t xml:space="preserve"> </w:t>
      </w:r>
      <w:r>
        <w:rPr>
          <w:rFonts w:ascii="Courier" w:hAnsi="Courier" w:cs="Courier"/>
          <w:sz w:val="19"/>
          <w:szCs w:val="19"/>
        </w:rPr>
        <w:t>localhost</w:t>
      </w:r>
      <w:r>
        <w:t>» spécifie que</w:t>
      </w:r>
      <w:r w:rsidR="00426C3C">
        <w:t xml:space="preserve"> </w:t>
      </w:r>
      <w:r>
        <w:t>la connexion est autorisée en local.</w:t>
      </w:r>
    </w:p>
    <w:p w:rsidR="00E8709E" w:rsidRDefault="00E8709E" w:rsidP="00426C3C">
      <w:r>
        <w:t>Ici, la table fait état que l’accès anonyme (restreint toutefois à la base</w:t>
      </w:r>
      <w:r w:rsidR="00426C3C">
        <w:t xml:space="preserve"> </w:t>
      </w:r>
      <w:r>
        <w:rPr>
          <w:rFonts w:ascii="Courier" w:hAnsi="Courier" w:cs="Courier"/>
          <w:sz w:val="19"/>
          <w:szCs w:val="19"/>
        </w:rPr>
        <w:t>test</w:t>
      </w:r>
      <w:r w:rsidR="00426C3C">
        <w:rPr>
          <w:rFonts w:ascii="Courier" w:hAnsi="Courier" w:cs="Courier"/>
          <w:sz w:val="19"/>
          <w:szCs w:val="19"/>
        </w:rPr>
        <w:t xml:space="preserve"> </w:t>
      </w:r>
      <w:r>
        <w:t>, voir la section</w:t>
      </w:r>
      <w:r w:rsidR="00426C3C">
        <w:t xml:space="preserve"> </w:t>
      </w:r>
      <w:r>
        <w:rPr>
          <w:i/>
          <w:iCs/>
        </w:rPr>
        <w:t>Table</w:t>
      </w:r>
      <w:r w:rsidR="00426C3C">
        <w:rPr>
          <w:i/>
          <w:iCs/>
        </w:rPr>
        <w:t xml:space="preserve"> </w:t>
      </w:r>
      <w:r>
        <w:rPr>
          <w:rFonts w:ascii="Courier" w:hAnsi="Courier" w:cs="Courier"/>
          <w:sz w:val="19"/>
          <w:szCs w:val="19"/>
        </w:rPr>
        <w:t>mysql.db</w:t>
      </w:r>
      <w:r w:rsidR="00426C3C">
        <w:rPr>
          <w:rFonts w:ascii="Courier" w:hAnsi="Courier" w:cs="Courier"/>
          <w:sz w:val="19"/>
          <w:szCs w:val="19"/>
        </w:rPr>
        <w:t xml:space="preserve"> </w:t>
      </w:r>
      <w:r>
        <w:t>) est permis en local et à partir de tout site, et que</w:t>
      </w:r>
      <w:r w:rsidR="00426C3C">
        <w:t xml:space="preserve"> </w:t>
      </w:r>
      <w:r>
        <w:rPr>
          <w:rFonts w:ascii="Courier" w:hAnsi="Courier" w:cs="Courier"/>
          <w:sz w:val="19"/>
          <w:szCs w:val="19"/>
        </w:rPr>
        <w:t>soutou</w:t>
      </w:r>
      <w:r w:rsidR="00426C3C">
        <w:rPr>
          <w:rFonts w:ascii="Courier" w:hAnsi="Courier" w:cs="Courier"/>
          <w:sz w:val="19"/>
          <w:szCs w:val="19"/>
        </w:rPr>
        <w:t xml:space="preserve"> </w:t>
      </w:r>
      <w:r>
        <w:t>comme</w:t>
      </w:r>
      <w:r w:rsidR="00426C3C">
        <w:t xml:space="preserve"> </w:t>
      </w:r>
      <w:r>
        <w:rPr>
          <w:rFonts w:ascii="Courier" w:hAnsi="Courier" w:cs="Courier"/>
          <w:sz w:val="19"/>
          <w:szCs w:val="19"/>
        </w:rPr>
        <w:t>root</w:t>
      </w:r>
      <w:r w:rsidR="00426C3C">
        <w:rPr>
          <w:rFonts w:ascii="Courier" w:hAnsi="Courier" w:cs="Courier"/>
          <w:sz w:val="19"/>
          <w:szCs w:val="19"/>
        </w:rPr>
        <w:t xml:space="preserve"> </w:t>
      </w:r>
      <w:r>
        <w:t>ne</w:t>
      </w:r>
      <w:r w:rsidR="00426C3C">
        <w:t xml:space="preserve"> </w:t>
      </w:r>
      <w:r>
        <w:t xml:space="preserve">peuvent se </w:t>
      </w:r>
      <w:r w:rsidR="00426C3C">
        <w:t>c</w:t>
      </w:r>
      <w:r>
        <w:t>onnecter qu’en local.</w:t>
      </w:r>
    </w:p>
    <w:p w:rsidR="00E8709E" w:rsidRDefault="00E8709E" w:rsidP="00E8709E">
      <w:pPr>
        <w:pStyle w:val="Heading3"/>
      </w:pPr>
      <w:r>
        <w:t>Modification d’un utilisateur</w:t>
      </w:r>
    </w:p>
    <w:p w:rsidR="00E8709E" w:rsidRDefault="00E8709E" w:rsidP="00426C3C">
      <w:r>
        <w:t>Le mot de passe d’un utilisateur peut être modifié sans parler de privilèges. Nous verrons plus</w:t>
      </w:r>
      <w:r w:rsidR="00426C3C">
        <w:t xml:space="preserve"> </w:t>
      </w:r>
      <w:r>
        <w:t>tard qu’il est possible de restreindre le nombre de requêtes (</w:t>
      </w:r>
      <w:r w:rsidR="00426C3C">
        <w:t xml:space="preserve"> </w:t>
      </w:r>
      <w:r>
        <w:rPr>
          <w:rFonts w:ascii="Courier" w:hAnsi="Courier" w:cs="Courier"/>
          <w:sz w:val="19"/>
          <w:szCs w:val="19"/>
        </w:rPr>
        <w:t>SELECT</w:t>
      </w:r>
      <w:r w:rsidR="00426C3C">
        <w:rPr>
          <w:rFonts w:ascii="Courier" w:hAnsi="Courier" w:cs="Courier"/>
          <w:sz w:val="19"/>
          <w:szCs w:val="19"/>
        </w:rPr>
        <w:t xml:space="preserve"> </w:t>
      </w:r>
      <w:r>
        <w:t>), de modifications</w:t>
      </w:r>
      <w:r w:rsidR="00426C3C">
        <w:t xml:space="preserve"> </w:t>
      </w:r>
      <w:r>
        <w:t>(</w:t>
      </w:r>
      <w:r>
        <w:rPr>
          <w:rFonts w:ascii="Courier" w:hAnsi="Courier" w:cs="Courier"/>
          <w:sz w:val="19"/>
          <w:szCs w:val="19"/>
        </w:rPr>
        <w:t>UPDATE</w:t>
      </w:r>
      <w:r>
        <w:t>), de connexions par heure et de connexions simultanées à un serveur.</w:t>
      </w:r>
    </w:p>
    <w:p w:rsidR="00E8709E" w:rsidRDefault="00E8709E" w:rsidP="00426C3C">
      <w:r>
        <w:t>Puisqu’il n’existe pas de commande</w:t>
      </w:r>
      <w:r w:rsidR="00426C3C">
        <w:t xml:space="preserve"> </w:t>
      </w:r>
      <w:r>
        <w:rPr>
          <w:rFonts w:ascii="Courier" w:hAnsi="Courier" w:cs="Courier"/>
          <w:sz w:val="19"/>
          <w:szCs w:val="19"/>
        </w:rPr>
        <w:t>ALTER USER</w:t>
      </w:r>
      <w:r>
        <w:t>, pour changer un mot de passe, il faut donc</w:t>
      </w:r>
      <w:r w:rsidR="00426C3C">
        <w:t xml:space="preserve"> m</w:t>
      </w:r>
      <w:r>
        <w:t>odifier la table</w:t>
      </w:r>
      <w:r w:rsidR="00426C3C">
        <w:t xml:space="preserve"> </w:t>
      </w:r>
      <w:r>
        <w:rPr>
          <w:rFonts w:ascii="Courier" w:hAnsi="Courier" w:cs="Courier"/>
          <w:sz w:val="19"/>
          <w:szCs w:val="19"/>
        </w:rPr>
        <w:t>user</w:t>
      </w:r>
      <w:r w:rsidR="00426C3C">
        <w:rPr>
          <w:rFonts w:ascii="Courier" w:hAnsi="Courier" w:cs="Courier"/>
          <w:sz w:val="19"/>
          <w:szCs w:val="19"/>
        </w:rPr>
        <w:t xml:space="preserve"> </w:t>
      </w:r>
      <w:r>
        <w:t>par la seule commande SQL capable de le faire :</w:t>
      </w:r>
      <w:r w:rsidR="00426C3C">
        <w:t xml:space="preserve"> </w:t>
      </w:r>
      <w:r>
        <w:rPr>
          <w:rFonts w:ascii="Courier" w:hAnsi="Courier" w:cs="Courier"/>
          <w:sz w:val="19"/>
          <w:szCs w:val="19"/>
        </w:rPr>
        <w:t>UPDATE</w:t>
      </w:r>
      <w:r>
        <w:t>.</w:t>
      </w:r>
    </w:p>
    <w:p w:rsidR="00E8709E" w:rsidRDefault="00E8709E" w:rsidP="00426C3C">
      <w:r>
        <w:t>L’instruction suivante modifie le mot de passe de l’utilisateur</w:t>
      </w:r>
      <w:r w:rsidR="00426C3C">
        <w:t xml:space="preserve"> </w:t>
      </w:r>
      <w:r>
        <w:rPr>
          <w:rFonts w:ascii="Courier" w:hAnsi="Courier" w:cs="Courier"/>
          <w:sz w:val="19"/>
          <w:szCs w:val="19"/>
        </w:rPr>
        <w:t>soutou</w:t>
      </w:r>
      <w:r w:rsidR="00426C3C">
        <w:rPr>
          <w:rFonts w:ascii="Courier" w:hAnsi="Courier" w:cs="Courier"/>
          <w:sz w:val="19"/>
          <w:szCs w:val="19"/>
        </w:rPr>
        <w:t xml:space="preserve"> </w:t>
      </w:r>
      <w:r>
        <w:t>pour l’accès en local.</w:t>
      </w:r>
    </w:p>
    <w:p w:rsidR="00E8709E" w:rsidRDefault="00E8709E" w:rsidP="00426C3C">
      <w:r>
        <w:t>Notez l’utilisation de la fonction</w:t>
      </w:r>
      <w:r w:rsidR="00426C3C">
        <w:t xml:space="preserve"> </w:t>
      </w:r>
      <w:r>
        <w:rPr>
          <w:rFonts w:ascii="Courier" w:hAnsi="Courier" w:cs="Courier"/>
          <w:sz w:val="19"/>
          <w:szCs w:val="19"/>
        </w:rPr>
        <w:t>PASSWORD()</w:t>
      </w:r>
      <w:r>
        <w:t>qui code le mot de passe à affecter à la</w:t>
      </w:r>
      <w:r w:rsidR="00426C3C">
        <w:t xml:space="preserve"> </w:t>
      </w:r>
      <w:r>
        <w:t>colonne</w:t>
      </w:r>
      <w:r w:rsidR="00426C3C">
        <w:t xml:space="preserve"> </w:t>
      </w:r>
      <w:r>
        <w:rPr>
          <w:rFonts w:ascii="Courier" w:hAnsi="Courier" w:cs="Courier"/>
          <w:sz w:val="19"/>
          <w:szCs w:val="19"/>
        </w:rPr>
        <w:t>Password</w:t>
      </w:r>
      <w:r w:rsidR="00426C3C">
        <w:rPr>
          <w:rFonts w:ascii="Courier" w:hAnsi="Courier" w:cs="Courier"/>
          <w:sz w:val="19"/>
          <w:szCs w:val="19"/>
        </w:rPr>
        <w:t xml:space="preserve"> </w:t>
      </w:r>
      <w:r>
        <w:t>de la table</w:t>
      </w:r>
      <w:r w:rsidR="00426C3C">
        <w:t xml:space="preserve"> </w:t>
      </w:r>
      <w:r>
        <w:rPr>
          <w:rFonts w:ascii="Courier" w:hAnsi="Courier" w:cs="Courier"/>
          <w:sz w:val="19"/>
          <w:szCs w:val="19"/>
        </w:rPr>
        <w:t>user</w:t>
      </w:r>
      <w:r>
        <w:t>. Il est plus prudent d’utiliser ensuite</w:t>
      </w:r>
      <w:r w:rsidR="00426C3C">
        <w:t xml:space="preserve"> </w:t>
      </w:r>
      <w:r>
        <w:rPr>
          <w:rFonts w:ascii="Courier" w:hAnsi="Courier" w:cs="Courier"/>
          <w:sz w:val="19"/>
          <w:szCs w:val="19"/>
        </w:rPr>
        <w:t>FLUSH PRIVILEGES</w:t>
      </w:r>
      <w:r w:rsidR="00426C3C">
        <w:rPr>
          <w:rFonts w:ascii="Courier" w:hAnsi="Courier" w:cs="Courier"/>
          <w:sz w:val="19"/>
          <w:szCs w:val="19"/>
        </w:rPr>
        <w:t xml:space="preserve"> </w:t>
      </w:r>
      <w:r>
        <w:t>qui recharge les tables système de manière à rendre la manipulation effective sur</w:t>
      </w:r>
      <w:r w:rsidR="00426C3C">
        <w:t xml:space="preserve"> </w:t>
      </w:r>
      <w:r>
        <w:t>l’instant (un peu comme un</w:t>
      </w:r>
    </w:p>
    <w:p w:rsidR="00426C3C" w:rsidRDefault="00E8709E" w:rsidP="00426C3C">
      <w:r>
        <w:rPr>
          <w:rFonts w:ascii="Courier" w:hAnsi="Courier" w:cs="Courier"/>
          <w:sz w:val="19"/>
          <w:szCs w:val="19"/>
        </w:rPr>
        <w:t>COMMIT</w:t>
      </w:r>
      <w:r w:rsidR="00426C3C">
        <w:rPr>
          <w:rFonts w:ascii="Courier" w:hAnsi="Courier" w:cs="Courier"/>
          <w:sz w:val="19"/>
          <w:szCs w:val="19"/>
        </w:rPr>
        <w:t xml:space="preserve"> </w:t>
      </w:r>
      <w:r>
        <w:t>sur des données).</w:t>
      </w:r>
    </w:p>
    <w:p w:rsidR="00E8709E" w:rsidRDefault="00E8709E" w:rsidP="00426C3C">
      <w:r>
        <w:rPr>
          <w:noProof/>
          <w:lang w:eastAsia="fr-FR"/>
        </w:rPr>
        <w:drawing>
          <wp:inline distT="0" distB="0" distL="0" distR="0">
            <wp:extent cx="3371850" cy="857250"/>
            <wp:effectExtent l="19050" t="0" r="0" b="0"/>
            <wp:docPr id="2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09E" w:rsidRDefault="00E8709E" w:rsidP="00426C3C">
      <w:r>
        <w:t xml:space="preserve">Une fois cette modification réalisée, si </w:t>
      </w:r>
      <w:r>
        <w:rPr>
          <w:rFonts w:ascii="Courier" w:hAnsi="Courier" w:cs="Courier"/>
          <w:sz w:val="19"/>
          <w:szCs w:val="19"/>
        </w:rPr>
        <w:t xml:space="preserve">soutou </w:t>
      </w:r>
      <w:r>
        <w:t>tente une connexion avec son ancien mot de</w:t>
      </w:r>
      <w:r w:rsidR="00426C3C">
        <w:t xml:space="preserve"> </w:t>
      </w:r>
      <w:r>
        <w:t xml:space="preserve">passe, il vient l’erreur classique : « </w:t>
      </w:r>
      <w:r>
        <w:rPr>
          <w:rFonts w:ascii="Courier" w:hAnsi="Courier" w:cs="Courier"/>
          <w:sz w:val="19"/>
          <w:szCs w:val="19"/>
        </w:rPr>
        <w:t>ERROR 1045 (28000): Access denied for user</w:t>
      </w:r>
      <w:r w:rsidR="00426C3C"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'soutou'@'localhost' (using password: xx) </w:t>
      </w:r>
      <w:r>
        <w:t>» (</w:t>
      </w:r>
      <w:r>
        <w:rPr>
          <w:i/>
          <w:iCs/>
        </w:rPr>
        <w:t xml:space="preserve">xx </w:t>
      </w:r>
      <w:r>
        <w:t xml:space="preserve">valant </w:t>
      </w:r>
      <w:r>
        <w:rPr>
          <w:rFonts w:ascii="Courier" w:hAnsi="Courier" w:cs="Courier"/>
          <w:sz w:val="19"/>
          <w:szCs w:val="19"/>
        </w:rPr>
        <w:t xml:space="preserve">YES </w:t>
      </w:r>
      <w:r>
        <w:t xml:space="preserve">si </w:t>
      </w:r>
      <w:r>
        <w:rPr>
          <w:rFonts w:ascii="Courier" w:hAnsi="Courier" w:cs="Courier"/>
          <w:sz w:val="19"/>
          <w:szCs w:val="19"/>
        </w:rPr>
        <w:t xml:space="preserve">soutou </w:t>
      </w:r>
      <w:r>
        <w:t>se</w:t>
      </w:r>
      <w:r w:rsidR="00426C3C">
        <w:t xml:space="preserve"> </w:t>
      </w:r>
      <w:r>
        <w:t xml:space="preserve">connecte avec son ancien mot de passe, </w:t>
      </w:r>
      <w:r>
        <w:rPr>
          <w:rFonts w:ascii="Courier" w:hAnsi="Courier" w:cs="Courier"/>
          <w:sz w:val="19"/>
          <w:szCs w:val="19"/>
        </w:rPr>
        <w:t xml:space="preserve">NO </w:t>
      </w:r>
      <w:r>
        <w:t>s’il n’en donne pas).</w:t>
      </w:r>
      <w:r w:rsidR="00426C3C">
        <w:t xml:space="preserve"> </w:t>
      </w:r>
      <w:r>
        <w:t>Chaque utilisateur peut changer son propre mot de passe à l’aide de cette instruction s’il en a</w:t>
      </w:r>
      <w:r w:rsidR="00426C3C">
        <w:t xml:space="preserve"> </w:t>
      </w:r>
      <w:r>
        <w:t>le privilège. Mais attention ! Le fait de lui donner ce droit (nous verrons plus loin comment le</w:t>
      </w:r>
      <w:r w:rsidR="00426C3C">
        <w:t xml:space="preserve"> </w:t>
      </w:r>
      <w:r>
        <w:t>faire) implique également qu’il puisse aussi modifier les mots de passe de ses copains, ainsi</w:t>
      </w:r>
      <w:r w:rsidR="00426C3C">
        <w:t xml:space="preserve"> </w:t>
      </w:r>
      <w:r>
        <w:t xml:space="preserve">que celui du </w:t>
      </w:r>
      <w:r>
        <w:rPr>
          <w:rFonts w:ascii="Courier" w:hAnsi="Courier" w:cs="Courier"/>
          <w:sz w:val="19"/>
          <w:szCs w:val="19"/>
        </w:rPr>
        <w:t xml:space="preserve">root </w:t>
      </w:r>
      <w:r>
        <w:t>!</w:t>
      </w:r>
    </w:p>
    <w:p w:rsidR="00E8709E" w:rsidRDefault="00E8709E" w:rsidP="00E8709E">
      <w:pPr>
        <w:pStyle w:val="Heading2"/>
      </w:pPr>
      <w:r>
        <w:t>Renommer un utilisateur (RENAME USER)</w:t>
      </w:r>
    </w:p>
    <w:p w:rsidR="00E8709E" w:rsidRDefault="00E8709E" w:rsidP="00426C3C">
      <w:r>
        <w:t xml:space="preserve">Pour pouvoir renommer un utilisateur, vous devez posséder le privilège </w:t>
      </w:r>
      <w:r>
        <w:rPr>
          <w:rFonts w:ascii="Courier" w:hAnsi="Courier" w:cs="Courier"/>
          <w:sz w:val="19"/>
          <w:szCs w:val="19"/>
        </w:rPr>
        <w:t xml:space="preserve">CREATE USER </w:t>
      </w:r>
      <w:r>
        <w:t>(ou le</w:t>
      </w:r>
      <w:r w:rsidR="00426C3C">
        <w:t xml:space="preserve"> </w:t>
      </w:r>
      <w:r>
        <w:t xml:space="preserve">privilège </w:t>
      </w:r>
      <w:r>
        <w:rPr>
          <w:rFonts w:ascii="Courier" w:hAnsi="Courier" w:cs="Courier"/>
          <w:sz w:val="19"/>
          <w:szCs w:val="19"/>
        </w:rPr>
        <w:t xml:space="preserve">UPDATE </w:t>
      </w:r>
      <w:r>
        <w:t xml:space="preserve">sur la base de données </w:t>
      </w:r>
      <w:r>
        <w:rPr>
          <w:rFonts w:ascii="Courier" w:hAnsi="Courier" w:cs="Courier"/>
          <w:sz w:val="19"/>
          <w:szCs w:val="19"/>
        </w:rPr>
        <w:t>mysql</w:t>
      </w:r>
      <w:r>
        <w:t xml:space="preserve">). La syntaxe SQL est la </w:t>
      </w:r>
      <w:r w:rsidRPr="00193A9E">
        <w:t>suivante :</w:t>
      </w:r>
    </w:p>
    <w:p w:rsidR="00426C3C" w:rsidRDefault="00426C3C" w:rsidP="00426C3C"/>
    <w:p w:rsidR="00E8709E" w:rsidRDefault="00E8709E" w:rsidP="00E8709E">
      <w:r>
        <w:object w:dxaOrig="4710" w:dyaOrig="375">
          <v:shape id="_x0000_i1026" type="#_x0000_t75" style="width:235.5pt;height:18.75pt" o:ole="">
            <v:imagedata r:id="rId14" o:title=""/>
          </v:shape>
          <o:OLEObject Type="Embed" ProgID="PBrush" ShapeID="_x0000_i1026" DrawAspect="Content" ObjectID="_1678450338" r:id="rId15"/>
        </w:object>
      </w:r>
    </w:p>
    <w:p w:rsidR="00E8709E" w:rsidRDefault="00E8709E" w:rsidP="00E8709E"/>
    <w:p w:rsidR="00E8709E" w:rsidRDefault="00E8709E" w:rsidP="00426C3C">
      <w:r>
        <w:t>Penser à spécifier l’accès complet à renommer (</w:t>
      </w:r>
      <w:r>
        <w:rPr>
          <w:rFonts w:ascii="Courier" w:hAnsi="Courier" w:cs="Courier"/>
          <w:sz w:val="19"/>
          <w:szCs w:val="19"/>
        </w:rPr>
        <w:t>user@machine</w:t>
      </w:r>
      <w:r>
        <w:t>). Les privilèges et le mot de</w:t>
      </w:r>
      <w:r w:rsidR="00426C3C">
        <w:t xml:space="preserve"> </w:t>
      </w:r>
      <w:r>
        <w:t>passe ne changent pas. Le tableau suivant décrit trois opérations de renommage d’utilisateurs</w:t>
      </w:r>
      <w:r w:rsidR="00426C3C">
        <w:t xml:space="preserve"> </w:t>
      </w:r>
      <w:r>
        <w:t>(qui reviennent d’ailleurs à l’état initial).</w:t>
      </w:r>
    </w:p>
    <w:p w:rsidR="00E8709E" w:rsidRDefault="00E8709E" w:rsidP="00E8709E">
      <w:r>
        <w:rPr>
          <w:noProof/>
          <w:lang w:eastAsia="fr-FR"/>
        </w:rPr>
        <w:drawing>
          <wp:inline distT="0" distB="0" distL="0" distR="0">
            <wp:extent cx="5248275" cy="1276350"/>
            <wp:effectExtent l="19050" t="0" r="9525" b="0"/>
            <wp:docPr id="2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09E" w:rsidRDefault="00E8709E" w:rsidP="00E8709E">
      <w:pPr>
        <w:pStyle w:val="Heading2"/>
      </w:pPr>
      <w:r>
        <w:t>Suppression d’un utilisateur (DROP USER)</w:t>
      </w:r>
    </w:p>
    <w:p w:rsidR="00426C3C" w:rsidRDefault="00E8709E" w:rsidP="00426C3C">
      <w:pPr>
        <w:rPr>
          <w:rFonts w:cstheme="minorHAnsi"/>
        </w:rPr>
      </w:pPr>
      <w:r w:rsidRPr="00193A9E">
        <w:rPr>
          <w:rFonts w:cstheme="minorHAnsi"/>
        </w:rPr>
        <w:t>Pour pouvoir supprimer un utilisateur, vous devez posséder le privilège CREATE USER (ou le</w:t>
      </w:r>
      <w:r w:rsidR="00426C3C">
        <w:rPr>
          <w:rFonts w:cstheme="minorHAnsi"/>
        </w:rPr>
        <w:t xml:space="preserve"> </w:t>
      </w:r>
      <w:r w:rsidRPr="00193A9E">
        <w:rPr>
          <w:rFonts w:cstheme="minorHAnsi"/>
        </w:rPr>
        <w:t>privilège DELETE sur la base de données mysql). La syntaxe SQL est la suivante :</w:t>
      </w:r>
    </w:p>
    <w:p w:rsidR="00426C3C" w:rsidRPr="00193A9E" w:rsidRDefault="00426C3C" w:rsidP="00426C3C">
      <w:pPr>
        <w:rPr>
          <w:rFonts w:cstheme="minorHAnsi"/>
        </w:rPr>
      </w:pPr>
    </w:p>
    <w:p w:rsidR="00E8709E" w:rsidRPr="00193A9E" w:rsidRDefault="00E8709E" w:rsidP="00193A9E">
      <w:pPr>
        <w:rPr>
          <w:rFonts w:cstheme="minorHAnsi"/>
        </w:rPr>
      </w:pPr>
      <w:r w:rsidRPr="00193A9E">
        <w:rPr>
          <w:rFonts w:cstheme="minorHAnsi"/>
        </w:rPr>
        <w:object w:dxaOrig="5235" w:dyaOrig="330">
          <v:shape id="_x0000_i1027" type="#_x0000_t75" style="width:261.75pt;height:16.5pt" o:ole="">
            <v:imagedata r:id="rId17" o:title=""/>
          </v:shape>
          <o:OLEObject Type="Embed" ProgID="PBrush" ShapeID="_x0000_i1027" DrawAspect="Content" ObjectID="_1678450339" r:id="rId18"/>
        </w:object>
      </w:r>
    </w:p>
    <w:p w:rsidR="00E8709E" w:rsidRPr="00193A9E" w:rsidRDefault="00E8709E" w:rsidP="00193A9E">
      <w:pPr>
        <w:rPr>
          <w:rFonts w:cstheme="minorHAnsi"/>
        </w:rPr>
      </w:pPr>
    </w:p>
    <w:p w:rsidR="00E8709E" w:rsidRPr="00193A9E" w:rsidRDefault="00E8709E" w:rsidP="00426C3C">
      <w:pPr>
        <w:rPr>
          <w:rFonts w:cstheme="minorHAnsi"/>
        </w:rPr>
      </w:pPr>
      <w:r w:rsidRPr="00193A9E">
        <w:rPr>
          <w:rFonts w:cstheme="minorHAnsi"/>
        </w:rPr>
        <w:t>Il faut spécifier l’accès à éliminer (user@machine). Tous les privilèges relatifs à cet accès</w:t>
      </w:r>
      <w:r w:rsidR="00426C3C">
        <w:rPr>
          <w:rFonts w:cstheme="minorHAnsi"/>
        </w:rPr>
        <w:t xml:space="preserve"> </w:t>
      </w:r>
      <w:r w:rsidRPr="00193A9E">
        <w:rPr>
          <w:rFonts w:cstheme="minorHAnsi"/>
        </w:rPr>
        <w:t>sont détruits. Si l’utilisateur est connecté dans le même temps, sa suppression ne sera effective</w:t>
      </w:r>
      <w:r w:rsidR="00426C3C">
        <w:rPr>
          <w:rFonts w:cstheme="minorHAnsi"/>
        </w:rPr>
        <w:t xml:space="preserve"> </w:t>
      </w:r>
      <w:r w:rsidRPr="00193A9E">
        <w:rPr>
          <w:rFonts w:cstheme="minorHAnsi"/>
        </w:rPr>
        <w:t>qu’à la fin de sa (dernière) session.</w:t>
      </w:r>
    </w:p>
    <w:p w:rsidR="00E8709E" w:rsidRPr="00193A9E" w:rsidRDefault="00E8709E" w:rsidP="00426C3C">
      <w:pPr>
        <w:rPr>
          <w:rFonts w:cstheme="minorHAnsi"/>
        </w:rPr>
      </w:pPr>
      <w:r w:rsidRPr="00193A9E">
        <w:rPr>
          <w:rFonts w:cstheme="minorHAnsi"/>
        </w:rPr>
        <w:t>Aucune donnée d’aucune table que l’utilisateur aura mis à jour durant toutes ses connexions</w:t>
      </w:r>
      <w:r w:rsidR="00426C3C">
        <w:rPr>
          <w:rFonts w:cstheme="minorHAnsi"/>
        </w:rPr>
        <w:t xml:space="preserve"> </w:t>
      </w:r>
      <w:r w:rsidRPr="00193A9E">
        <w:rPr>
          <w:rFonts w:cstheme="minorHAnsi"/>
        </w:rPr>
        <w:t>ne sera supprimée. Il n’y a pas de notion d’appartenance d’objets (tables, index, procédure,</w:t>
      </w:r>
      <w:r w:rsidR="00426C3C">
        <w:rPr>
          <w:rFonts w:cstheme="minorHAnsi"/>
        </w:rPr>
        <w:t xml:space="preserve"> </w:t>
      </w:r>
      <w:r w:rsidRPr="00193A9E">
        <w:rPr>
          <w:rFonts w:cstheme="minorHAnsi"/>
        </w:rPr>
        <w:t>etc.) à un utilisateur. Tout ceci est relatif à la base de données (</w:t>
      </w:r>
      <w:r w:rsidRPr="00193A9E">
        <w:rPr>
          <w:rFonts w:cstheme="minorHAnsi"/>
          <w:i/>
          <w:iCs/>
        </w:rPr>
        <w:t>database</w:t>
      </w:r>
      <w:r w:rsidRPr="00193A9E">
        <w:rPr>
          <w:rFonts w:cstheme="minorHAnsi"/>
        </w:rPr>
        <w:t>).</w:t>
      </w:r>
      <w:r w:rsidR="00426C3C">
        <w:rPr>
          <w:rFonts w:cstheme="minorHAnsi"/>
        </w:rPr>
        <w:t xml:space="preserve"> </w:t>
      </w:r>
      <w:r w:rsidRPr="00193A9E">
        <w:rPr>
          <w:rFonts w:cstheme="minorHAnsi"/>
        </w:rPr>
        <w:t>Pour supprimer le compte soutou en local, la commande à lancer est :</w:t>
      </w:r>
    </w:p>
    <w:p w:rsidR="00E8709E" w:rsidRPr="00193A9E" w:rsidRDefault="00E8709E" w:rsidP="00193A9E">
      <w:pPr>
        <w:rPr>
          <w:rFonts w:cstheme="minorHAnsi"/>
        </w:rPr>
      </w:pPr>
      <w:r w:rsidRPr="00193A9E">
        <w:rPr>
          <w:rFonts w:cstheme="minorHAnsi"/>
          <w:noProof/>
          <w:lang w:eastAsia="fr-FR"/>
        </w:rPr>
        <w:drawing>
          <wp:inline distT="0" distB="0" distL="0" distR="0">
            <wp:extent cx="2238375" cy="219075"/>
            <wp:effectExtent l="19050" t="0" r="9525" b="0"/>
            <wp:docPr id="27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C3C" w:rsidRDefault="007A654D" w:rsidP="0016522C">
      <w:pPr>
        <w:pStyle w:val="Heading1"/>
      </w:pPr>
      <w:r>
        <w:t>Privilèges</w:t>
      </w:r>
    </w:p>
    <w:p w:rsidR="00D63D4B" w:rsidRDefault="00D63D4B" w:rsidP="00D63D4B">
      <w:r>
        <w:t xml:space="preserve">Un privilège (sous-entendu </w:t>
      </w:r>
      <w:r>
        <w:rPr>
          <w:i/>
          <w:iCs/>
        </w:rPr>
        <w:t>utilisateur</w:t>
      </w:r>
      <w:r>
        <w:t xml:space="preserve">) est un droit d’exécuter une certaine instruction SQL (on parle de privilège </w:t>
      </w:r>
      <w:r>
        <w:rPr>
          <w:i/>
          <w:iCs/>
        </w:rPr>
        <w:t>système</w:t>
      </w:r>
      <w:r>
        <w:t xml:space="preserve">), ou un droit relatif aux données des tables situées dans différentes bases (on parle de privilège </w:t>
      </w:r>
      <w:r>
        <w:rPr>
          <w:i/>
          <w:iCs/>
        </w:rPr>
        <w:t>objet</w:t>
      </w:r>
      <w:r>
        <w:t>). La connexion, par exemple, sera considérée comme un privilège système bien que n’étant pas une commande SQL.</w:t>
      </w:r>
    </w:p>
    <w:p w:rsidR="0016522C" w:rsidRDefault="00D63D4B" w:rsidP="00446397">
      <w:r>
        <w:t>Les privilèges système diffèrent sensiblement d’un SGBD à un autre. Chez Oracle, il y en a</w:t>
      </w:r>
      <w:r w:rsidR="00446397">
        <w:t xml:space="preserve"> </w:t>
      </w:r>
      <w:r>
        <w:t>plus d’une centaine, MySQL est plus modeste en n’en proposant qu’une vingtaine. En revanche,</w:t>
      </w:r>
      <w:r w:rsidR="00446397">
        <w:t xml:space="preserve"> </w:t>
      </w:r>
      <w:r>
        <w:t>on retrouvera les mêmes privilèges objet (exemple : autorisation de modifier la colonne</w:t>
      </w:r>
      <w:r w:rsidR="00446397">
        <w:t xml:space="preserve"> </w:t>
      </w:r>
      <w:r>
        <w:rPr>
          <w:rFonts w:ascii="Courier" w:hAnsi="Courier" w:cs="Courier"/>
          <w:sz w:val="19"/>
          <w:szCs w:val="19"/>
        </w:rPr>
        <w:t xml:space="preserve">nomComp </w:t>
      </w:r>
      <w:r>
        <w:t xml:space="preserve">de la table </w:t>
      </w:r>
      <w:r>
        <w:rPr>
          <w:rFonts w:ascii="Courier" w:hAnsi="Courier" w:cs="Courier"/>
          <w:sz w:val="19"/>
          <w:szCs w:val="19"/>
        </w:rPr>
        <w:t>Compagnie</w:t>
      </w:r>
      <w:r>
        <w:t xml:space="preserve">) qui sont attribués ou retirés par les instructions </w:t>
      </w:r>
      <w:r>
        <w:rPr>
          <w:rFonts w:ascii="Courier" w:hAnsi="Courier" w:cs="Courier"/>
          <w:sz w:val="18"/>
          <w:szCs w:val="18"/>
        </w:rPr>
        <w:t xml:space="preserve">GRANT </w:t>
      </w:r>
      <w:r>
        <w:t>et</w:t>
      </w:r>
      <w:r w:rsidR="00446397">
        <w:t xml:space="preserve"> </w:t>
      </w:r>
      <w:r>
        <w:rPr>
          <w:rFonts w:ascii="Courier" w:hAnsi="Courier" w:cs="Courier"/>
          <w:sz w:val="18"/>
          <w:szCs w:val="18"/>
        </w:rPr>
        <w:t>REVOKE</w:t>
      </w:r>
      <w:r>
        <w:t>.</w:t>
      </w:r>
    </w:p>
    <w:p w:rsidR="00E24F00" w:rsidRDefault="00E24F00">
      <w:pPr>
        <w:spacing w:after="20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46397" w:rsidRDefault="007021FE" w:rsidP="007021FE">
      <w:pPr>
        <w:pStyle w:val="Heading2"/>
      </w:pPr>
      <w:r>
        <w:lastRenderedPageBreak/>
        <w:t>Niveaux de privilèges</w:t>
      </w:r>
    </w:p>
    <w:p w:rsidR="007021FE" w:rsidRDefault="007021FE" w:rsidP="007021FE">
      <w:r>
        <w:t>La figure suivante illustre les différents niveaux de privilèges que l’on peut rencontrer :</w:t>
      </w:r>
    </w:p>
    <w:p w:rsidR="007A654D" w:rsidRDefault="007021FE" w:rsidP="0016522C">
      <w:r>
        <w:rPr>
          <w:noProof/>
          <w:lang w:eastAsia="fr-FR"/>
        </w:rPr>
        <w:drawing>
          <wp:inline distT="0" distB="0" distL="0" distR="0">
            <wp:extent cx="5257800" cy="5076825"/>
            <wp:effectExtent l="19050" t="0" r="0" b="0"/>
            <wp:docPr id="28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1FE" w:rsidRDefault="006232B2" w:rsidP="006232B2">
      <w:pPr>
        <w:pStyle w:val="Heading2"/>
      </w:pPr>
      <w:r>
        <w:t>Tables de la base mysql</w:t>
      </w:r>
    </w:p>
    <w:p w:rsidR="006232B2" w:rsidRPr="006232B2" w:rsidRDefault="006232B2" w:rsidP="006232B2">
      <w:r>
        <w:t xml:space="preserve">Cinq tables de la base de données </w:t>
      </w:r>
      <w:r>
        <w:rPr>
          <w:rFonts w:ascii="Courier" w:hAnsi="Courier" w:cs="Courier"/>
          <w:sz w:val="19"/>
          <w:szCs w:val="19"/>
        </w:rPr>
        <w:t xml:space="preserve">mysql </w:t>
      </w:r>
      <w:r>
        <w:t>suffisent à MySQL pour stocker les privilèges (système et objet) de tous les utilisateurs. La figure suivante illustre comment MySQL déduit toutes ces prérogatives toujours en fonction des accès (couple utilisateur, machine).</w:t>
      </w:r>
    </w:p>
    <w:p w:rsidR="007A654D" w:rsidRDefault="006232B2" w:rsidP="0016522C">
      <w:r>
        <w:rPr>
          <w:noProof/>
          <w:lang w:eastAsia="fr-FR"/>
        </w:rPr>
        <w:drawing>
          <wp:inline distT="0" distB="0" distL="0" distR="0">
            <wp:extent cx="4543425" cy="2190750"/>
            <wp:effectExtent l="19050" t="0" r="9525" b="0"/>
            <wp:docPr id="29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2B2" w:rsidRDefault="006232B2" w:rsidP="006232B2">
      <w:r>
        <w:lastRenderedPageBreak/>
        <w:t xml:space="preserve">La colonne </w:t>
      </w:r>
      <w:r>
        <w:rPr>
          <w:rFonts w:ascii="Courier" w:hAnsi="Courier" w:cs="Courier"/>
          <w:sz w:val="19"/>
          <w:szCs w:val="19"/>
        </w:rPr>
        <w:t xml:space="preserve">Db </w:t>
      </w:r>
      <w:r>
        <w:t xml:space="preserve">est en plus dans les tables </w:t>
      </w:r>
      <w:r>
        <w:rPr>
          <w:rFonts w:ascii="Courier" w:hAnsi="Courier" w:cs="Courier"/>
          <w:sz w:val="19"/>
          <w:szCs w:val="19"/>
        </w:rPr>
        <w:t>host</w:t>
      </w:r>
      <w:r>
        <w:t xml:space="preserve">, </w:t>
      </w:r>
      <w:r>
        <w:rPr>
          <w:rFonts w:ascii="Courier" w:hAnsi="Courier" w:cs="Courier"/>
          <w:sz w:val="19"/>
          <w:szCs w:val="19"/>
        </w:rPr>
        <w:t xml:space="preserve">tables_priv </w:t>
      </w:r>
      <w:r>
        <w:t xml:space="preserve">et </w:t>
      </w:r>
      <w:r>
        <w:rPr>
          <w:rFonts w:ascii="Courier" w:hAnsi="Courier" w:cs="Courier"/>
          <w:sz w:val="19"/>
          <w:szCs w:val="19"/>
        </w:rPr>
        <w:t>columns_priv</w:t>
      </w:r>
      <w:r>
        <w:t>, car elle est nécessaire pour désigner la base de données sur laquelle portera le droit ou la famille de droits.</w:t>
      </w:r>
    </w:p>
    <w:p w:rsidR="006232B2" w:rsidRDefault="006232B2" w:rsidP="006232B2">
      <w:r>
        <w:t xml:space="preserve">Supposons, pour nos exemples, que l’utilisateur </w:t>
      </w:r>
      <w:r>
        <w:rPr>
          <w:rFonts w:ascii="Courier" w:hAnsi="Courier" w:cs="Courier"/>
          <w:sz w:val="19"/>
          <w:szCs w:val="19"/>
        </w:rPr>
        <w:t xml:space="preserve">Paul </w:t>
      </w:r>
      <w:r>
        <w:t xml:space="preserve">(accès en local) et la base de données </w:t>
      </w:r>
      <w:r>
        <w:rPr>
          <w:rFonts w:ascii="Courier" w:hAnsi="Courier" w:cs="Courier"/>
          <w:sz w:val="19"/>
          <w:szCs w:val="19"/>
        </w:rPr>
        <w:t xml:space="preserve">bdpaul </w:t>
      </w:r>
      <w:r>
        <w:t>soient créés.</w:t>
      </w:r>
    </w:p>
    <w:p w:rsidR="006232B2" w:rsidRDefault="006232B2" w:rsidP="006232B2"/>
    <w:p w:rsidR="006232B2" w:rsidRDefault="006232B2" w:rsidP="006232B2">
      <w:r>
        <w:rPr>
          <w:noProof/>
          <w:lang w:eastAsia="fr-FR"/>
        </w:rPr>
        <w:drawing>
          <wp:inline distT="0" distB="0" distL="0" distR="0">
            <wp:extent cx="3933825" cy="400050"/>
            <wp:effectExtent l="19050" t="0" r="9525" b="0"/>
            <wp:docPr id="30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2B2" w:rsidRDefault="006232B2" w:rsidP="006232B2">
      <w:pPr>
        <w:pStyle w:val="Heading2"/>
      </w:pPr>
      <w:r>
        <w:t>Table mysql.user</w:t>
      </w:r>
    </w:p>
    <w:p w:rsidR="007A654D" w:rsidRDefault="006232B2" w:rsidP="006232B2">
      <w:r>
        <w:t>Cette table est composée de 37 colonnes qui décrivent les privilèges au niveau global du serveur. Nous détaillons ici la signification des principales.</w:t>
      </w:r>
    </w:p>
    <w:p w:rsidR="006232B2" w:rsidRPr="0016522C" w:rsidRDefault="003E2534" w:rsidP="003E2534">
      <w:pPr>
        <w:pStyle w:val="Heading3"/>
      </w:pPr>
      <w:r>
        <w:t>Privilèges objet (LMD) sur toutes les bases de données</w:t>
      </w:r>
    </w:p>
    <w:p w:rsidR="005652B9" w:rsidRDefault="003E2534" w:rsidP="003E2534">
      <w:r>
        <w:t xml:space="preserve">La requête suivante extrait les prérogatives de </w:t>
      </w:r>
      <w:r>
        <w:rPr>
          <w:rFonts w:ascii="Courier" w:hAnsi="Courier" w:cs="Courier"/>
          <w:sz w:val="19"/>
          <w:szCs w:val="19"/>
        </w:rPr>
        <w:t xml:space="preserve">Paul </w:t>
      </w:r>
      <w:r>
        <w:t xml:space="preserve">(et des autres). Pour l’instant, le caractère </w:t>
      </w:r>
      <w:r>
        <w:rPr>
          <w:rFonts w:ascii="Courier" w:hAnsi="Courier" w:cs="Courier"/>
          <w:sz w:val="19"/>
          <w:szCs w:val="19"/>
        </w:rPr>
        <w:t>'</w:t>
      </w:r>
      <w:r>
        <w:t>N</w:t>
      </w:r>
      <w:r>
        <w:rPr>
          <w:rFonts w:ascii="Courier" w:hAnsi="Courier" w:cs="Courier"/>
          <w:sz w:val="19"/>
          <w:szCs w:val="19"/>
        </w:rPr>
        <w:t xml:space="preserve">' </w:t>
      </w:r>
      <w:r>
        <w:t>étant dans toutes les colonnes, il ne peut ni interroger une table (</w:t>
      </w:r>
      <w:r>
        <w:rPr>
          <w:rFonts w:ascii="Courier" w:hAnsi="Courier" w:cs="Courier"/>
          <w:sz w:val="19"/>
          <w:szCs w:val="19"/>
        </w:rPr>
        <w:t>Select_priv</w:t>
      </w:r>
      <w:r>
        <w:t>), ni insérer dans une table (</w:t>
      </w:r>
      <w:r>
        <w:rPr>
          <w:rFonts w:ascii="Courier" w:hAnsi="Courier" w:cs="Courier"/>
          <w:sz w:val="19"/>
          <w:szCs w:val="19"/>
        </w:rPr>
        <w:t>Insert_priv</w:t>
      </w:r>
      <w:r>
        <w:t>), ni en modifier (</w:t>
      </w:r>
      <w:r>
        <w:rPr>
          <w:rFonts w:ascii="Courier" w:hAnsi="Courier" w:cs="Courier"/>
          <w:sz w:val="19"/>
          <w:szCs w:val="19"/>
        </w:rPr>
        <w:t>Update_priv</w:t>
      </w:r>
      <w:r>
        <w:t>), ni en supprimer (</w:t>
      </w:r>
      <w:r>
        <w:rPr>
          <w:rFonts w:ascii="Courier" w:hAnsi="Courier" w:cs="Courier"/>
          <w:sz w:val="19"/>
          <w:szCs w:val="19"/>
        </w:rPr>
        <w:t>Delete_priv</w:t>
      </w:r>
      <w:r>
        <w:t xml:space="preserve">), et ce quelle que soit la base de données (excepté les bases système </w:t>
      </w:r>
      <w:r>
        <w:rPr>
          <w:rFonts w:ascii="Courier" w:hAnsi="Courier" w:cs="Courier"/>
          <w:sz w:val="19"/>
          <w:szCs w:val="19"/>
        </w:rPr>
        <w:t xml:space="preserve">test </w:t>
      </w:r>
      <w:r>
        <w:t xml:space="preserve">et </w:t>
      </w:r>
      <w:r>
        <w:rPr>
          <w:rFonts w:ascii="Courier" w:hAnsi="Courier" w:cs="Courier"/>
          <w:sz w:val="19"/>
          <w:szCs w:val="19"/>
        </w:rPr>
        <w:t>information_schema</w:t>
      </w:r>
      <w:r>
        <w:t>) sur laquelle il voudra se connecter.</w:t>
      </w:r>
    </w:p>
    <w:p w:rsidR="003E2534" w:rsidRDefault="003E2534" w:rsidP="003E2534">
      <w:r>
        <w:rPr>
          <w:noProof/>
          <w:lang w:eastAsia="fr-FR"/>
        </w:rPr>
        <w:drawing>
          <wp:inline distT="0" distB="0" distL="0" distR="0">
            <wp:extent cx="5400675" cy="1581150"/>
            <wp:effectExtent l="19050" t="0" r="9525" b="0"/>
            <wp:docPr id="47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534" w:rsidRDefault="003E2534" w:rsidP="003E2534">
      <w:pPr>
        <w:pStyle w:val="Heading3"/>
      </w:pPr>
      <w:r>
        <w:t>Privilèges objet (LDD) sur toutes les bases de données</w:t>
      </w:r>
    </w:p>
    <w:p w:rsidR="003E2534" w:rsidRDefault="003E2534" w:rsidP="003E2534">
      <w:r>
        <w:t xml:space="preserve">La requête suivante extrait les prérogatives à propos des instructions LDD. Pour l’instant, le caractère </w:t>
      </w:r>
      <w:r>
        <w:rPr>
          <w:rFonts w:ascii="Courier" w:hAnsi="Courier" w:cs="Courier"/>
          <w:sz w:val="19"/>
          <w:szCs w:val="19"/>
        </w:rPr>
        <w:t>'</w:t>
      </w:r>
      <w:r>
        <w:t>N</w:t>
      </w:r>
      <w:r>
        <w:rPr>
          <w:rFonts w:ascii="Courier" w:hAnsi="Courier" w:cs="Courier"/>
          <w:sz w:val="19"/>
          <w:szCs w:val="19"/>
        </w:rPr>
        <w:t xml:space="preserve">' </w:t>
      </w:r>
      <w:r>
        <w:t xml:space="preserve">étant dans toutes les colonnes, </w:t>
      </w:r>
      <w:r>
        <w:rPr>
          <w:rFonts w:ascii="Courier" w:hAnsi="Courier" w:cs="Courier"/>
          <w:sz w:val="19"/>
          <w:szCs w:val="19"/>
        </w:rPr>
        <w:t xml:space="preserve">Paul </w:t>
      </w:r>
      <w:r>
        <w:t>ne peut ni créer une table ou une base (</w:t>
      </w:r>
      <w:r>
        <w:rPr>
          <w:rFonts w:ascii="Courier" w:hAnsi="Courier" w:cs="Courier"/>
          <w:sz w:val="19"/>
          <w:szCs w:val="19"/>
        </w:rPr>
        <w:t>Create_priv</w:t>
      </w:r>
      <w:r>
        <w:t>), ni en supprimer (</w:t>
      </w:r>
      <w:r>
        <w:rPr>
          <w:rFonts w:ascii="Courier" w:hAnsi="Courier" w:cs="Courier"/>
          <w:sz w:val="19"/>
          <w:szCs w:val="19"/>
        </w:rPr>
        <w:t>Drop_priv</w:t>
      </w:r>
      <w:r>
        <w:t>), ni créer ou supprimer un index (</w:t>
      </w:r>
      <w:r>
        <w:rPr>
          <w:rFonts w:ascii="Courier" w:hAnsi="Courier" w:cs="Courier"/>
          <w:sz w:val="19"/>
          <w:szCs w:val="19"/>
        </w:rPr>
        <w:t>Index_priv</w:t>
      </w:r>
      <w:r>
        <w:t>), ni modifier la structure d’une table, la renommer ou modifier une base (</w:t>
      </w:r>
      <w:r>
        <w:rPr>
          <w:rFonts w:ascii="Courier" w:hAnsi="Courier" w:cs="Courier"/>
          <w:sz w:val="19"/>
          <w:szCs w:val="19"/>
        </w:rPr>
        <w:t>Alter_priv</w:t>
      </w:r>
      <w:r>
        <w:t xml:space="preserve">), et ce quelle que soit la base de données (excepté les bases système </w:t>
      </w:r>
      <w:r>
        <w:rPr>
          <w:rFonts w:ascii="Courier" w:hAnsi="Courier" w:cs="Courier"/>
          <w:sz w:val="19"/>
          <w:szCs w:val="19"/>
        </w:rPr>
        <w:t xml:space="preserve">test </w:t>
      </w:r>
      <w:r>
        <w:t xml:space="preserve">et </w:t>
      </w:r>
      <w:r>
        <w:rPr>
          <w:rFonts w:ascii="Courier" w:hAnsi="Courier" w:cs="Courier"/>
          <w:sz w:val="19"/>
          <w:szCs w:val="19"/>
        </w:rPr>
        <w:t>information_schema</w:t>
      </w:r>
      <w:r>
        <w:t>).</w:t>
      </w:r>
    </w:p>
    <w:p w:rsidR="003E2534" w:rsidRDefault="00FF3000" w:rsidP="003E2534">
      <w:r>
        <w:rPr>
          <w:noProof/>
          <w:lang w:eastAsia="fr-FR"/>
        </w:rPr>
        <w:drawing>
          <wp:inline distT="0" distB="0" distL="0" distR="0">
            <wp:extent cx="5400675" cy="1704975"/>
            <wp:effectExtent l="19050" t="0" r="9525" b="0"/>
            <wp:docPr id="48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000" w:rsidRDefault="00FF3000" w:rsidP="00FF3000">
      <w:pPr>
        <w:pStyle w:val="Heading3"/>
      </w:pPr>
      <w:r>
        <w:t>Privilèges système (LCD) sur toutes les bases de données</w:t>
      </w:r>
    </w:p>
    <w:p w:rsidR="00FF3000" w:rsidRDefault="00FF3000" w:rsidP="00FF3000">
      <w:r>
        <w:t xml:space="preserve">La requête suivante extrait les prérogatives à propos des instructions LCD. Pour l’instant, le caractère </w:t>
      </w:r>
      <w:r>
        <w:rPr>
          <w:rFonts w:ascii="Courier" w:hAnsi="Courier" w:cs="Courier"/>
          <w:sz w:val="19"/>
          <w:szCs w:val="19"/>
        </w:rPr>
        <w:t>'</w:t>
      </w:r>
      <w:r>
        <w:t>N</w:t>
      </w:r>
      <w:r>
        <w:rPr>
          <w:rFonts w:ascii="Courier" w:hAnsi="Courier" w:cs="Courier"/>
          <w:sz w:val="19"/>
          <w:szCs w:val="19"/>
        </w:rPr>
        <w:t xml:space="preserve">' </w:t>
      </w:r>
      <w:r>
        <w:t xml:space="preserve">étant dans toutes les colonnes, </w:t>
      </w:r>
      <w:r>
        <w:rPr>
          <w:rFonts w:ascii="Courier" w:hAnsi="Courier" w:cs="Courier"/>
          <w:sz w:val="19"/>
          <w:szCs w:val="19"/>
        </w:rPr>
        <w:t xml:space="preserve">Paul </w:t>
      </w:r>
      <w:r>
        <w:t>ne peut ni créer un utilisateur (</w:t>
      </w:r>
      <w:r>
        <w:rPr>
          <w:rFonts w:ascii="Courier" w:hAnsi="Courier" w:cs="Courier"/>
          <w:sz w:val="19"/>
          <w:szCs w:val="19"/>
        </w:rPr>
        <w:t>Create_user_priv</w:t>
      </w:r>
      <w:r>
        <w:t xml:space="preserve">), ni </w:t>
      </w:r>
      <w:r>
        <w:lastRenderedPageBreak/>
        <w:t>transmettre des droits qu’il aura lui-même reçus (</w:t>
      </w:r>
      <w:r>
        <w:rPr>
          <w:rFonts w:ascii="Courier" w:hAnsi="Courier" w:cs="Courier"/>
          <w:sz w:val="19"/>
          <w:szCs w:val="19"/>
        </w:rPr>
        <w:t>Grant_priv</w:t>
      </w:r>
      <w:r>
        <w:t>), ni lister les bases de données existantes (</w:t>
      </w:r>
      <w:r>
        <w:rPr>
          <w:rFonts w:ascii="Courier" w:hAnsi="Courier" w:cs="Courier"/>
          <w:sz w:val="19"/>
          <w:szCs w:val="19"/>
        </w:rPr>
        <w:t>Show_db_priv</w:t>
      </w:r>
      <w:r>
        <w:t>), et ce quelle que soit la base de données.</w:t>
      </w:r>
    </w:p>
    <w:p w:rsidR="003E2534" w:rsidRDefault="00FF3000" w:rsidP="003E2534">
      <w:r>
        <w:rPr>
          <w:noProof/>
          <w:lang w:eastAsia="fr-FR"/>
        </w:rPr>
        <w:drawing>
          <wp:inline distT="0" distB="0" distL="0" distR="0">
            <wp:extent cx="5457825" cy="1438275"/>
            <wp:effectExtent l="19050" t="0" r="9525" b="0"/>
            <wp:docPr id="49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000" w:rsidRDefault="00FF3000" w:rsidP="00FF3000">
      <w:pPr>
        <w:pStyle w:val="Heading3"/>
      </w:pPr>
      <w:r>
        <w:t>Privilèges à propos des vues sur toutes les bases de données</w:t>
      </w:r>
    </w:p>
    <w:p w:rsidR="00FF3000" w:rsidRDefault="00FF3000" w:rsidP="00FF3000">
      <w:r>
        <w:t>La requête suivante extrait les prérogatives à propos des instructions relatives aux vues (</w:t>
      </w:r>
      <w:r>
        <w:rPr>
          <w:i/>
          <w:iCs/>
        </w:rPr>
        <w:t xml:space="preserve">views </w:t>
      </w:r>
      <w:r>
        <w:t xml:space="preserve">détaillées dans la section suivante). Pour l’instant, le caractère </w:t>
      </w:r>
      <w:r>
        <w:rPr>
          <w:rFonts w:ascii="Courier" w:hAnsi="Courier" w:cs="Courier"/>
          <w:sz w:val="19"/>
          <w:szCs w:val="19"/>
        </w:rPr>
        <w:t>'</w:t>
      </w:r>
      <w:r>
        <w:t>N</w:t>
      </w:r>
      <w:r>
        <w:rPr>
          <w:rFonts w:ascii="Courier" w:hAnsi="Courier" w:cs="Courier"/>
          <w:sz w:val="19"/>
          <w:szCs w:val="19"/>
        </w:rPr>
        <w:t xml:space="preserve">' </w:t>
      </w:r>
      <w:r>
        <w:t xml:space="preserve">étant dans toutes les colonnes, </w:t>
      </w:r>
      <w:r>
        <w:rPr>
          <w:rFonts w:ascii="Courier" w:hAnsi="Courier" w:cs="Courier"/>
          <w:sz w:val="19"/>
          <w:szCs w:val="19"/>
        </w:rPr>
        <w:t xml:space="preserve">Paul </w:t>
      </w:r>
      <w:r>
        <w:t>ne peut ni créer une vue (</w:t>
      </w:r>
      <w:r>
        <w:rPr>
          <w:rFonts w:ascii="Courier" w:hAnsi="Courier" w:cs="Courier"/>
          <w:sz w:val="19"/>
          <w:szCs w:val="19"/>
        </w:rPr>
        <w:t>Create_view_priv</w:t>
      </w:r>
      <w:r>
        <w:t>), ni lister les vues existantes (</w:t>
      </w:r>
      <w:r>
        <w:rPr>
          <w:rFonts w:ascii="Courier" w:hAnsi="Courier" w:cs="Courier"/>
          <w:sz w:val="19"/>
          <w:szCs w:val="19"/>
        </w:rPr>
        <w:t>Show_view_priv</w:t>
      </w:r>
      <w:r>
        <w:t>), et ce quelle que soit la base de données.</w:t>
      </w:r>
    </w:p>
    <w:p w:rsidR="003E2534" w:rsidRDefault="00FF3000" w:rsidP="003E2534">
      <w:r>
        <w:rPr>
          <w:noProof/>
          <w:lang w:eastAsia="fr-FR"/>
        </w:rPr>
        <w:drawing>
          <wp:inline distT="0" distB="0" distL="0" distR="0">
            <wp:extent cx="5534025" cy="1704975"/>
            <wp:effectExtent l="19050" t="0" r="9525" b="0"/>
            <wp:docPr id="50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000" w:rsidRDefault="00FF3000" w:rsidP="00FF3000">
      <w:pPr>
        <w:pStyle w:val="Heading3"/>
      </w:pPr>
      <w:r>
        <w:t>Privilèges à propos des restrictions d’utilisateur</w:t>
      </w:r>
    </w:p>
    <w:p w:rsidR="00FF3000" w:rsidRDefault="00FF3000" w:rsidP="00FF3000">
      <w:r>
        <w:t>La requête suivante extrait les prérogatives à propos des restrictions qu’on peut définir par accès. Pour l’instant, le chiffre étant à 0 dans toutes les colonnes, aucun accès (utilisateur) n’est limité concernant le nombre de requêtes (</w:t>
      </w:r>
      <w:r>
        <w:rPr>
          <w:rFonts w:ascii="Courier" w:hAnsi="Courier" w:cs="Courier"/>
          <w:sz w:val="19"/>
          <w:szCs w:val="19"/>
        </w:rPr>
        <w:t>max_questions</w:t>
      </w:r>
      <w:r>
        <w:t>), de modifications (</w:t>
      </w:r>
      <w:r>
        <w:rPr>
          <w:rFonts w:ascii="Courier" w:hAnsi="Courier" w:cs="Courier"/>
          <w:sz w:val="19"/>
          <w:szCs w:val="19"/>
        </w:rPr>
        <w:t>max_updates</w:t>
      </w:r>
      <w:r>
        <w:t>), de connexions par heure (</w:t>
      </w:r>
      <w:r>
        <w:rPr>
          <w:rFonts w:ascii="Courier" w:hAnsi="Courier" w:cs="Courier"/>
          <w:sz w:val="19"/>
          <w:szCs w:val="19"/>
        </w:rPr>
        <w:t>max_connections</w:t>
      </w:r>
      <w:r>
        <w:t>) et de connexions simultanées (</w:t>
      </w:r>
      <w:r>
        <w:rPr>
          <w:rFonts w:ascii="Courier" w:hAnsi="Courier" w:cs="Courier"/>
          <w:sz w:val="19"/>
          <w:szCs w:val="19"/>
        </w:rPr>
        <w:t>max_user_connections</w:t>
      </w:r>
      <w:r>
        <w:t>) à un serveur.</w:t>
      </w:r>
    </w:p>
    <w:p w:rsidR="00FF3000" w:rsidRDefault="002776DC" w:rsidP="00FF3000">
      <w:r>
        <w:rPr>
          <w:noProof/>
          <w:lang w:eastAsia="fr-FR"/>
        </w:rPr>
        <w:drawing>
          <wp:inline distT="0" distB="0" distL="0" distR="0">
            <wp:extent cx="5534025" cy="1876425"/>
            <wp:effectExtent l="19050" t="0" r="9525" b="0"/>
            <wp:docPr id="51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F00" w:rsidRDefault="00E24F00">
      <w:pPr>
        <w:spacing w:after="20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776DC" w:rsidRDefault="002776DC" w:rsidP="002776DC">
      <w:pPr>
        <w:pStyle w:val="Heading2"/>
      </w:pPr>
      <w:r>
        <w:lastRenderedPageBreak/>
        <w:t>Attribution de privilèges (GRANT)</w:t>
      </w:r>
    </w:p>
    <w:p w:rsidR="002776DC" w:rsidRPr="002776DC" w:rsidRDefault="002776DC" w:rsidP="002776DC">
      <w:r>
        <w:t>La figure suivante illustre le contexte qui va servir d’exemple à l’attribution de prérogatives.</w:t>
      </w:r>
    </w:p>
    <w:p w:rsidR="002776DC" w:rsidRDefault="002776DC" w:rsidP="002776DC">
      <w:r>
        <w:rPr>
          <w:noProof/>
          <w:lang w:eastAsia="fr-FR"/>
        </w:rPr>
        <w:drawing>
          <wp:inline distT="0" distB="0" distL="0" distR="0">
            <wp:extent cx="4610100" cy="2105025"/>
            <wp:effectExtent l="19050" t="0" r="0" b="0"/>
            <wp:docPr id="52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6DC" w:rsidRDefault="002776DC" w:rsidP="002776DC">
      <w:pPr>
        <w:pStyle w:val="Heading3"/>
      </w:pPr>
      <w:r>
        <w:t>Syntaxe</w:t>
      </w:r>
    </w:p>
    <w:p w:rsidR="002776DC" w:rsidRPr="002776DC" w:rsidRDefault="002776DC" w:rsidP="002776DC">
      <w:r>
        <w:t xml:space="preserve">L’instruction </w:t>
      </w:r>
      <w:r>
        <w:rPr>
          <w:rFonts w:ascii="Courier" w:hAnsi="Courier" w:cs="Courier"/>
          <w:sz w:val="19"/>
          <w:szCs w:val="19"/>
        </w:rPr>
        <w:t xml:space="preserve">GRANT </w:t>
      </w:r>
      <w:r>
        <w:t xml:space="preserve">permet d’attribuer un (ou plusieurs) privilège(s) à propos d’un objet à un (ou plusieurs) bénéficiaire(s). L’utilisateur qui exécute cette commande doit avoir reçu lui-même le droit de transmettre ces privilèges (reçu avec la directive </w:t>
      </w:r>
      <w:r>
        <w:rPr>
          <w:rFonts w:ascii="Courier" w:hAnsi="Courier" w:cs="Courier"/>
          <w:sz w:val="19"/>
          <w:szCs w:val="19"/>
        </w:rPr>
        <w:t>GRANT OPTION</w:t>
      </w:r>
      <w:r>
        <w:t xml:space="preserve">). Dans le cas de </w:t>
      </w:r>
      <w:r>
        <w:rPr>
          <w:rFonts w:ascii="Courier" w:hAnsi="Courier" w:cs="Courier"/>
          <w:sz w:val="19"/>
          <w:szCs w:val="19"/>
        </w:rPr>
        <w:t>root</w:t>
      </w:r>
      <w:r>
        <w:t>, aucun problème, car il a implicitement tous les droits.</w:t>
      </w:r>
    </w:p>
    <w:p w:rsidR="00FF3000" w:rsidRDefault="002776DC" w:rsidP="002776DC">
      <w:r>
        <w:rPr>
          <w:noProof/>
          <w:lang w:eastAsia="fr-FR"/>
        </w:rPr>
        <w:drawing>
          <wp:inline distT="0" distB="0" distL="0" distR="0">
            <wp:extent cx="5514975" cy="3228975"/>
            <wp:effectExtent l="19050" t="0" r="9525" b="0"/>
            <wp:docPr id="53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6DC" w:rsidRDefault="002776DC" w:rsidP="002776DC">
      <w:r>
        <w:rPr>
          <w:noProof/>
          <w:lang w:eastAsia="fr-FR"/>
        </w:rPr>
        <w:lastRenderedPageBreak/>
        <w:drawing>
          <wp:inline distT="0" distB="0" distL="0" distR="0">
            <wp:extent cx="5591175" cy="2181225"/>
            <wp:effectExtent l="19050" t="0" r="9525" b="0"/>
            <wp:docPr id="54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6DC" w:rsidRDefault="002776DC" w:rsidP="002776DC"/>
    <w:p w:rsidR="002776DC" w:rsidRDefault="002776DC" w:rsidP="002776DC">
      <w:r>
        <w:rPr>
          <w:noProof/>
          <w:lang w:eastAsia="fr-FR"/>
        </w:rPr>
        <w:drawing>
          <wp:inline distT="0" distB="0" distL="0" distR="0">
            <wp:extent cx="5553075" cy="1971675"/>
            <wp:effectExtent l="19050" t="0" r="9525" b="0"/>
            <wp:docPr id="55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6DC" w:rsidRDefault="002776DC" w:rsidP="002776DC">
      <w:pPr>
        <w:pStyle w:val="Heading3"/>
      </w:pPr>
      <w:r>
        <w:t>Exemples</w:t>
      </w:r>
    </w:p>
    <w:p w:rsidR="002776DC" w:rsidRPr="002776DC" w:rsidRDefault="002776DC" w:rsidP="002776DC">
      <w:r>
        <w:t>Le tableau suivant décrit l’affectation de quelques privilèges en donnant les explications associées.</w:t>
      </w:r>
    </w:p>
    <w:p w:rsidR="002776DC" w:rsidRDefault="002776DC" w:rsidP="002776DC">
      <w:r>
        <w:rPr>
          <w:noProof/>
          <w:lang w:eastAsia="fr-FR"/>
        </w:rPr>
        <w:lastRenderedPageBreak/>
        <w:drawing>
          <wp:inline distT="0" distB="0" distL="0" distR="0">
            <wp:extent cx="5600700" cy="4629150"/>
            <wp:effectExtent l="19050" t="0" r="0" b="0"/>
            <wp:docPr id="56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F50" w:rsidRDefault="00940F50" w:rsidP="00940F50">
      <w:r>
        <w:t xml:space="preserve">Tout ce que vous avez le droit de faire doit être explicitement autorisé par la commande </w:t>
      </w:r>
      <w:r>
        <w:rPr>
          <w:rFonts w:ascii="Courier" w:hAnsi="Courier" w:cs="Courier"/>
          <w:sz w:val="21"/>
          <w:szCs w:val="21"/>
        </w:rPr>
        <w:t>GRANT</w:t>
      </w:r>
      <w:r>
        <w:t>.</w:t>
      </w:r>
    </w:p>
    <w:p w:rsidR="00940F50" w:rsidRDefault="00940F50" w:rsidP="00940F50">
      <w:r>
        <w:t xml:space="preserve">Ce qui n’est pas dit par </w:t>
      </w:r>
      <w:r>
        <w:rPr>
          <w:rFonts w:ascii="Courier" w:hAnsi="Courier" w:cs="Courier"/>
          <w:sz w:val="21"/>
          <w:szCs w:val="21"/>
        </w:rPr>
        <w:t xml:space="preserve">GRANT </w:t>
      </w:r>
      <w:r>
        <w:t xml:space="preserve">n’est pas permis. Par exemple, </w:t>
      </w:r>
      <w:r>
        <w:rPr>
          <w:rFonts w:ascii="Courier" w:hAnsi="Courier" w:cs="Courier"/>
          <w:sz w:val="21"/>
          <w:szCs w:val="21"/>
        </w:rPr>
        <w:t xml:space="preserve">Jules </w:t>
      </w:r>
      <w:r>
        <w:t xml:space="preserve">peut créer des bases, mais pas en détuire, </w:t>
      </w:r>
      <w:r>
        <w:rPr>
          <w:rFonts w:ascii="Courier" w:hAnsi="Courier" w:cs="Courier"/>
          <w:sz w:val="21"/>
          <w:szCs w:val="21"/>
        </w:rPr>
        <w:t xml:space="preserve">Paul </w:t>
      </w:r>
      <w:r>
        <w:t>peut modifier le numéro ISBN d’un livre mais pas son titre, etc.</w:t>
      </w:r>
    </w:p>
    <w:p w:rsidR="00940F50" w:rsidRDefault="00940F50" w:rsidP="00940F50">
      <w:pPr>
        <w:pStyle w:val="Heading3"/>
      </w:pPr>
      <w:r>
        <w:t>Voir les privilèges</w:t>
      </w:r>
    </w:p>
    <w:p w:rsidR="00FF3000" w:rsidRDefault="00940F50" w:rsidP="00940F50">
      <w:r>
        <w:t xml:space="preserve">La commande </w:t>
      </w:r>
      <w:r>
        <w:rPr>
          <w:rFonts w:ascii="Courier" w:hAnsi="Courier" w:cs="Courier"/>
          <w:sz w:val="19"/>
          <w:szCs w:val="19"/>
        </w:rPr>
        <w:t xml:space="preserve">SHOW GRANTS FOR </w:t>
      </w:r>
      <w:r>
        <w:t xml:space="preserve">liste les différentes instructions </w:t>
      </w:r>
      <w:r>
        <w:rPr>
          <w:rFonts w:ascii="Courier" w:hAnsi="Courier" w:cs="Courier"/>
          <w:sz w:val="19"/>
          <w:szCs w:val="19"/>
        </w:rPr>
        <w:t xml:space="preserve">GRANT </w:t>
      </w:r>
      <w:r>
        <w:t>équivalentes à toutes les prérogatives d’un utilisateur donné. C’est bien utile quand vous avez attribué un certain nombre de privilèges à un utilisateur sans avoir pensé à les consigner dans un fichier de commande.</w:t>
      </w:r>
    </w:p>
    <w:p w:rsidR="00940F50" w:rsidRDefault="005F797D" w:rsidP="00FF3000">
      <w:r>
        <w:object w:dxaOrig="3750" w:dyaOrig="465">
          <v:shape id="_x0000_i1028" type="#_x0000_t75" style="width:187.5pt;height:23.25pt" o:ole="">
            <v:imagedata r:id="rId33" o:title=""/>
          </v:shape>
          <o:OLEObject Type="Embed" ProgID="PBrush" ShapeID="_x0000_i1028" DrawAspect="Content" ObjectID="_1678450340" r:id="rId34"/>
        </w:object>
      </w:r>
    </w:p>
    <w:p w:rsidR="005F797D" w:rsidRDefault="005F797D" w:rsidP="00FF3000"/>
    <w:p w:rsidR="005F797D" w:rsidRDefault="005F797D" w:rsidP="005F797D">
      <w:r>
        <w:t xml:space="preserve">Utilisons cette commande pour extraire les profils de </w:t>
      </w:r>
      <w:r>
        <w:rPr>
          <w:rFonts w:ascii="Courier" w:hAnsi="Courier" w:cs="Courier"/>
          <w:sz w:val="19"/>
          <w:szCs w:val="19"/>
        </w:rPr>
        <w:t>Jules</w:t>
      </w:r>
      <w:r>
        <w:t xml:space="preserve">, de </w:t>
      </w:r>
      <w:r>
        <w:rPr>
          <w:rFonts w:ascii="Courier" w:hAnsi="Courier" w:cs="Courier"/>
          <w:sz w:val="19"/>
          <w:szCs w:val="19"/>
        </w:rPr>
        <w:t xml:space="preserve">Paul </w:t>
      </w:r>
      <w:r>
        <w:t>et de l’administrateur en chef (accès en local). J’avoue avoir un peu retravaillé l’état de sortie (sans en modifier une ligne quand même).</w:t>
      </w:r>
    </w:p>
    <w:p w:rsidR="00FF3000" w:rsidRDefault="005F797D" w:rsidP="00FF3000">
      <w:r>
        <w:object w:dxaOrig="8715" w:dyaOrig="2595">
          <v:shape id="_x0000_i1029" type="#_x0000_t75" style="width:435.75pt;height:129.75pt" o:ole="">
            <v:imagedata r:id="rId35" o:title=""/>
          </v:shape>
          <o:OLEObject Type="Embed" ProgID="PBrush" ShapeID="_x0000_i1029" DrawAspect="Content" ObjectID="_1678450341" r:id="rId36"/>
        </w:object>
      </w:r>
    </w:p>
    <w:p w:rsidR="005F797D" w:rsidRDefault="005F797D" w:rsidP="005F797D">
      <w:r>
        <w:t xml:space="preserve">On remarque que MySQL a regroupé deux privilèges en une instruction </w:t>
      </w:r>
      <w:r>
        <w:rPr>
          <w:rFonts w:ascii="Courier" w:hAnsi="Courier" w:cs="Courier"/>
          <w:sz w:val="19"/>
          <w:szCs w:val="19"/>
        </w:rPr>
        <w:t xml:space="preserve">GRANT </w:t>
      </w:r>
      <w:r>
        <w:t>(</w:t>
      </w:r>
      <w:r>
        <w:rPr>
          <w:rFonts w:ascii="Courier" w:hAnsi="Courier" w:cs="Courier"/>
          <w:sz w:val="19"/>
          <w:szCs w:val="19"/>
        </w:rPr>
        <w:t xml:space="preserve">CREATE </w:t>
      </w:r>
      <w:r>
        <w:t xml:space="preserve">et les restrictions de connexions). Par là même, on se rend compte que les prérogatives de connexion sont au niveau </w:t>
      </w:r>
      <w:r>
        <w:rPr>
          <w:i/>
          <w:iCs/>
        </w:rPr>
        <w:t>global</w:t>
      </w:r>
      <w:r>
        <w:t xml:space="preserve">, bien qu’on les ait spécifiées au niveau </w:t>
      </w:r>
      <w:r>
        <w:rPr>
          <w:i/>
          <w:iCs/>
        </w:rPr>
        <w:t>database</w:t>
      </w:r>
      <w:r>
        <w:t>.</w:t>
      </w:r>
    </w:p>
    <w:p w:rsidR="005F797D" w:rsidRDefault="005F797D" w:rsidP="005F797D">
      <w:r>
        <w:object w:dxaOrig="8760" w:dyaOrig="2550">
          <v:shape id="_x0000_i1030" type="#_x0000_t75" style="width:438pt;height:127.5pt" o:ole="">
            <v:imagedata r:id="rId37" o:title=""/>
          </v:shape>
          <o:OLEObject Type="Embed" ProgID="PBrush" ShapeID="_x0000_i1030" DrawAspect="Content" ObjectID="_1678450342" r:id="rId38"/>
        </w:object>
      </w:r>
    </w:p>
    <w:p w:rsidR="005F797D" w:rsidRPr="005F797D" w:rsidRDefault="005F797D" w:rsidP="005F797D">
      <w:pPr>
        <w:rPr>
          <w:rFonts w:cstheme="minorHAnsi"/>
        </w:rPr>
      </w:pPr>
    </w:p>
    <w:p w:rsidR="005F797D" w:rsidRPr="005F797D" w:rsidRDefault="005F797D" w:rsidP="005F797D">
      <w:pPr>
        <w:rPr>
          <w:rFonts w:cstheme="minorHAnsi"/>
        </w:rPr>
      </w:pPr>
      <w:r w:rsidRPr="005F797D">
        <w:rPr>
          <w:rFonts w:cstheme="minorHAnsi"/>
        </w:rPr>
        <w:t>On remarque que MySQL a regroupé tous les privilèges sur la table Livre en une instruction</w:t>
      </w:r>
      <w:r>
        <w:rPr>
          <w:rFonts w:cstheme="minorHAnsi"/>
        </w:rPr>
        <w:t xml:space="preserve"> </w:t>
      </w:r>
      <w:r w:rsidRPr="005F797D">
        <w:rPr>
          <w:rFonts w:cstheme="minorHAnsi"/>
        </w:rPr>
        <w:t xml:space="preserve">GRANT. </w:t>
      </w:r>
      <w:bookmarkStart w:id="0" w:name="_GoBack"/>
      <w:bookmarkEnd w:id="0"/>
      <w:r w:rsidRPr="005F797D">
        <w:rPr>
          <w:rFonts w:cstheme="minorHAnsi"/>
        </w:rPr>
        <w:t>La première exprime le fait que Paul peut se connecter à toutes les bases (par USE</w:t>
      </w:r>
      <w:r>
        <w:rPr>
          <w:rFonts w:cstheme="minorHAnsi"/>
        </w:rPr>
        <w:t xml:space="preserve"> </w:t>
      </w:r>
      <w:r w:rsidRPr="005F797D">
        <w:rPr>
          <w:rFonts w:cstheme="minorHAnsi"/>
        </w:rPr>
        <w:t>nomBase), mais qu’il ne pourra travailler en réalité que dans bdpaul.</w:t>
      </w:r>
    </w:p>
    <w:p w:rsidR="005F797D" w:rsidRDefault="005F797D" w:rsidP="005F797D">
      <w:r>
        <w:rPr>
          <w:noProof/>
          <w:lang w:eastAsia="fr-FR"/>
        </w:rPr>
        <w:drawing>
          <wp:inline distT="0" distB="0" distL="0" distR="0">
            <wp:extent cx="5543550" cy="1152525"/>
            <wp:effectExtent l="19050" t="0" r="0" b="0"/>
            <wp:docPr id="57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97D" w:rsidRDefault="005F797D" w:rsidP="005F797D"/>
    <w:p w:rsidR="005F797D" w:rsidRDefault="005F797D" w:rsidP="005F797D">
      <w:r>
        <w:t>On remarque que MySQL n’attribue qu’un seul droit, mais le plus fort ! Tous les droits (</w:t>
      </w:r>
      <w:r>
        <w:rPr>
          <w:rFonts w:ascii="Courier" w:hAnsi="Courier" w:cs="Courier"/>
          <w:sz w:val="19"/>
          <w:szCs w:val="19"/>
        </w:rPr>
        <w:t>ALL PRIVILEGES</w:t>
      </w:r>
      <w:r>
        <w:t>) sur toutes les bases (</w:t>
      </w:r>
      <w:r>
        <w:rPr>
          <w:rFonts w:ascii="Courier" w:hAnsi="Courier" w:cs="Courier"/>
          <w:sz w:val="19"/>
          <w:szCs w:val="19"/>
        </w:rPr>
        <w:t>*.*</w:t>
      </w:r>
      <w:r>
        <w:t xml:space="preserve">), avec en prime la clause </w:t>
      </w:r>
      <w:r>
        <w:rPr>
          <w:rFonts w:ascii="Courier" w:hAnsi="Courier" w:cs="Courier"/>
          <w:sz w:val="19"/>
          <w:szCs w:val="19"/>
        </w:rPr>
        <w:t xml:space="preserve">GRANT OPTION </w:t>
      </w:r>
      <w:r>
        <w:t>qui permet de retransmettre n’importe quoi à n’importe qui, ou de tout révoquer.</w:t>
      </w:r>
    </w:p>
    <w:p w:rsidR="005F797D" w:rsidRDefault="005F797D" w:rsidP="005F797D">
      <w:r>
        <w:t xml:space="preserve">Interrogeons à nouveau la table </w:t>
      </w:r>
      <w:r>
        <w:rPr>
          <w:rFonts w:ascii="Courier" w:hAnsi="Courier" w:cs="Courier"/>
          <w:sz w:val="19"/>
          <w:szCs w:val="19"/>
        </w:rPr>
        <w:t xml:space="preserve">user </w:t>
      </w:r>
      <w:r>
        <w:t xml:space="preserve">de la base </w:t>
      </w:r>
      <w:r>
        <w:rPr>
          <w:rFonts w:ascii="Courier" w:hAnsi="Courier" w:cs="Courier"/>
          <w:sz w:val="19"/>
          <w:szCs w:val="19"/>
        </w:rPr>
        <w:t xml:space="preserve">mysql </w:t>
      </w:r>
      <w:r>
        <w:t xml:space="preserve">stockant les prérogatives au niveau global du moment. Le droit de création en local de </w:t>
      </w:r>
      <w:r>
        <w:rPr>
          <w:rFonts w:ascii="Courier" w:hAnsi="Courier" w:cs="Courier"/>
          <w:sz w:val="19"/>
          <w:szCs w:val="19"/>
        </w:rPr>
        <w:t xml:space="preserve">Jules </w:t>
      </w:r>
      <w:r>
        <w:t>apparaît sur toutes les bases.</w:t>
      </w:r>
    </w:p>
    <w:p w:rsidR="005F797D" w:rsidRDefault="005F797D" w:rsidP="005F797D">
      <w:r>
        <w:rPr>
          <w:noProof/>
          <w:lang w:eastAsia="fr-FR"/>
        </w:rPr>
        <w:lastRenderedPageBreak/>
        <w:drawing>
          <wp:inline distT="0" distB="0" distL="0" distR="0">
            <wp:extent cx="5705475" cy="3657600"/>
            <wp:effectExtent l="19050" t="0" r="9525" b="0"/>
            <wp:docPr id="58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97D" w:rsidRDefault="005F797D" w:rsidP="005F797D">
      <w:pPr>
        <w:pStyle w:val="Heading2"/>
      </w:pPr>
      <w:r>
        <w:t>Table mysql.db</w:t>
      </w:r>
    </w:p>
    <w:p w:rsidR="005F797D" w:rsidRPr="005F797D" w:rsidRDefault="00F47BA4" w:rsidP="00F47BA4">
      <w:r>
        <w:t xml:space="preserve">La table </w:t>
      </w:r>
      <w:r>
        <w:rPr>
          <w:rFonts w:ascii="Courier" w:hAnsi="Courier" w:cs="Courier"/>
          <w:sz w:val="19"/>
          <w:szCs w:val="19"/>
        </w:rPr>
        <w:t xml:space="preserve">mysql.db </w:t>
      </w:r>
      <w:r>
        <w:t xml:space="preserve">décrit les prérogatives au niveau </w:t>
      </w:r>
      <w:r>
        <w:rPr>
          <w:i/>
          <w:iCs/>
        </w:rPr>
        <w:t>database</w:t>
      </w:r>
      <w:r>
        <w:t xml:space="preserve">. Ainsi la colonne </w:t>
      </w:r>
      <w:r>
        <w:rPr>
          <w:rFonts w:ascii="Courier" w:hAnsi="Courier" w:cs="Courier"/>
          <w:sz w:val="19"/>
          <w:szCs w:val="19"/>
        </w:rPr>
        <w:t xml:space="preserve">Db </w:t>
      </w:r>
      <w:r>
        <w:t>indique la base de données.</w:t>
      </w:r>
    </w:p>
    <w:p w:rsidR="005F797D" w:rsidRDefault="00F47BA4" w:rsidP="005F797D">
      <w:r>
        <w:rPr>
          <w:noProof/>
          <w:lang w:eastAsia="fr-FR"/>
        </w:rPr>
        <w:drawing>
          <wp:inline distT="0" distB="0" distL="0" distR="0">
            <wp:extent cx="5429250" cy="1276350"/>
            <wp:effectExtent l="19050" t="0" r="0" b="0"/>
            <wp:docPr id="59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BA4" w:rsidRDefault="00F47BA4" w:rsidP="00F47BA4">
      <w:r>
        <w:t xml:space="preserve">Notez la possibilité de </w:t>
      </w:r>
      <w:r>
        <w:rPr>
          <w:rFonts w:ascii="Courier" w:hAnsi="Courier" w:cs="Courier"/>
          <w:sz w:val="19"/>
          <w:szCs w:val="19"/>
        </w:rPr>
        <w:t>Paul</w:t>
      </w:r>
      <w:r>
        <w:t xml:space="preserve">, avec l’accès local, de créér et de supprimer des tables dans la base </w:t>
      </w:r>
      <w:r>
        <w:rPr>
          <w:rFonts w:ascii="Courier" w:hAnsi="Courier" w:cs="Courier"/>
          <w:sz w:val="19"/>
          <w:szCs w:val="19"/>
        </w:rPr>
        <w:t>bdpaul</w:t>
      </w:r>
      <w:r>
        <w:t xml:space="preserve">. Notez également la possibilité de créer, de supprimer, de modifier des tables par un accès distant anonyme sur la base </w:t>
      </w:r>
      <w:r>
        <w:rPr>
          <w:rFonts w:ascii="Courier" w:hAnsi="Courier" w:cs="Courier"/>
          <w:sz w:val="19"/>
          <w:szCs w:val="19"/>
        </w:rPr>
        <w:t>test</w:t>
      </w:r>
      <w:r>
        <w:t>.</w:t>
      </w:r>
    </w:p>
    <w:p w:rsidR="00F47BA4" w:rsidRPr="00F47BA4" w:rsidRDefault="00F47BA4" w:rsidP="00F47BA4">
      <w:pPr>
        <w:pStyle w:val="Heading2"/>
      </w:pPr>
      <w:r w:rsidRPr="00F47BA4">
        <w:rPr>
          <w:szCs w:val="28"/>
        </w:rPr>
        <w:t xml:space="preserve">Table </w:t>
      </w:r>
      <w:r w:rsidRPr="00F47BA4">
        <w:t>mysql.tables_priv</w:t>
      </w:r>
    </w:p>
    <w:p w:rsidR="005F797D" w:rsidRDefault="00F47BA4" w:rsidP="00F47BA4">
      <w:r>
        <w:t xml:space="preserve">La table </w:t>
      </w:r>
      <w:r>
        <w:rPr>
          <w:rFonts w:ascii="Courier" w:hAnsi="Courier" w:cs="Courier"/>
          <w:sz w:val="19"/>
          <w:szCs w:val="19"/>
        </w:rPr>
        <w:t xml:space="preserve">mysql.tables_priv </w:t>
      </w:r>
      <w:r>
        <w:t xml:space="preserve">décrit les prérogatives objet au niveau </w:t>
      </w:r>
      <w:r>
        <w:rPr>
          <w:i/>
          <w:iCs/>
        </w:rPr>
        <w:t>table</w:t>
      </w:r>
      <w:r>
        <w:t xml:space="preserve">. Ainsi la colonne </w:t>
      </w:r>
      <w:r>
        <w:rPr>
          <w:rFonts w:ascii="Courier" w:hAnsi="Courier" w:cs="Courier"/>
          <w:sz w:val="19"/>
          <w:szCs w:val="19"/>
        </w:rPr>
        <w:t xml:space="preserve">Table_name </w:t>
      </w:r>
      <w:r>
        <w:t xml:space="preserve">indique la table concernée, la colonne </w:t>
      </w:r>
      <w:r>
        <w:rPr>
          <w:rFonts w:ascii="Courier" w:hAnsi="Courier" w:cs="Courier"/>
          <w:sz w:val="19"/>
          <w:szCs w:val="19"/>
        </w:rPr>
        <w:t xml:space="preserve">Grantor </w:t>
      </w:r>
      <w:r>
        <w:t xml:space="preserve">précise l’utilisateur ayant donné le droit. La colonne </w:t>
      </w:r>
      <w:r>
        <w:rPr>
          <w:rFonts w:ascii="Courier" w:hAnsi="Courier" w:cs="Courier"/>
          <w:sz w:val="19"/>
          <w:szCs w:val="19"/>
        </w:rPr>
        <w:t xml:space="preserve">Table_priv </w:t>
      </w:r>
      <w:r>
        <w:t xml:space="preserve">est un </w:t>
      </w:r>
      <w:r>
        <w:rPr>
          <w:rFonts w:ascii="Courier" w:hAnsi="Courier" w:cs="Courier"/>
          <w:sz w:val="19"/>
          <w:szCs w:val="19"/>
        </w:rPr>
        <w:t xml:space="preserve">SET </w:t>
      </w:r>
      <w:r>
        <w:t>contenant la liste des droits de l’utilisateur sur la table.</w:t>
      </w:r>
    </w:p>
    <w:p w:rsidR="005F797D" w:rsidRDefault="00F47BA4" w:rsidP="005F797D">
      <w:r>
        <w:rPr>
          <w:noProof/>
          <w:lang w:eastAsia="fr-FR"/>
        </w:rPr>
        <w:drawing>
          <wp:inline distT="0" distB="0" distL="0" distR="0">
            <wp:extent cx="5505450" cy="1466850"/>
            <wp:effectExtent l="19050" t="0" r="0" b="0"/>
            <wp:docPr id="60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BA4" w:rsidRDefault="00F47BA4" w:rsidP="00F47BA4">
      <w:r>
        <w:lastRenderedPageBreak/>
        <w:t xml:space="preserve">On retrouve les quatre privilèges de </w:t>
      </w:r>
      <w:r>
        <w:rPr>
          <w:rFonts w:ascii="Courier" w:hAnsi="Courier" w:cs="Courier"/>
          <w:sz w:val="19"/>
          <w:szCs w:val="19"/>
        </w:rPr>
        <w:t xml:space="preserve">Paul </w:t>
      </w:r>
      <w:r>
        <w:t xml:space="preserve">et celui de </w:t>
      </w:r>
      <w:r>
        <w:rPr>
          <w:rFonts w:ascii="Courier" w:hAnsi="Courier" w:cs="Courier"/>
          <w:sz w:val="19"/>
          <w:szCs w:val="19"/>
        </w:rPr>
        <w:t xml:space="preserve">Jules </w:t>
      </w:r>
      <w:r>
        <w:t>(</w:t>
      </w:r>
      <w:r>
        <w:rPr>
          <w:rFonts w:ascii="Courier" w:hAnsi="Courier" w:cs="Courier"/>
          <w:sz w:val="19"/>
          <w:szCs w:val="19"/>
        </w:rPr>
        <w:t xml:space="preserve">GRANT OPTION </w:t>
      </w:r>
      <w:r>
        <w:t xml:space="preserve">de </w:t>
      </w:r>
      <w:r>
        <w:rPr>
          <w:rFonts w:ascii="Courier" w:hAnsi="Courier" w:cs="Courier"/>
          <w:sz w:val="19"/>
          <w:szCs w:val="19"/>
        </w:rPr>
        <w:t xml:space="preserve">SELECT </w:t>
      </w:r>
      <w:r>
        <w:t>sur la table).</w:t>
      </w:r>
    </w:p>
    <w:p w:rsidR="00F47BA4" w:rsidRDefault="00F47BA4" w:rsidP="00F47BA4">
      <w:r>
        <w:t xml:space="preserve">Cette table possède aussi une colonne de nom </w:t>
      </w:r>
      <w:r>
        <w:rPr>
          <w:rFonts w:ascii="Courier" w:hAnsi="Courier" w:cs="Courier"/>
          <w:sz w:val="19"/>
          <w:szCs w:val="19"/>
        </w:rPr>
        <w:t xml:space="preserve">Timestamp </w:t>
      </w:r>
      <w:r>
        <w:t>stockant l’instant au cours duquel s’est déroulée l’attribution (ou la révocation).</w:t>
      </w:r>
    </w:p>
    <w:p w:rsidR="00F47BA4" w:rsidRDefault="00F47BA4" w:rsidP="00F47BA4">
      <w:pPr>
        <w:pStyle w:val="Heading2"/>
        <w:rPr>
          <w:szCs w:val="36"/>
        </w:rPr>
      </w:pPr>
      <w:r w:rsidRPr="00F47BA4">
        <w:rPr>
          <w:szCs w:val="28"/>
        </w:rPr>
        <w:t xml:space="preserve">Table </w:t>
      </w:r>
      <w:r w:rsidRPr="00F47BA4">
        <w:rPr>
          <w:szCs w:val="36"/>
        </w:rPr>
        <w:t>mysql.columns_priv</w:t>
      </w:r>
    </w:p>
    <w:p w:rsidR="00F47BA4" w:rsidRDefault="004C54CE" w:rsidP="004C54CE">
      <w:r>
        <w:t xml:space="preserve">La table </w:t>
      </w:r>
      <w:r>
        <w:rPr>
          <w:rFonts w:ascii="Courier" w:hAnsi="Courier" w:cs="Courier"/>
          <w:sz w:val="19"/>
          <w:szCs w:val="19"/>
        </w:rPr>
        <w:t xml:space="preserve">mysql.columns_priv </w:t>
      </w:r>
      <w:r>
        <w:t xml:space="preserve">décrit les prérogatives objet au niveau </w:t>
      </w:r>
      <w:r>
        <w:rPr>
          <w:i/>
          <w:iCs/>
        </w:rPr>
        <w:t>column</w:t>
      </w:r>
      <w:r>
        <w:t xml:space="preserve">. Ainsi la colonne </w:t>
      </w:r>
      <w:r>
        <w:rPr>
          <w:rFonts w:ascii="Courier" w:hAnsi="Courier" w:cs="Courier"/>
          <w:sz w:val="19"/>
          <w:szCs w:val="19"/>
        </w:rPr>
        <w:t xml:space="preserve">Table_name </w:t>
      </w:r>
      <w:r>
        <w:t xml:space="preserve">indique la table concernée, la colonne </w:t>
      </w:r>
      <w:r>
        <w:rPr>
          <w:rFonts w:ascii="Courier" w:hAnsi="Courier" w:cs="Courier"/>
          <w:sz w:val="19"/>
          <w:szCs w:val="19"/>
        </w:rPr>
        <w:t xml:space="preserve">Column_name </w:t>
      </w:r>
      <w:r>
        <w:t xml:space="preserve">précise la colonne concernée par le droit. La colonne </w:t>
      </w:r>
      <w:r>
        <w:rPr>
          <w:rFonts w:ascii="Courier" w:hAnsi="Courier" w:cs="Courier"/>
          <w:sz w:val="19"/>
          <w:szCs w:val="19"/>
        </w:rPr>
        <w:t xml:space="preserve">Column_priv </w:t>
      </w:r>
      <w:r>
        <w:t xml:space="preserve">est un </w:t>
      </w:r>
      <w:r>
        <w:rPr>
          <w:rFonts w:ascii="Courier" w:hAnsi="Courier" w:cs="Courier"/>
          <w:sz w:val="19"/>
          <w:szCs w:val="19"/>
        </w:rPr>
        <w:t xml:space="preserve">SET </w:t>
      </w:r>
      <w:r>
        <w:t>contenant la liste des droits de l’utilisateur sur la colonne de la table.</w:t>
      </w:r>
    </w:p>
    <w:p w:rsidR="00F47BA4" w:rsidRDefault="004C54CE" w:rsidP="00F47BA4">
      <w:r>
        <w:rPr>
          <w:noProof/>
          <w:lang w:eastAsia="fr-FR"/>
        </w:rPr>
        <w:drawing>
          <wp:inline distT="0" distB="0" distL="0" distR="0">
            <wp:extent cx="5457825" cy="1362075"/>
            <wp:effectExtent l="19050" t="0" r="9525" b="0"/>
            <wp:docPr id="61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4CE" w:rsidRDefault="004C54CE" w:rsidP="004C54CE">
      <w:r>
        <w:t xml:space="preserve">On retrouve le privilège de </w:t>
      </w:r>
      <w:r>
        <w:rPr>
          <w:rFonts w:ascii="Courier" w:hAnsi="Courier" w:cs="Courier"/>
          <w:sz w:val="19"/>
          <w:szCs w:val="19"/>
        </w:rPr>
        <w:t xml:space="preserve">Paul </w:t>
      </w:r>
      <w:r>
        <w:t xml:space="preserve">et celui de </w:t>
      </w:r>
      <w:r>
        <w:rPr>
          <w:rFonts w:ascii="Courier" w:hAnsi="Courier" w:cs="Courier"/>
          <w:sz w:val="19"/>
          <w:szCs w:val="19"/>
        </w:rPr>
        <w:t xml:space="preserve">Jules </w:t>
      </w:r>
      <w:r>
        <w:t>(portant ici sur la même table).</w:t>
      </w:r>
    </w:p>
    <w:p w:rsidR="004C54CE" w:rsidRDefault="001C348C" w:rsidP="001C348C">
      <w:pPr>
        <w:pStyle w:val="Heading2"/>
      </w:pPr>
      <w:r>
        <w:t>Révocation de privilèges (REVOKE)</w:t>
      </w:r>
    </w:p>
    <w:p w:rsidR="00F51113" w:rsidRDefault="00F51113" w:rsidP="00F51113">
      <w:r>
        <w:t xml:space="preserve">La révocation d’un ou de plusieurs privilèges est réalisée par l’instruction </w:t>
      </w:r>
      <w:r>
        <w:rPr>
          <w:rFonts w:ascii="Courier" w:hAnsi="Courier" w:cs="Courier"/>
          <w:sz w:val="19"/>
          <w:szCs w:val="19"/>
        </w:rPr>
        <w:t>REVOKE</w:t>
      </w:r>
      <w:r>
        <w:t xml:space="preserve">. Pour pouvoir révoquer un privilège, vous devez détenir (avoir reçu) au préalable ce même privilège avec l’option </w:t>
      </w:r>
      <w:r>
        <w:rPr>
          <w:rFonts w:ascii="Courier" w:hAnsi="Courier" w:cs="Courier"/>
          <w:sz w:val="18"/>
          <w:szCs w:val="18"/>
        </w:rPr>
        <w:t xml:space="preserve">WITH </w:t>
      </w:r>
      <w:r>
        <w:rPr>
          <w:rFonts w:ascii="Courier" w:hAnsi="Courier" w:cs="Courier"/>
          <w:sz w:val="19"/>
          <w:szCs w:val="19"/>
        </w:rPr>
        <w:t>GRANT OPTION</w:t>
      </w:r>
      <w:r>
        <w:t>.</w:t>
      </w:r>
    </w:p>
    <w:p w:rsidR="00F51113" w:rsidRDefault="00F51113" w:rsidP="00F51113">
      <w:pPr>
        <w:pStyle w:val="Heading3"/>
      </w:pPr>
      <w:r>
        <w:t>Syntaxe</w:t>
      </w:r>
    </w:p>
    <w:p w:rsidR="001C348C" w:rsidRDefault="00F51113" w:rsidP="00F51113">
      <w:r>
        <w:t xml:space="preserve">Dans la syntaxe suivante, les options sont les mêmes que pour la commande </w:t>
      </w:r>
      <w:r>
        <w:rPr>
          <w:rFonts w:ascii="Courier" w:hAnsi="Courier" w:cs="Courier"/>
          <w:sz w:val="18"/>
          <w:szCs w:val="18"/>
        </w:rPr>
        <w:t>GRANT</w:t>
      </w:r>
      <w:r>
        <w:t>.</w:t>
      </w:r>
    </w:p>
    <w:p w:rsidR="007F0DAA" w:rsidRDefault="007F0DAA" w:rsidP="007F0DAA">
      <w:r>
        <w:rPr>
          <w:noProof/>
          <w:lang w:eastAsia="fr-FR"/>
        </w:rPr>
        <w:drawing>
          <wp:inline distT="0" distB="0" distL="0" distR="0">
            <wp:extent cx="4733925" cy="828675"/>
            <wp:effectExtent l="19050" t="0" r="9525" b="0"/>
            <wp:docPr id="62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DAA" w:rsidRDefault="007F0DAA" w:rsidP="007F0DAA">
      <w:pPr>
        <w:pStyle w:val="Heading3"/>
      </w:pPr>
      <w:r>
        <w:t>Exemples</w:t>
      </w:r>
    </w:p>
    <w:p w:rsidR="007F0DAA" w:rsidRDefault="007F0DAA" w:rsidP="007F0DAA">
      <w:r>
        <w:t>Le tableau suivant décrit la révocation de certains privilèges acquis des utilisateurs Paul et Jules.</w:t>
      </w:r>
    </w:p>
    <w:p w:rsidR="007F0DAA" w:rsidRDefault="007F0DAA" w:rsidP="007F0DAA">
      <w:r>
        <w:object w:dxaOrig="8805" w:dyaOrig="3705">
          <v:shape id="_x0000_i1031" type="#_x0000_t75" style="width:440.25pt;height:185.25pt" o:ole="">
            <v:imagedata r:id="rId45" o:title=""/>
          </v:shape>
          <o:OLEObject Type="Embed" ProgID="PBrush" ShapeID="_x0000_i1031" DrawAspect="Content" ObjectID="_1678450343" r:id="rId46"/>
        </w:object>
      </w:r>
    </w:p>
    <w:p w:rsidR="007F0DAA" w:rsidRDefault="007F0DAA" w:rsidP="007F0DAA"/>
    <w:p w:rsidR="007F0DAA" w:rsidRDefault="007F0DAA" w:rsidP="007F0DAA">
      <w:pPr>
        <w:pStyle w:val="Heading3"/>
      </w:pPr>
      <w:r>
        <w:lastRenderedPageBreak/>
        <w:t>Vérifications</w:t>
      </w:r>
    </w:p>
    <w:p w:rsidR="007F0DAA" w:rsidRPr="001C348C" w:rsidRDefault="007F0DAA" w:rsidP="007F0DAA">
      <w:r>
        <w:t xml:space="preserve">Une fois ces actualisations réalisées, les cinq tables de la base </w:t>
      </w:r>
      <w:r>
        <w:rPr>
          <w:rFonts w:ascii="Courier" w:hAnsi="Courier" w:cs="Courier"/>
          <w:sz w:val="19"/>
          <w:szCs w:val="19"/>
        </w:rPr>
        <w:t xml:space="preserve">mysql </w:t>
      </w:r>
      <w:r>
        <w:t xml:space="preserve">contiennent un peu plus le caractère </w:t>
      </w:r>
      <w:r>
        <w:rPr>
          <w:rFonts w:ascii="Courier" w:hAnsi="Courier" w:cs="Courier"/>
          <w:sz w:val="19"/>
          <w:szCs w:val="19"/>
        </w:rPr>
        <w:t>'</w:t>
      </w:r>
      <w:r>
        <w:t>N</w:t>
      </w:r>
      <w:r>
        <w:rPr>
          <w:rFonts w:ascii="Courier" w:hAnsi="Courier" w:cs="Courier"/>
          <w:sz w:val="19"/>
          <w:szCs w:val="19"/>
        </w:rPr>
        <w:t xml:space="preserve">' </w:t>
      </w:r>
      <w:r>
        <w:t xml:space="preserve">qu’auparavant. Les colonnes </w:t>
      </w:r>
      <w:r>
        <w:rPr>
          <w:rFonts w:ascii="Courier" w:hAnsi="Courier" w:cs="Courier"/>
          <w:sz w:val="19"/>
          <w:szCs w:val="19"/>
        </w:rPr>
        <w:t xml:space="preserve">SET </w:t>
      </w:r>
      <w:r>
        <w:t xml:space="preserve">des tables </w:t>
      </w:r>
      <w:r>
        <w:rPr>
          <w:rFonts w:ascii="Courier" w:hAnsi="Courier" w:cs="Courier"/>
          <w:sz w:val="19"/>
          <w:szCs w:val="19"/>
        </w:rPr>
        <w:t>mysql.tables_priv</w:t>
      </w:r>
      <w:r>
        <w:t xml:space="preserve">, </w:t>
      </w:r>
      <w:r>
        <w:rPr>
          <w:rFonts w:ascii="Courier" w:hAnsi="Courier" w:cs="Courier"/>
          <w:sz w:val="19"/>
          <w:szCs w:val="19"/>
        </w:rPr>
        <w:t xml:space="preserve">mysql.columns_priv </w:t>
      </w:r>
      <w:r>
        <w:t xml:space="preserve">et </w:t>
      </w:r>
      <w:r>
        <w:rPr>
          <w:rFonts w:ascii="Courier" w:hAnsi="Courier" w:cs="Courier"/>
          <w:sz w:val="19"/>
          <w:szCs w:val="19"/>
        </w:rPr>
        <w:t xml:space="preserve">mysql.procs_priv </w:t>
      </w:r>
      <w:r>
        <w:t xml:space="preserve">sont également mises à jour. Ainsi, l’extraction du profil actuel de </w:t>
      </w:r>
      <w:r>
        <w:rPr>
          <w:rFonts w:ascii="Courier" w:hAnsi="Courier" w:cs="Courier"/>
          <w:sz w:val="19"/>
          <w:szCs w:val="19"/>
        </w:rPr>
        <w:t xml:space="preserve">Paul </w:t>
      </w:r>
      <w:r>
        <w:t xml:space="preserve">au niveau </w:t>
      </w:r>
      <w:r>
        <w:rPr>
          <w:i/>
          <w:iCs/>
        </w:rPr>
        <w:t xml:space="preserve">table </w:t>
      </w:r>
      <w:r>
        <w:t>fait apparaître les deux seuls droits qu’il lui reste.</w:t>
      </w:r>
    </w:p>
    <w:p w:rsidR="00F47BA4" w:rsidRDefault="007F0DAA" w:rsidP="00F47BA4">
      <w:r>
        <w:rPr>
          <w:noProof/>
          <w:lang w:eastAsia="fr-FR"/>
        </w:rPr>
        <w:drawing>
          <wp:inline distT="0" distB="0" distL="0" distR="0">
            <wp:extent cx="5448300" cy="1733550"/>
            <wp:effectExtent l="19050" t="0" r="0" b="0"/>
            <wp:docPr id="63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DAA" w:rsidRDefault="007F0DAA" w:rsidP="007F0DAA">
      <w:r>
        <w:t xml:space="preserve">L’extraction du profil actuel de </w:t>
      </w:r>
      <w:r>
        <w:rPr>
          <w:rFonts w:ascii="Courier" w:hAnsi="Courier" w:cs="Courier"/>
          <w:sz w:val="19"/>
          <w:szCs w:val="19"/>
        </w:rPr>
        <w:t xml:space="preserve">Jules </w:t>
      </w:r>
      <w:r>
        <w:t xml:space="preserve">au niveau </w:t>
      </w:r>
      <w:r>
        <w:rPr>
          <w:i/>
          <w:iCs/>
        </w:rPr>
        <w:t xml:space="preserve">database </w:t>
      </w:r>
      <w:r>
        <w:t xml:space="preserve">fait apparaître que les deux limitations de connexion sur les </w:t>
      </w:r>
      <w:r>
        <w:rPr>
          <w:rFonts w:ascii="Courier" w:hAnsi="Courier" w:cs="Courier"/>
          <w:sz w:val="19"/>
          <w:szCs w:val="19"/>
        </w:rPr>
        <w:t xml:space="preserve">SELECT </w:t>
      </w:r>
      <w:r>
        <w:t xml:space="preserve">et </w:t>
      </w:r>
      <w:r>
        <w:rPr>
          <w:rFonts w:ascii="Courier" w:hAnsi="Courier" w:cs="Courier"/>
          <w:sz w:val="19"/>
          <w:szCs w:val="19"/>
        </w:rPr>
        <w:t xml:space="preserve">UPDATE </w:t>
      </w:r>
      <w:r>
        <w:t>ont disparu.</w:t>
      </w:r>
    </w:p>
    <w:p w:rsidR="007F0DAA" w:rsidRDefault="007F0DAA" w:rsidP="00F47BA4">
      <w:r>
        <w:rPr>
          <w:noProof/>
          <w:lang w:eastAsia="fr-FR"/>
        </w:rPr>
        <w:drawing>
          <wp:inline distT="0" distB="0" distL="0" distR="0">
            <wp:extent cx="5448300" cy="1428750"/>
            <wp:effectExtent l="19050" t="0" r="0" b="0"/>
            <wp:docPr id="64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DAA" w:rsidRDefault="007F0DAA" w:rsidP="007F0DAA">
      <w:pPr>
        <w:pStyle w:val="Heading3"/>
      </w:pPr>
      <w:r>
        <w:t>Tout en une fois !</w:t>
      </w:r>
    </w:p>
    <w:p w:rsidR="007F0DAA" w:rsidRDefault="007F0DAA" w:rsidP="007F0DAA">
      <w:r>
        <w:t xml:space="preserve">Il existe une instruction qui révoque tous les droits en une fois. </w:t>
      </w:r>
    </w:p>
    <w:p w:rsidR="007F0DAA" w:rsidRDefault="007F0DAA" w:rsidP="007F0DAA">
      <w:r>
        <w:rPr>
          <w:noProof/>
          <w:lang w:eastAsia="fr-FR"/>
        </w:rPr>
        <w:drawing>
          <wp:inline distT="0" distB="0" distL="0" distR="0">
            <wp:extent cx="5391150" cy="266700"/>
            <wp:effectExtent l="19050" t="0" r="0" b="0"/>
            <wp:docPr id="65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4F4" w:rsidRPr="006954F4" w:rsidRDefault="006954F4" w:rsidP="006954F4">
      <w:pPr>
        <w:pStyle w:val="Heading2"/>
        <w:rPr>
          <w:szCs w:val="36"/>
        </w:rPr>
      </w:pPr>
      <w:r w:rsidRPr="006954F4">
        <w:rPr>
          <w:szCs w:val="28"/>
        </w:rPr>
        <w:t xml:space="preserve">Table </w:t>
      </w:r>
      <w:r w:rsidRPr="006954F4">
        <w:rPr>
          <w:szCs w:val="36"/>
        </w:rPr>
        <w:t>mysql.host</w:t>
      </w:r>
    </w:p>
    <w:p w:rsidR="006954F4" w:rsidRDefault="006954F4" w:rsidP="006954F4">
      <w:pPr>
        <w:rPr>
          <w:rFonts w:cstheme="minorHAnsi"/>
        </w:rPr>
      </w:pPr>
      <w:r w:rsidRPr="006954F4">
        <w:rPr>
          <w:rFonts w:cstheme="minorHAnsi"/>
        </w:rPr>
        <w:t xml:space="preserve">La table mysql.host est utilisée conjointement avec mysql.db et concerne les accès distants (plusieurs machines). Cette table n’est employée que pour les prérogatives au niveau </w:t>
      </w:r>
      <w:r w:rsidRPr="006954F4">
        <w:rPr>
          <w:rFonts w:cstheme="minorHAnsi"/>
          <w:i/>
          <w:iCs/>
        </w:rPr>
        <w:t>database</w:t>
      </w:r>
      <w:r w:rsidRPr="006954F4">
        <w:rPr>
          <w:rFonts w:cstheme="minorHAnsi"/>
        </w:rPr>
        <w:t>, indépendamment des utilisateurs. La structure est la même que celle de mysql.db,</w:t>
      </w:r>
      <w:r>
        <w:rPr>
          <w:rFonts w:cstheme="minorHAnsi"/>
        </w:rPr>
        <w:t xml:space="preserve"> </w:t>
      </w:r>
      <w:r w:rsidRPr="006954F4">
        <w:rPr>
          <w:rFonts w:cstheme="minorHAnsi"/>
        </w:rPr>
        <w:t>à l’exception de la colonne User qui n’est pas présente. Le couple de colonnes (Host, Db)</w:t>
      </w:r>
      <w:r>
        <w:rPr>
          <w:rFonts w:cstheme="minorHAnsi"/>
        </w:rPr>
        <w:t xml:space="preserve"> </w:t>
      </w:r>
      <w:r w:rsidRPr="006954F4">
        <w:rPr>
          <w:rFonts w:cstheme="minorHAnsi"/>
        </w:rPr>
        <w:t>est unique</w:t>
      </w:r>
      <w:r>
        <w:rPr>
          <w:rFonts w:cstheme="minorHAnsi"/>
        </w:rPr>
        <w:t>.</w:t>
      </w:r>
    </w:p>
    <w:p w:rsidR="006954F4" w:rsidRDefault="006954F4" w:rsidP="006954F4">
      <w:r>
        <w:object w:dxaOrig="8790" w:dyaOrig="1935">
          <v:shape id="_x0000_i1032" type="#_x0000_t75" style="width:439.5pt;height:96.75pt" o:ole="">
            <v:imagedata r:id="rId50" o:title=""/>
          </v:shape>
          <o:OLEObject Type="Embed" ProgID="PBrush" ShapeID="_x0000_i1032" DrawAspect="Content" ObjectID="_1678450344" r:id="rId51"/>
        </w:object>
      </w:r>
    </w:p>
    <w:p w:rsidR="006954F4" w:rsidRDefault="006954F4" w:rsidP="006954F4">
      <w:r>
        <w:t xml:space="preserve">MySQL lit et trie les tables </w:t>
      </w:r>
      <w:r>
        <w:rPr>
          <w:rFonts w:ascii="Courier" w:hAnsi="Courier" w:cs="Courier"/>
          <w:sz w:val="19"/>
          <w:szCs w:val="19"/>
        </w:rPr>
        <w:t xml:space="preserve">db </w:t>
      </w:r>
      <w:r>
        <w:t xml:space="preserve">(sur les colonnes </w:t>
      </w:r>
      <w:r>
        <w:rPr>
          <w:rFonts w:ascii="Courier" w:hAnsi="Courier" w:cs="Courier"/>
          <w:sz w:val="19"/>
          <w:szCs w:val="19"/>
        </w:rPr>
        <w:t>Host</w:t>
      </w:r>
      <w:r>
        <w:t xml:space="preserve">, </w:t>
      </w:r>
      <w:r>
        <w:rPr>
          <w:rFonts w:ascii="Courier" w:hAnsi="Courier" w:cs="Courier"/>
          <w:sz w:val="19"/>
          <w:szCs w:val="19"/>
        </w:rPr>
        <w:t xml:space="preserve">Db </w:t>
      </w:r>
      <w:r>
        <w:t xml:space="preserve">et </w:t>
      </w:r>
      <w:r>
        <w:rPr>
          <w:rFonts w:ascii="Courier" w:hAnsi="Courier" w:cs="Courier"/>
          <w:sz w:val="19"/>
          <w:szCs w:val="19"/>
        </w:rPr>
        <w:t>User</w:t>
      </w:r>
      <w:r>
        <w:t xml:space="preserve">) et </w:t>
      </w:r>
      <w:r>
        <w:rPr>
          <w:rFonts w:ascii="Courier" w:hAnsi="Courier" w:cs="Courier"/>
          <w:sz w:val="19"/>
          <w:szCs w:val="19"/>
        </w:rPr>
        <w:t xml:space="preserve">host </w:t>
      </w:r>
      <w:r>
        <w:t>(sur les colonnes</w:t>
      </w:r>
    </w:p>
    <w:p w:rsidR="006954F4" w:rsidRDefault="006954F4" w:rsidP="006954F4">
      <w:r>
        <w:rPr>
          <w:rFonts w:ascii="Courier" w:hAnsi="Courier" w:cs="Courier"/>
          <w:sz w:val="19"/>
          <w:szCs w:val="19"/>
        </w:rPr>
        <w:t xml:space="preserve">Host </w:t>
      </w:r>
      <w:r>
        <w:t xml:space="preserve">et </w:t>
      </w:r>
      <w:r>
        <w:rPr>
          <w:rFonts w:ascii="Courier" w:hAnsi="Courier" w:cs="Courier"/>
          <w:sz w:val="19"/>
          <w:szCs w:val="19"/>
        </w:rPr>
        <w:t>Db</w:t>
      </w:r>
      <w:r>
        <w:t xml:space="preserve">) en même temps qu’il parcourt la table </w:t>
      </w:r>
      <w:r>
        <w:rPr>
          <w:rFonts w:ascii="Courier" w:hAnsi="Courier" w:cs="Courier"/>
          <w:sz w:val="19"/>
          <w:szCs w:val="19"/>
        </w:rPr>
        <w:t>user</w:t>
      </w:r>
      <w:r>
        <w:t>. Pour les opérations relatives aux bases (</w:t>
      </w:r>
      <w:r>
        <w:rPr>
          <w:rFonts w:ascii="Courier" w:hAnsi="Courier" w:cs="Courier"/>
          <w:sz w:val="19"/>
          <w:szCs w:val="19"/>
        </w:rPr>
        <w:t>INSERT</w:t>
      </w:r>
      <w:r>
        <w:t xml:space="preserve">, </w:t>
      </w:r>
      <w:r>
        <w:rPr>
          <w:rFonts w:ascii="Courier" w:hAnsi="Courier" w:cs="Courier"/>
          <w:sz w:val="19"/>
          <w:szCs w:val="19"/>
        </w:rPr>
        <w:t>UPDATE</w:t>
      </w:r>
      <w:r>
        <w:t xml:space="preserve">, etc.), MySQL interroge la table </w:t>
      </w:r>
      <w:r>
        <w:rPr>
          <w:rFonts w:ascii="Courier" w:hAnsi="Courier" w:cs="Courier"/>
          <w:sz w:val="19"/>
          <w:szCs w:val="19"/>
        </w:rPr>
        <w:t>user</w:t>
      </w:r>
      <w:r>
        <w:t xml:space="preserve">. Si l’accès n’y est pas décrit, la recherche se poursuit dans les tables </w:t>
      </w:r>
      <w:r>
        <w:rPr>
          <w:rFonts w:ascii="Courier" w:hAnsi="Courier" w:cs="Courier"/>
          <w:sz w:val="19"/>
          <w:szCs w:val="19"/>
        </w:rPr>
        <w:t xml:space="preserve">db </w:t>
      </w:r>
      <w:r>
        <w:t xml:space="preserve">et </w:t>
      </w:r>
      <w:r>
        <w:rPr>
          <w:rFonts w:ascii="Courier" w:hAnsi="Courier" w:cs="Courier"/>
          <w:sz w:val="19"/>
          <w:szCs w:val="19"/>
        </w:rPr>
        <w:t>host</w:t>
      </w:r>
      <w:r>
        <w:t xml:space="preserve">. Si la colonne </w:t>
      </w:r>
      <w:r>
        <w:rPr>
          <w:rFonts w:ascii="Courier" w:hAnsi="Courier" w:cs="Courier"/>
          <w:sz w:val="19"/>
          <w:szCs w:val="19"/>
        </w:rPr>
        <w:t xml:space="preserve">Host </w:t>
      </w:r>
      <w:r>
        <w:t xml:space="preserve">de la table </w:t>
      </w:r>
      <w:r>
        <w:rPr>
          <w:rFonts w:ascii="Courier" w:hAnsi="Courier" w:cs="Courier"/>
          <w:sz w:val="19"/>
          <w:szCs w:val="19"/>
        </w:rPr>
        <w:t xml:space="preserve">db </w:t>
      </w:r>
      <w:r>
        <w:t>est renseignée en fonction de l’accès, l’utilisateur reçoit ses privilèges.</w:t>
      </w:r>
    </w:p>
    <w:p w:rsidR="006954F4" w:rsidRPr="006954F4" w:rsidRDefault="006954F4" w:rsidP="006954F4">
      <w:pPr>
        <w:rPr>
          <w:rFonts w:cstheme="minorHAnsi"/>
        </w:rPr>
      </w:pPr>
      <w:r>
        <w:lastRenderedPageBreak/>
        <w:t xml:space="preserve">Si la colonne Host de la table db n’est pas renseignée (' '), cela signifie que la table host énumère les machines qui sont autorisées à accéder à une base de données en particulier. Si la machine ne correspond pas, l’accès n’est pas permis. Dans le cas contraire, les privilèges sont valués à 'Y' à partir d’une intersection (et pas d’une union) entre les tables db et host sur le couple (Host, </w:t>
      </w:r>
      <w:r w:rsidRPr="006954F4">
        <w:rPr>
          <w:rFonts w:cstheme="minorHAnsi"/>
        </w:rPr>
        <w:t>Db).</w:t>
      </w:r>
    </w:p>
    <w:p w:rsidR="006954F4" w:rsidRPr="006954F4" w:rsidRDefault="006954F4" w:rsidP="006954F4">
      <w:pPr>
        <w:rPr>
          <w:rFonts w:cstheme="minorHAnsi"/>
        </w:rPr>
      </w:pPr>
      <w:r w:rsidRPr="006954F4">
        <w:rPr>
          <w:rFonts w:cstheme="minorHAnsi"/>
        </w:rPr>
        <w:t>La table mysql.host n’est mise à jour ni par GRANT, ni par REVOKE. Il faudra directement insérer</w:t>
      </w:r>
      <w:r>
        <w:rPr>
          <w:rFonts w:cstheme="minorHAnsi"/>
        </w:rPr>
        <w:t xml:space="preserve"> </w:t>
      </w:r>
      <w:r w:rsidRPr="006954F4">
        <w:rPr>
          <w:rFonts w:cstheme="minorHAnsi"/>
        </w:rPr>
        <w:t>(par INSERT), modifier (par UPDATE) ou supprimer (par DELETE) les lignes de cette table.</w:t>
      </w:r>
    </w:p>
    <w:p w:rsidR="006954F4" w:rsidRPr="006954F4" w:rsidRDefault="006954F4" w:rsidP="006954F4">
      <w:pPr>
        <w:rPr>
          <w:rFonts w:cstheme="minorHAnsi"/>
        </w:rPr>
      </w:pPr>
      <w:r w:rsidRPr="006954F4">
        <w:rPr>
          <w:rFonts w:cstheme="minorHAnsi"/>
        </w:rPr>
        <w:t>Elle n’est pas utilisée par la plupart des serveur</w:t>
      </w:r>
      <w:r>
        <w:rPr>
          <w:rFonts w:cstheme="minorHAnsi"/>
        </w:rPr>
        <w:t>s</w:t>
      </w:r>
      <w:r w:rsidRPr="006954F4">
        <w:rPr>
          <w:rFonts w:cstheme="minorHAnsi"/>
        </w:rPr>
        <w:t xml:space="preserve"> MySQL, car elle est dédiée à des usages très</w:t>
      </w:r>
      <w:r>
        <w:rPr>
          <w:rFonts w:cstheme="minorHAnsi"/>
        </w:rPr>
        <w:t xml:space="preserve"> </w:t>
      </w:r>
      <w:r w:rsidRPr="006954F4">
        <w:rPr>
          <w:rFonts w:cstheme="minorHAnsi"/>
        </w:rPr>
        <w:t>spécifiques (pour gérer un ensemble de machines à accès sécurisé, par exemple). Elle peut</w:t>
      </w:r>
      <w:r>
        <w:rPr>
          <w:rFonts w:cstheme="minorHAnsi"/>
        </w:rPr>
        <w:t xml:space="preserve"> </w:t>
      </w:r>
      <w:r w:rsidRPr="006954F4">
        <w:rPr>
          <w:rFonts w:cstheme="minorHAnsi"/>
        </w:rPr>
        <w:t>aussi être utilisée pour définir un ensemble de machines à accès non sécurisé.</w:t>
      </w:r>
    </w:p>
    <w:p w:rsidR="006954F4" w:rsidRDefault="006954F4" w:rsidP="006954F4">
      <w:pPr>
        <w:rPr>
          <w:rFonts w:cstheme="minorHAnsi"/>
        </w:rPr>
      </w:pPr>
      <w:r w:rsidRPr="006954F4">
        <w:rPr>
          <w:rFonts w:cstheme="minorHAnsi"/>
        </w:rPr>
        <w:t>En supposant que vous déclariez une machine à accès non sécurisé : camparols.gtr.fr. Il</w:t>
      </w:r>
      <w:r>
        <w:rPr>
          <w:rFonts w:cstheme="minorHAnsi"/>
        </w:rPr>
        <w:t xml:space="preserve"> </w:t>
      </w:r>
      <w:r w:rsidRPr="006954F4">
        <w:rPr>
          <w:rFonts w:cstheme="minorHAnsi"/>
        </w:rPr>
        <w:t>est possible d’autoriser l’accès sécurisé à toutes les autres machines du réseau local. Ceci en</w:t>
      </w:r>
      <w:r>
        <w:rPr>
          <w:rFonts w:cstheme="minorHAnsi"/>
        </w:rPr>
        <w:t xml:space="preserve"> </w:t>
      </w:r>
      <w:r w:rsidRPr="006954F4">
        <w:rPr>
          <w:rFonts w:cstheme="minorHAnsi"/>
        </w:rPr>
        <w:t>ajoutant des enregistrements par INSERT dans la table mysql.host comme suit :</w:t>
      </w:r>
    </w:p>
    <w:p w:rsidR="006954F4" w:rsidRDefault="006954F4" w:rsidP="006954F4">
      <w:r>
        <w:object w:dxaOrig="7185" w:dyaOrig="1800">
          <v:shape id="_x0000_i1033" type="#_x0000_t75" style="width:359.25pt;height:90pt" o:ole="">
            <v:imagedata r:id="rId52" o:title=""/>
          </v:shape>
          <o:OLEObject Type="Embed" ProgID="PBrush" ShapeID="_x0000_i1033" DrawAspect="Content" ObjectID="_1678450345" r:id="rId53"/>
        </w:object>
      </w:r>
    </w:p>
    <w:p w:rsidR="006954F4" w:rsidRDefault="006954F4" w:rsidP="006954F4">
      <w:r>
        <w:t>Vous déclareriez l’inverse des conditions initiales en remplaçant les '</w:t>
      </w:r>
      <w:r>
        <w:rPr>
          <w:rFonts w:ascii="Courier" w:hAnsi="Courier" w:cs="Courier"/>
          <w:sz w:val="19"/>
          <w:szCs w:val="19"/>
        </w:rPr>
        <w:t>N</w:t>
      </w:r>
      <w:r>
        <w:t>' par des '</w:t>
      </w:r>
      <w:r>
        <w:rPr>
          <w:rFonts w:ascii="Courier" w:hAnsi="Courier" w:cs="Courier"/>
          <w:sz w:val="19"/>
          <w:szCs w:val="19"/>
        </w:rPr>
        <w:t>Y</w:t>
      </w:r>
      <w:r>
        <w:t>', et réciproquement.</w:t>
      </w:r>
    </w:p>
    <w:p w:rsidR="006954F4" w:rsidRPr="006954F4" w:rsidRDefault="006954F4" w:rsidP="006954F4">
      <w:pPr>
        <w:rPr>
          <w:rFonts w:cstheme="minorHAnsi"/>
        </w:rPr>
      </w:pPr>
      <w:r>
        <w:t>Dans tous les cas, il sera nécessaire de mettre à jour les autres tables pour affiner les privilèges.</w:t>
      </w:r>
    </w:p>
    <w:sectPr w:rsidR="006954F4" w:rsidRPr="006954F4" w:rsidSect="00650A59">
      <w:footerReference w:type="default" r:id="rId5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1BE" w:rsidRDefault="00FD41BE" w:rsidP="00FD70F1">
      <w:pPr>
        <w:spacing w:line="240" w:lineRule="auto"/>
      </w:pPr>
      <w:r>
        <w:separator/>
      </w:r>
    </w:p>
  </w:endnote>
  <w:endnote w:type="continuationSeparator" w:id="0">
    <w:p w:rsidR="00FD41BE" w:rsidRDefault="00FD41BE" w:rsidP="00FD70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5774626"/>
      <w:docPartObj>
        <w:docPartGallery w:val="Page Numbers (Bottom of Page)"/>
        <w:docPartUnique/>
      </w:docPartObj>
    </w:sdtPr>
    <w:sdtEndPr/>
    <w:sdtContent>
      <w:p w:rsidR="001C348C" w:rsidRDefault="00AA5D62">
        <w:pPr>
          <w:pStyle w:val="Footer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706745" cy="635"/>
                  <wp:effectExtent l="9525" t="9525" r="8255" b="8890"/>
                  <wp:wrapNone/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706745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6" type="#_x0000_t32" style="position:absolute;margin-left:0;margin-top:0;width:449.35pt;height: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40385" cy="238760"/>
                  <wp:effectExtent l="19050" t="19050" r="16510" b="18415"/>
                  <wp:wrapNone/>
                  <wp:docPr id="1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038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C348C" w:rsidRDefault="00AA5D6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" o:spid="_x0000_s1026" type="#_x0000_t185" style="position:absolute;left:0;text-align:left;margin-left:0;margin-top:0;width:42.55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" filled="t" fillcolor="white [3212]" strokecolor="gray [1629]" strokeweight="2.25pt">
                  <v:textbox inset=",0,,0">
                    <w:txbxContent>
                      <w:p w:rsidR="001C348C" w:rsidRDefault="00AA5D6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1C348C">
          <w:t xml:space="preserve">Amir Hammami - GCR - ENIG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1BE" w:rsidRDefault="00FD41BE" w:rsidP="00FD70F1">
      <w:pPr>
        <w:spacing w:line="240" w:lineRule="auto"/>
      </w:pPr>
      <w:r>
        <w:separator/>
      </w:r>
    </w:p>
  </w:footnote>
  <w:footnote w:type="continuationSeparator" w:id="0">
    <w:p w:rsidR="00FD41BE" w:rsidRDefault="00FD41BE" w:rsidP="00FD70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59C2"/>
    <w:multiLevelType w:val="hybridMultilevel"/>
    <w:tmpl w:val="74B60B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526C1"/>
    <w:multiLevelType w:val="multilevel"/>
    <w:tmpl w:val="EFAA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D549E3"/>
    <w:multiLevelType w:val="hybridMultilevel"/>
    <w:tmpl w:val="79A41524"/>
    <w:lvl w:ilvl="0" w:tplc="A566D26C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115036"/>
    <w:multiLevelType w:val="hybridMultilevel"/>
    <w:tmpl w:val="DE261426"/>
    <w:lvl w:ilvl="0" w:tplc="A566D26C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4D49C8"/>
    <w:multiLevelType w:val="hybridMultilevel"/>
    <w:tmpl w:val="86003A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7B00DA"/>
    <w:multiLevelType w:val="hybridMultilevel"/>
    <w:tmpl w:val="205825C6"/>
    <w:lvl w:ilvl="0" w:tplc="70005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A720DB"/>
    <w:multiLevelType w:val="hybridMultilevel"/>
    <w:tmpl w:val="69A67D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CB0E19"/>
    <w:multiLevelType w:val="hybridMultilevel"/>
    <w:tmpl w:val="17B83B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3102F7"/>
    <w:multiLevelType w:val="hybridMultilevel"/>
    <w:tmpl w:val="BAF24CC4"/>
    <w:lvl w:ilvl="0" w:tplc="A566D26C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601806"/>
    <w:multiLevelType w:val="hybridMultilevel"/>
    <w:tmpl w:val="A2923A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FD306E"/>
    <w:multiLevelType w:val="hybridMultilevel"/>
    <w:tmpl w:val="CBA87CFE"/>
    <w:lvl w:ilvl="0" w:tplc="68AE3DA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190576"/>
    <w:multiLevelType w:val="hybridMultilevel"/>
    <w:tmpl w:val="4C8E74C8"/>
    <w:lvl w:ilvl="0" w:tplc="A566D26C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AB2653A"/>
    <w:multiLevelType w:val="hybridMultilevel"/>
    <w:tmpl w:val="71FC4E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4A19E4"/>
    <w:multiLevelType w:val="hybridMultilevel"/>
    <w:tmpl w:val="E7B6F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3961B9"/>
    <w:multiLevelType w:val="hybridMultilevel"/>
    <w:tmpl w:val="033A06C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54182F"/>
    <w:multiLevelType w:val="hybridMultilevel"/>
    <w:tmpl w:val="832467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ED56CD"/>
    <w:multiLevelType w:val="hybridMultilevel"/>
    <w:tmpl w:val="0D4EBDC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FD6061"/>
    <w:multiLevelType w:val="hybridMultilevel"/>
    <w:tmpl w:val="4C98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5C0F56"/>
    <w:multiLevelType w:val="hybridMultilevel"/>
    <w:tmpl w:val="176259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C962B0"/>
    <w:multiLevelType w:val="hybridMultilevel"/>
    <w:tmpl w:val="9A705E1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9F6107"/>
    <w:multiLevelType w:val="multilevel"/>
    <w:tmpl w:val="193E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AFA578F"/>
    <w:multiLevelType w:val="hybridMultilevel"/>
    <w:tmpl w:val="BAF264C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0B1CB4"/>
    <w:multiLevelType w:val="hybridMultilevel"/>
    <w:tmpl w:val="D7DC91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D22D68"/>
    <w:multiLevelType w:val="hybridMultilevel"/>
    <w:tmpl w:val="796CC1F2"/>
    <w:lvl w:ilvl="0" w:tplc="C8AC0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5946C7"/>
    <w:multiLevelType w:val="hybridMultilevel"/>
    <w:tmpl w:val="8432FC1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BEA3CA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color w:val="BCBEC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F27D4"/>
    <w:multiLevelType w:val="hybridMultilevel"/>
    <w:tmpl w:val="4B30D560"/>
    <w:lvl w:ilvl="0" w:tplc="3A8C81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24394B"/>
    <w:multiLevelType w:val="hybridMultilevel"/>
    <w:tmpl w:val="4E8CE7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324868"/>
    <w:multiLevelType w:val="hybridMultilevel"/>
    <w:tmpl w:val="47389D12"/>
    <w:lvl w:ilvl="0" w:tplc="1C2C12F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8F4571"/>
    <w:multiLevelType w:val="hybridMultilevel"/>
    <w:tmpl w:val="EA6A87C0"/>
    <w:lvl w:ilvl="0" w:tplc="C49AC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2B76CF"/>
    <w:multiLevelType w:val="hybridMultilevel"/>
    <w:tmpl w:val="6EDEB3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5D7215"/>
    <w:multiLevelType w:val="hybridMultilevel"/>
    <w:tmpl w:val="E514DF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9D5B56"/>
    <w:multiLevelType w:val="hybridMultilevel"/>
    <w:tmpl w:val="576C393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8E077A"/>
    <w:multiLevelType w:val="hybridMultilevel"/>
    <w:tmpl w:val="F8882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260CFE"/>
    <w:multiLevelType w:val="hybridMultilevel"/>
    <w:tmpl w:val="938CC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ED423D"/>
    <w:multiLevelType w:val="hybridMultilevel"/>
    <w:tmpl w:val="D04C8B0E"/>
    <w:lvl w:ilvl="0" w:tplc="C8AC0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1A7842"/>
    <w:multiLevelType w:val="hybridMultilevel"/>
    <w:tmpl w:val="9620D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052A2B"/>
    <w:multiLevelType w:val="hybridMultilevel"/>
    <w:tmpl w:val="F3E680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1B79F5"/>
    <w:multiLevelType w:val="hybridMultilevel"/>
    <w:tmpl w:val="E7FAE0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7D42E30"/>
    <w:multiLevelType w:val="hybridMultilevel"/>
    <w:tmpl w:val="8A14A04A"/>
    <w:lvl w:ilvl="0" w:tplc="AE961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8D9547B"/>
    <w:multiLevelType w:val="hybridMultilevel"/>
    <w:tmpl w:val="1924CB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C9F1738"/>
    <w:multiLevelType w:val="hybridMultilevel"/>
    <w:tmpl w:val="CDE2F7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D402A10"/>
    <w:multiLevelType w:val="hybridMultilevel"/>
    <w:tmpl w:val="DB083F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DA41A97"/>
    <w:multiLevelType w:val="hybridMultilevel"/>
    <w:tmpl w:val="76309780"/>
    <w:lvl w:ilvl="0" w:tplc="AAB218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566D26C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F575BFF"/>
    <w:multiLevelType w:val="hybridMultilevel"/>
    <w:tmpl w:val="F510E7A8"/>
    <w:lvl w:ilvl="0" w:tplc="141AAE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BCBE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1E67C58"/>
    <w:multiLevelType w:val="hybridMultilevel"/>
    <w:tmpl w:val="2974C14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3C41F42"/>
    <w:multiLevelType w:val="hybridMultilevel"/>
    <w:tmpl w:val="DF403A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BC11945"/>
    <w:multiLevelType w:val="hybridMultilevel"/>
    <w:tmpl w:val="2AD82508"/>
    <w:lvl w:ilvl="0" w:tplc="A566D26C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6F5269A6"/>
    <w:multiLevelType w:val="hybridMultilevel"/>
    <w:tmpl w:val="624EC1BA"/>
    <w:lvl w:ilvl="0" w:tplc="C8AC0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0F1233C"/>
    <w:multiLevelType w:val="hybridMultilevel"/>
    <w:tmpl w:val="CD82927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92A1B22"/>
    <w:multiLevelType w:val="hybridMultilevel"/>
    <w:tmpl w:val="3244C4D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32"/>
  </w:num>
  <w:num w:numId="4">
    <w:abstractNumId w:val="42"/>
  </w:num>
  <w:num w:numId="5">
    <w:abstractNumId w:val="47"/>
  </w:num>
  <w:num w:numId="6">
    <w:abstractNumId w:val="34"/>
  </w:num>
  <w:num w:numId="7">
    <w:abstractNumId w:val="13"/>
  </w:num>
  <w:num w:numId="8">
    <w:abstractNumId w:val="18"/>
  </w:num>
  <w:num w:numId="9">
    <w:abstractNumId w:val="2"/>
  </w:num>
  <w:num w:numId="10">
    <w:abstractNumId w:val="8"/>
  </w:num>
  <w:num w:numId="11">
    <w:abstractNumId w:val="3"/>
  </w:num>
  <w:num w:numId="12">
    <w:abstractNumId w:val="11"/>
  </w:num>
  <w:num w:numId="13">
    <w:abstractNumId w:val="46"/>
  </w:num>
  <w:num w:numId="14">
    <w:abstractNumId w:val="29"/>
  </w:num>
  <w:num w:numId="15">
    <w:abstractNumId w:val="31"/>
  </w:num>
  <w:num w:numId="16">
    <w:abstractNumId w:val="4"/>
  </w:num>
  <w:num w:numId="17">
    <w:abstractNumId w:val="30"/>
  </w:num>
  <w:num w:numId="18">
    <w:abstractNumId w:val="36"/>
  </w:num>
  <w:num w:numId="19">
    <w:abstractNumId w:val="45"/>
  </w:num>
  <w:num w:numId="20">
    <w:abstractNumId w:val="37"/>
  </w:num>
  <w:num w:numId="21">
    <w:abstractNumId w:val="38"/>
  </w:num>
  <w:num w:numId="22">
    <w:abstractNumId w:val="26"/>
  </w:num>
  <w:num w:numId="23">
    <w:abstractNumId w:val="48"/>
  </w:num>
  <w:num w:numId="24">
    <w:abstractNumId w:val="49"/>
  </w:num>
  <w:num w:numId="25">
    <w:abstractNumId w:val="12"/>
  </w:num>
  <w:num w:numId="26">
    <w:abstractNumId w:val="22"/>
  </w:num>
  <w:num w:numId="27">
    <w:abstractNumId w:val="23"/>
  </w:num>
  <w:num w:numId="28">
    <w:abstractNumId w:val="7"/>
  </w:num>
  <w:num w:numId="29">
    <w:abstractNumId w:val="5"/>
  </w:num>
  <w:num w:numId="30">
    <w:abstractNumId w:val="25"/>
  </w:num>
  <w:num w:numId="31">
    <w:abstractNumId w:val="27"/>
  </w:num>
  <w:num w:numId="32">
    <w:abstractNumId w:val="10"/>
  </w:num>
  <w:num w:numId="33">
    <w:abstractNumId w:val="28"/>
  </w:num>
  <w:num w:numId="34">
    <w:abstractNumId w:val="6"/>
  </w:num>
  <w:num w:numId="35">
    <w:abstractNumId w:val="1"/>
  </w:num>
  <w:num w:numId="36">
    <w:abstractNumId w:val="9"/>
  </w:num>
  <w:num w:numId="37">
    <w:abstractNumId w:val="15"/>
  </w:num>
  <w:num w:numId="38">
    <w:abstractNumId w:val="33"/>
  </w:num>
  <w:num w:numId="39">
    <w:abstractNumId w:val="21"/>
  </w:num>
  <w:num w:numId="40">
    <w:abstractNumId w:val="19"/>
  </w:num>
  <w:num w:numId="41">
    <w:abstractNumId w:val="16"/>
  </w:num>
  <w:num w:numId="42">
    <w:abstractNumId w:val="0"/>
  </w:num>
  <w:num w:numId="43">
    <w:abstractNumId w:val="35"/>
  </w:num>
  <w:num w:numId="44">
    <w:abstractNumId w:val="14"/>
  </w:num>
  <w:num w:numId="45">
    <w:abstractNumId w:val="40"/>
  </w:num>
  <w:num w:numId="46">
    <w:abstractNumId w:val="44"/>
  </w:num>
  <w:num w:numId="47">
    <w:abstractNumId w:val="24"/>
  </w:num>
  <w:num w:numId="48">
    <w:abstractNumId w:val="43"/>
  </w:num>
  <w:num w:numId="49">
    <w:abstractNumId w:val="41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1FA"/>
    <w:rsid w:val="00000B43"/>
    <w:rsid w:val="00006A1B"/>
    <w:rsid w:val="00024E47"/>
    <w:rsid w:val="0003095E"/>
    <w:rsid w:val="0003284C"/>
    <w:rsid w:val="00064D6E"/>
    <w:rsid w:val="00081BC4"/>
    <w:rsid w:val="00092D7A"/>
    <w:rsid w:val="00095D74"/>
    <w:rsid w:val="000A0D01"/>
    <w:rsid w:val="000B0F90"/>
    <w:rsid w:val="000C611A"/>
    <w:rsid w:val="000E1EAA"/>
    <w:rsid w:val="00104145"/>
    <w:rsid w:val="001105FC"/>
    <w:rsid w:val="00113121"/>
    <w:rsid w:val="00133E89"/>
    <w:rsid w:val="001403DC"/>
    <w:rsid w:val="0014140F"/>
    <w:rsid w:val="001500D8"/>
    <w:rsid w:val="00152D70"/>
    <w:rsid w:val="0016522C"/>
    <w:rsid w:val="00174CEB"/>
    <w:rsid w:val="0018748D"/>
    <w:rsid w:val="00193A9E"/>
    <w:rsid w:val="00193F90"/>
    <w:rsid w:val="001976B6"/>
    <w:rsid w:val="001B700D"/>
    <w:rsid w:val="001C3318"/>
    <w:rsid w:val="001C348C"/>
    <w:rsid w:val="001C6A48"/>
    <w:rsid w:val="001D628F"/>
    <w:rsid w:val="001E0CDB"/>
    <w:rsid w:val="001F347B"/>
    <w:rsid w:val="00200237"/>
    <w:rsid w:val="00203BEC"/>
    <w:rsid w:val="002114E2"/>
    <w:rsid w:val="00235F62"/>
    <w:rsid w:val="00242A15"/>
    <w:rsid w:val="002776DC"/>
    <w:rsid w:val="00277CF1"/>
    <w:rsid w:val="0028169A"/>
    <w:rsid w:val="0029418A"/>
    <w:rsid w:val="00295A6F"/>
    <w:rsid w:val="002A26EE"/>
    <w:rsid w:val="002A2B07"/>
    <w:rsid w:val="002A4A3D"/>
    <w:rsid w:val="002A71B2"/>
    <w:rsid w:val="002B544A"/>
    <w:rsid w:val="002C2FFC"/>
    <w:rsid w:val="002C402A"/>
    <w:rsid w:val="002C475D"/>
    <w:rsid w:val="002D1E79"/>
    <w:rsid w:val="002D5551"/>
    <w:rsid w:val="002E4E6A"/>
    <w:rsid w:val="002E717A"/>
    <w:rsid w:val="002F5248"/>
    <w:rsid w:val="0030699B"/>
    <w:rsid w:val="003174D7"/>
    <w:rsid w:val="0031769E"/>
    <w:rsid w:val="0032143C"/>
    <w:rsid w:val="00337A52"/>
    <w:rsid w:val="0034009F"/>
    <w:rsid w:val="003432A0"/>
    <w:rsid w:val="00380A09"/>
    <w:rsid w:val="00387CF1"/>
    <w:rsid w:val="00394074"/>
    <w:rsid w:val="00394F1A"/>
    <w:rsid w:val="003960DE"/>
    <w:rsid w:val="003A1DE3"/>
    <w:rsid w:val="003A5855"/>
    <w:rsid w:val="003B4215"/>
    <w:rsid w:val="003C1EFE"/>
    <w:rsid w:val="003D12CA"/>
    <w:rsid w:val="003E2534"/>
    <w:rsid w:val="003E5B91"/>
    <w:rsid w:val="003E6392"/>
    <w:rsid w:val="00404917"/>
    <w:rsid w:val="004060BB"/>
    <w:rsid w:val="004073F2"/>
    <w:rsid w:val="004252CC"/>
    <w:rsid w:val="00426C3C"/>
    <w:rsid w:val="0042775A"/>
    <w:rsid w:val="00446397"/>
    <w:rsid w:val="0046324A"/>
    <w:rsid w:val="0046454F"/>
    <w:rsid w:val="00483DB8"/>
    <w:rsid w:val="004849B1"/>
    <w:rsid w:val="00491ABE"/>
    <w:rsid w:val="00496F98"/>
    <w:rsid w:val="004A0B2A"/>
    <w:rsid w:val="004A0CDB"/>
    <w:rsid w:val="004A66C8"/>
    <w:rsid w:val="004B5D98"/>
    <w:rsid w:val="004C54CE"/>
    <w:rsid w:val="004D2899"/>
    <w:rsid w:val="004E0402"/>
    <w:rsid w:val="004F1A0B"/>
    <w:rsid w:val="004F7B16"/>
    <w:rsid w:val="0051356C"/>
    <w:rsid w:val="005155A8"/>
    <w:rsid w:val="005161CE"/>
    <w:rsid w:val="00545199"/>
    <w:rsid w:val="00557A6E"/>
    <w:rsid w:val="00561BF3"/>
    <w:rsid w:val="0056459B"/>
    <w:rsid w:val="005652B9"/>
    <w:rsid w:val="00566052"/>
    <w:rsid w:val="005704CB"/>
    <w:rsid w:val="0058168C"/>
    <w:rsid w:val="00587E95"/>
    <w:rsid w:val="00590B47"/>
    <w:rsid w:val="005A03F7"/>
    <w:rsid w:val="005B05BF"/>
    <w:rsid w:val="005B3079"/>
    <w:rsid w:val="005D1A1A"/>
    <w:rsid w:val="005E1717"/>
    <w:rsid w:val="005E3A07"/>
    <w:rsid w:val="005F0BE9"/>
    <w:rsid w:val="005F797D"/>
    <w:rsid w:val="00612370"/>
    <w:rsid w:val="00613B66"/>
    <w:rsid w:val="00613CC8"/>
    <w:rsid w:val="006230E8"/>
    <w:rsid w:val="006232B2"/>
    <w:rsid w:val="00630672"/>
    <w:rsid w:val="006338A8"/>
    <w:rsid w:val="00633F20"/>
    <w:rsid w:val="00650A59"/>
    <w:rsid w:val="00653B9D"/>
    <w:rsid w:val="00654710"/>
    <w:rsid w:val="00662E75"/>
    <w:rsid w:val="00672832"/>
    <w:rsid w:val="00672CF7"/>
    <w:rsid w:val="00684B79"/>
    <w:rsid w:val="006954F4"/>
    <w:rsid w:val="006B503D"/>
    <w:rsid w:val="006C3150"/>
    <w:rsid w:val="006C489A"/>
    <w:rsid w:val="006E61D5"/>
    <w:rsid w:val="006F26C8"/>
    <w:rsid w:val="006F26F2"/>
    <w:rsid w:val="006F45D8"/>
    <w:rsid w:val="007021FE"/>
    <w:rsid w:val="007053C2"/>
    <w:rsid w:val="0071714A"/>
    <w:rsid w:val="00724664"/>
    <w:rsid w:val="00731B36"/>
    <w:rsid w:val="00745A6E"/>
    <w:rsid w:val="00753D89"/>
    <w:rsid w:val="0075514A"/>
    <w:rsid w:val="0076410D"/>
    <w:rsid w:val="0077744B"/>
    <w:rsid w:val="007A1B42"/>
    <w:rsid w:val="007A4A79"/>
    <w:rsid w:val="007A654D"/>
    <w:rsid w:val="007B1859"/>
    <w:rsid w:val="007C42EF"/>
    <w:rsid w:val="007C79C8"/>
    <w:rsid w:val="007D0F1A"/>
    <w:rsid w:val="007E31BA"/>
    <w:rsid w:val="007F0DAA"/>
    <w:rsid w:val="008121FA"/>
    <w:rsid w:val="00816E94"/>
    <w:rsid w:val="00837102"/>
    <w:rsid w:val="00840FAD"/>
    <w:rsid w:val="00844ED8"/>
    <w:rsid w:val="008500EE"/>
    <w:rsid w:val="00851499"/>
    <w:rsid w:val="008568A5"/>
    <w:rsid w:val="00862477"/>
    <w:rsid w:val="00863832"/>
    <w:rsid w:val="00895047"/>
    <w:rsid w:val="008A0BD1"/>
    <w:rsid w:val="008A199D"/>
    <w:rsid w:val="008B135B"/>
    <w:rsid w:val="008B2971"/>
    <w:rsid w:val="008C1BE7"/>
    <w:rsid w:val="008F5C8E"/>
    <w:rsid w:val="009003D7"/>
    <w:rsid w:val="00910794"/>
    <w:rsid w:val="00921919"/>
    <w:rsid w:val="00924B99"/>
    <w:rsid w:val="00935630"/>
    <w:rsid w:val="00940F50"/>
    <w:rsid w:val="00946F3E"/>
    <w:rsid w:val="00971ACC"/>
    <w:rsid w:val="00974789"/>
    <w:rsid w:val="00976010"/>
    <w:rsid w:val="009A22C9"/>
    <w:rsid w:val="009A3109"/>
    <w:rsid w:val="009A454D"/>
    <w:rsid w:val="009A4A71"/>
    <w:rsid w:val="009B4382"/>
    <w:rsid w:val="009B645B"/>
    <w:rsid w:val="009B656C"/>
    <w:rsid w:val="009B6E68"/>
    <w:rsid w:val="009B79BC"/>
    <w:rsid w:val="009C27FD"/>
    <w:rsid w:val="009C7DDF"/>
    <w:rsid w:val="009E26B5"/>
    <w:rsid w:val="009E4E51"/>
    <w:rsid w:val="009E6805"/>
    <w:rsid w:val="009F4B2B"/>
    <w:rsid w:val="00A00E79"/>
    <w:rsid w:val="00A01A37"/>
    <w:rsid w:val="00A03C2D"/>
    <w:rsid w:val="00A2033E"/>
    <w:rsid w:val="00A3409A"/>
    <w:rsid w:val="00AA508E"/>
    <w:rsid w:val="00AA5D62"/>
    <w:rsid w:val="00AB56F2"/>
    <w:rsid w:val="00AB6EBE"/>
    <w:rsid w:val="00AD6F72"/>
    <w:rsid w:val="00AD7D74"/>
    <w:rsid w:val="00AE1F52"/>
    <w:rsid w:val="00AE6E5D"/>
    <w:rsid w:val="00AF699B"/>
    <w:rsid w:val="00B12812"/>
    <w:rsid w:val="00B21BE0"/>
    <w:rsid w:val="00B26148"/>
    <w:rsid w:val="00B31C32"/>
    <w:rsid w:val="00B32843"/>
    <w:rsid w:val="00B35B08"/>
    <w:rsid w:val="00B40BD1"/>
    <w:rsid w:val="00B516B4"/>
    <w:rsid w:val="00B543C6"/>
    <w:rsid w:val="00B5799B"/>
    <w:rsid w:val="00B61362"/>
    <w:rsid w:val="00B62FD6"/>
    <w:rsid w:val="00B70F84"/>
    <w:rsid w:val="00B81ABD"/>
    <w:rsid w:val="00B82DF0"/>
    <w:rsid w:val="00B875FC"/>
    <w:rsid w:val="00BA68D9"/>
    <w:rsid w:val="00BA73A5"/>
    <w:rsid w:val="00BA752D"/>
    <w:rsid w:val="00BC0B58"/>
    <w:rsid w:val="00BD409C"/>
    <w:rsid w:val="00BE5CC9"/>
    <w:rsid w:val="00BF1CB0"/>
    <w:rsid w:val="00C02504"/>
    <w:rsid w:val="00C030C0"/>
    <w:rsid w:val="00C71372"/>
    <w:rsid w:val="00C73068"/>
    <w:rsid w:val="00C7312C"/>
    <w:rsid w:val="00C84D1B"/>
    <w:rsid w:val="00CA1578"/>
    <w:rsid w:val="00CA4842"/>
    <w:rsid w:val="00CA6108"/>
    <w:rsid w:val="00CB7ADC"/>
    <w:rsid w:val="00CD5D31"/>
    <w:rsid w:val="00CE02AA"/>
    <w:rsid w:val="00CE51CE"/>
    <w:rsid w:val="00CE6008"/>
    <w:rsid w:val="00CE610A"/>
    <w:rsid w:val="00CF5F35"/>
    <w:rsid w:val="00D038A9"/>
    <w:rsid w:val="00D0504B"/>
    <w:rsid w:val="00D070FC"/>
    <w:rsid w:val="00D1499D"/>
    <w:rsid w:val="00D17A23"/>
    <w:rsid w:val="00D21D8D"/>
    <w:rsid w:val="00D25B13"/>
    <w:rsid w:val="00D31699"/>
    <w:rsid w:val="00D34CA6"/>
    <w:rsid w:val="00D356B9"/>
    <w:rsid w:val="00D4299D"/>
    <w:rsid w:val="00D57BC9"/>
    <w:rsid w:val="00D63D4B"/>
    <w:rsid w:val="00D73F56"/>
    <w:rsid w:val="00D74B89"/>
    <w:rsid w:val="00D9197A"/>
    <w:rsid w:val="00D91BB2"/>
    <w:rsid w:val="00D96C1B"/>
    <w:rsid w:val="00DA0186"/>
    <w:rsid w:val="00DA1E6A"/>
    <w:rsid w:val="00DA7A48"/>
    <w:rsid w:val="00DC6D20"/>
    <w:rsid w:val="00E01E51"/>
    <w:rsid w:val="00E10F48"/>
    <w:rsid w:val="00E24F00"/>
    <w:rsid w:val="00E64884"/>
    <w:rsid w:val="00E80AB3"/>
    <w:rsid w:val="00E81F9A"/>
    <w:rsid w:val="00E820DC"/>
    <w:rsid w:val="00E83027"/>
    <w:rsid w:val="00E8653D"/>
    <w:rsid w:val="00E8709E"/>
    <w:rsid w:val="00E965A0"/>
    <w:rsid w:val="00EA23C7"/>
    <w:rsid w:val="00EA4A72"/>
    <w:rsid w:val="00EB6CB5"/>
    <w:rsid w:val="00EC1766"/>
    <w:rsid w:val="00EC58B8"/>
    <w:rsid w:val="00ED0999"/>
    <w:rsid w:val="00ED45D7"/>
    <w:rsid w:val="00EE6032"/>
    <w:rsid w:val="00EF3522"/>
    <w:rsid w:val="00F2312F"/>
    <w:rsid w:val="00F2434B"/>
    <w:rsid w:val="00F332D9"/>
    <w:rsid w:val="00F357BB"/>
    <w:rsid w:val="00F43CA7"/>
    <w:rsid w:val="00F47BA4"/>
    <w:rsid w:val="00F51113"/>
    <w:rsid w:val="00F517FC"/>
    <w:rsid w:val="00F62D94"/>
    <w:rsid w:val="00F704E3"/>
    <w:rsid w:val="00F80AFA"/>
    <w:rsid w:val="00F81C19"/>
    <w:rsid w:val="00F94A59"/>
    <w:rsid w:val="00FC0B4D"/>
    <w:rsid w:val="00FC314C"/>
    <w:rsid w:val="00FC60B9"/>
    <w:rsid w:val="00FC687A"/>
    <w:rsid w:val="00FC6E5C"/>
    <w:rsid w:val="00FD205F"/>
    <w:rsid w:val="00FD41BE"/>
    <w:rsid w:val="00FD70F1"/>
    <w:rsid w:val="00FE5884"/>
    <w:rsid w:val="00FF3000"/>
    <w:rsid w:val="00FF5FE2"/>
    <w:rsid w:val="00FF7872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27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3E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1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8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21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1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3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33E8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33E89"/>
  </w:style>
  <w:style w:type="paragraph" w:customStyle="1" w:styleId="niv1">
    <w:name w:val="niv1"/>
    <w:basedOn w:val="Normal"/>
    <w:rsid w:val="00B82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B82D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9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41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FD70F1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0F1"/>
  </w:style>
  <w:style w:type="paragraph" w:styleId="Footer">
    <w:name w:val="footer"/>
    <w:basedOn w:val="Normal"/>
    <w:link w:val="FooterChar"/>
    <w:uiPriority w:val="99"/>
    <w:semiHidden/>
    <w:unhideWhenUsed/>
    <w:rsid w:val="00FD70F1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70F1"/>
  </w:style>
  <w:style w:type="paragraph" w:styleId="NormalWeb">
    <w:name w:val="Normal (Web)"/>
    <w:basedOn w:val="Normal"/>
    <w:uiPriority w:val="99"/>
    <w:semiHidden/>
    <w:unhideWhenUsed/>
    <w:rsid w:val="008514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talique">
    <w:name w:val="italique"/>
    <w:basedOn w:val="DefaultParagraphFont"/>
    <w:rsid w:val="00851499"/>
  </w:style>
  <w:style w:type="paragraph" w:customStyle="1" w:styleId="Default">
    <w:name w:val="Default"/>
    <w:rsid w:val="001105F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03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203BEC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rsid w:val="00DA7A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e21">
    <w:name w:val="texte21"/>
    <w:basedOn w:val="Normal"/>
    <w:rsid w:val="00BF1C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FF78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e12">
    <w:name w:val="texte12"/>
    <w:basedOn w:val="Normal"/>
    <w:rsid w:val="00F357B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6B50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503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27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3E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1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8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21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1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3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33E8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33E89"/>
  </w:style>
  <w:style w:type="paragraph" w:customStyle="1" w:styleId="niv1">
    <w:name w:val="niv1"/>
    <w:basedOn w:val="Normal"/>
    <w:rsid w:val="00B82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B82D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9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41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FD70F1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0F1"/>
  </w:style>
  <w:style w:type="paragraph" w:styleId="Footer">
    <w:name w:val="footer"/>
    <w:basedOn w:val="Normal"/>
    <w:link w:val="FooterChar"/>
    <w:uiPriority w:val="99"/>
    <w:semiHidden/>
    <w:unhideWhenUsed/>
    <w:rsid w:val="00FD70F1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70F1"/>
  </w:style>
  <w:style w:type="paragraph" w:styleId="NormalWeb">
    <w:name w:val="Normal (Web)"/>
    <w:basedOn w:val="Normal"/>
    <w:uiPriority w:val="99"/>
    <w:semiHidden/>
    <w:unhideWhenUsed/>
    <w:rsid w:val="008514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talique">
    <w:name w:val="italique"/>
    <w:basedOn w:val="DefaultParagraphFont"/>
    <w:rsid w:val="00851499"/>
  </w:style>
  <w:style w:type="paragraph" w:customStyle="1" w:styleId="Default">
    <w:name w:val="Default"/>
    <w:rsid w:val="001105F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03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203BEC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rsid w:val="00DA7A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e21">
    <w:name w:val="texte21"/>
    <w:basedOn w:val="Normal"/>
    <w:rsid w:val="00BF1C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FF78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e12">
    <w:name w:val="texte12"/>
    <w:basedOn w:val="Normal"/>
    <w:rsid w:val="00F357B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6B50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5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6508">
              <w:marLeft w:val="0"/>
              <w:marRight w:val="0"/>
              <w:marTop w:val="0"/>
              <w:marBottom w:val="0"/>
              <w:divBdr>
                <w:top w:val="single" w:sz="12" w:space="0" w:color="808080"/>
                <w:left w:val="single" w:sz="12" w:space="0" w:color="808080"/>
                <w:bottom w:val="single" w:sz="12" w:space="0" w:color="808080"/>
                <w:right w:val="single" w:sz="12" w:space="0" w:color="808080"/>
              </w:divBdr>
              <w:divsChild>
                <w:div w:id="17686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9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2979">
              <w:marLeft w:val="0"/>
              <w:marRight w:val="0"/>
              <w:marTop w:val="0"/>
              <w:marBottom w:val="0"/>
              <w:divBdr>
                <w:top w:val="single" w:sz="12" w:space="0" w:color="808080"/>
                <w:left w:val="single" w:sz="12" w:space="0" w:color="808080"/>
                <w:bottom w:val="single" w:sz="12" w:space="0" w:color="808080"/>
                <w:right w:val="single" w:sz="12" w:space="0" w:color="808080"/>
              </w:divBdr>
              <w:divsChild>
                <w:div w:id="1945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0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5927">
              <w:marLeft w:val="0"/>
              <w:marRight w:val="0"/>
              <w:marTop w:val="0"/>
              <w:marBottom w:val="0"/>
              <w:divBdr>
                <w:top w:val="single" w:sz="12" w:space="0" w:color="808080"/>
                <w:left w:val="single" w:sz="12" w:space="0" w:color="808080"/>
                <w:bottom w:val="single" w:sz="12" w:space="0" w:color="808080"/>
                <w:right w:val="single" w:sz="12" w:space="0" w:color="808080"/>
              </w:divBdr>
              <w:divsChild>
                <w:div w:id="28076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5878">
              <w:marLeft w:val="0"/>
              <w:marRight w:val="0"/>
              <w:marTop w:val="0"/>
              <w:marBottom w:val="0"/>
              <w:divBdr>
                <w:top w:val="single" w:sz="12" w:space="0" w:color="808080"/>
                <w:left w:val="single" w:sz="12" w:space="0" w:color="808080"/>
                <w:bottom w:val="single" w:sz="12" w:space="0" w:color="808080"/>
                <w:right w:val="single" w:sz="12" w:space="0" w:color="808080"/>
              </w:divBdr>
              <w:divsChild>
                <w:div w:id="8505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5917">
              <w:marLeft w:val="0"/>
              <w:marRight w:val="0"/>
              <w:marTop w:val="0"/>
              <w:marBottom w:val="0"/>
              <w:divBdr>
                <w:top w:val="single" w:sz="12" w:space="0" w:color="808080"/>
                <w:left w:val="single" w:sz="12" w:space="0" w:color="808080"/>
                <w:bottom w:val="single" w:sz="12" w:space="0" w:color="808080"/>
                <w:right w:val="single" w:sz="12" w:space="0" w:color="808080"/>
              </w:divBdr>
              <w:divsChild>
                <w:div w:id="10493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3205">
              <w:marLeft w:val="0"/>
              <w:marRight w:val="0"/>
              <w:marTop w:val="0"/>
              <w:marBottom w:val="0"/>
              <w:divBdr>
                <w:top w:val="single" w:sz="12" w:space="0" w:color="808080"/>
                <w:left w:val="single" w:sz="12" w:space="0" w:color="808080"/>
                <w:bottom w:val="single" w:sz="12" w:space="0" w:color="808080"/>
                <w:right w:val="single" w:sz="12" w:space="0" w:color="808080"/>
              </w:divBdr>
              <w:divsChild>
                <w:div w:id="16485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9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oleObject" Target="embeddings/oleObject4.bin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oleObject" Target="embeddings/oleObject6.bin"/><Relationship Id="rId46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28.png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oleObject" Target="embeddings/oleObject5.bin"/><Relationship Id="rId49" Type="http://schemas.openxmlformats.org/officeDocument/2006/relationships/image" Target="media/image35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1.png"/><Relationship Id="rId52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8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2880</Words>
  <Characters>15840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AH</cp:lastModifiedBy>
  <cp:revision>2</cp:revision>
  <cp:lastPrinted>2017-01-26T19:37:00Z</cp:lastPrinted>
  <dcterms:created xsi:type="dcterms:W3CDTF">2021-03-28T12:26:00Z</dcterms:created>
  <dcterms:modified xsi:type="dcterms:W3CDTF">2021-03-28T12:26:00Z</dcterms:modified>
</cp:coreProperties>
</file>