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0B801" w14:textId="7CB9721D" w:rsidR="00746F74" w:rsidRDefault="00FF07F5" w:rsidP="00FF07F5">
      <w:pPr>
        <w:jc w:val="center"/>
        <w:rPr>
          <w:rFonts w:asciiTheme="majorHAnsi" w:hAnsiTheme="majorHAnsi"/>
          <w:b/>
          <w:bCs/>
          <w:sz w:val="44"/>
          <w:szCs w:val="44"/>
          <w:u w:val="single"/>
        </w:rPr>
      </w:pPr>
      <w:r w:rsidRPr="00FF07F5">
        <w:rPr>
          <w:rFonts w:asciiTheme="majorHAnsi" w:hAnsiTheme="majorHAnsi"/>
          <w:b/>
          <w:bCs/>
          <w:sz w:val="44"/>
          <w:szCs w:val="44"/>
          <w:u w:val="single"/>
        </w:rPr>
        <w:t>Research</w:t>
      </w:r>
    </w:p>
    <w:p w14:paraId="4C74F5F6" w14:textId="52C1E31D" w:rsidR="00FF07F5" w:rsidRDefault="00FF07F5" w:rsidP="00FF07F5">
      <w:pPr>
        <w:rPr>
          <w:rFonts w:asciiTheme="majorHAnsi" w:hAnsiTheme="majorHAnsi"/>
          <w:b/>
          <w:bCs/>
          <w:sz w:val="30"/>
          <w:szCs w:val="30"/>
          <w:u w:val="single"/>
        </w:rPr>
      </w:pPr>
      <w:r w:rsidRPr="00FF07F5">
        <w:rPr>
          <w:rFonts w:asciiTheme="majorHAnsi" w:hAnsiTheme="majorHAnsi"/>
          <w:b/>
          <w:bCs/>
          <w:sz w:val="30"/>
          <w:szCs w:val="30"/>
          <w:u w:val="single"/>
        </w:rPr>
        <w:t>Task1 : Compare and write the differences between List and Vector in 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F07F5" w14:paraId="61FDFB57" w14:textId="77777777" w:rsidTr="006A174F">
        <w:tc>
          <w:tcPr>
            <w:tcW w:w="3116" w:type="dxa"/>
            <w:vAlign w:val="center"/>
          </w:tcPr>
          <w:p w14:paraId="03DAB3A1" w14:textId="79D531D5" w:rsidR="00FF07F5" w:rsidRDefault="00FF07F5" w:rsidP="00FF07F5">
            <w:pPr>
              <w:rPr>
                <w:sz w:val="30"/>
                <w:szCs w:val="30"/>
              </w:rPr>
            </w:pPr>
            <w:r>
              <w:rPr>
                <w:rStyle w:val="Strong"/>
              </w:rPr>
              <w:t>Feature</w:t>
            </w:r>
          </w:p>
        </w:tc>
        <w:tc>
          <w:tcPr>
            <w:tcW w:w="3117" w:type="dxa"/>
            <w:vAlign w:val="center"/>
          </w:tcPr>
          <w:p w14:paraId="7829E381" w14:textId="02E5B0A5" w:rsidR="00FF07F5" w:rsidRDefault="00FF07F5" w:rsidP="00FF07F5">
            <w:pPr>
              <w:rPr>
                <w:sz w:val="30"/>
                <w:szCs w:val="30"/>
              </w:rPr>
            </w:pPr>
            <w:r>
              <w:rPr>
                <w:rStyle w:val="Strong"/>
              </w:rPr>
              <w:t>List</w:t>
            </w:r>
          </w:p>
        </w:tc>
        <w:tc>
          <w:tcPr>
            <w:tcW w:w="3117" w:type="dxa"/>
            <w:vAlign w:val="center"/>
          </w:tcPr>
          <w:p w14:paraId="7A09B8A8" w14:textId="40B64B96" w:rsidR="00FF07F5" w:rsidRDefault="00FF07F5" w:rsidP="00FF07F5">
            <w:pPr>
              <w:rPr>
                <w:sz w:val="30"/>
                <w:szCs w:val="30"/>
              </w:rPr>
            </w:pPr>
            <w:r>
              <w:rPr>
                <w:rStyle w:val="Strong"/>
              </w:rPr>
              <w:t>Vector</w:t>
            </w:r>
          </w:p>
        </w:tc>
      </w:tr>
      <w:tr w:rsidR="00FF07F5" w14:paraId="52AEFC2D" w14:textId="77777777" w:rsidTr="006A174F">
        <w:tc>
          <w:tcPr>
            <w:tcW w:w="3116" w:type="dxa"/>
            <w:vAlign w:val="center"/>
          </w:tcPr>
          <w:p w14:paraId="67A0319D" w14:textId="2C7E8254" w:rsidR="00FF07F5" w:rsidRDefault="00FF07F5" w:rsidP="00FF07F5">
            <w:pPr>
              <w:rPr>
                <w:sz w:val="30"/>
                <w:szCs w:val="30"/>
              </w:rPr>
            </w:pPr>
            <w:r>
              <w:rPr>
                <w:rStyle w:val="Strong"/>
              </w:rPr>
              <w:t>Type</w:t>
            </w:r>
          </w:p>
        </w:tc>
        <w:tc>
          <w:tcPr>
            <w:tcW w:w="3117" w:type="dxa"/>
            <w:vAlign w:val="center"/>
          </w:tcPr>
          <w:p w14:paraId="079C3B4A" w14:textId="0C5A89EA" w:rsidR="00FF07F5" w:rsidRDefault="00FF07F5" w:rsidP="00FF07F5">
            <w:pPr>
              <w:rPr>
                <w:sz w:val="30"/>
                <w:szCs w:val="30"/>
              </w:rPr>
            </w:pPr>
            <w:r>
              <w:rPr>
                <w:rStyle w:val="Emphasis"/>
              </w:rPr>
              <w:t>Interface</w:t>
            </w:r>
          </w:p>
        </w:tc>
        <w:tc>
          <w:tcPr>
            <w:tcW w:w="3117" w:type="dxa"/>
            <w:vAlign w:val="center"/>
          </w:tcPr>
          <w:p w14:paraId="0F9B44E7" w14:textId="08698EBB" w:rsidR="00FF07F5" w:rsidRDefault="00FF07F5" w:rsidP="00FF07F5">
            <w:pPr>
              <w:rPr>
                <w:sz w:val="30"/>
                <w:szCs w:val="30"/>
              </w:rPr>
            </w:pPr>
            <w:r>
              <w:rPr>
                <w:rStyle w:val="Emphasis"/>
              </w:rPr>
              <w:t>Class</w:t>
            </w:r>
          </w:p>
        </w:tc>
      </w:tr>
      <w:tr w:rsidR="00FF07F5" w14:paraId="343BDED8" w14:textId="77777777" w:rsidTr="006A174F">
        <w:tc>
          <w:tcPr>
            <w:tcW w:w="3116" w:type="dxa"/>
            <w:vAlign w:val="center"/>
          </w:tcPr>
          <w:p w14:paraId="1E0D3546" w14:textId="48BB284D" w:rsidR="00FF07F5" w:rsidRDefault="00FF07F5" w:rsidP="00FF07F5">
            <w:pPr>
              <w:rPr>
                <w:sz w:val="30"/>
                <w:szCs w:val="30"/>
              </w:rPr>
            </w:pPr>
            <w:r>
              <w:rPr>
                <w:rStyle w:val="Strong"/>
              </w:rPr>
              <w:t>Synchronization</w:t>
            </w:r>
          </w:p>
        </w:tc>
        <w:tc>
          <w:tcPr>
            <w:tcW w:w="3117" w:type="dxa"/>
            <w:vAlign w:val="center"/>
          </w:tcPr>
          <w:p w14:paraId="7BC1799F" w14:textId="4F05F660" w:rsidR="00FF07F5" w:rsidRDefault="00FF07F5" w:rsidP="00FF07F5">
            <w:pPr>
              <w:rPr>
                <w:sz w:val="30"/>
                <w:szCs w:val="30"/>
              </w:rPr>
            </w:pPr>
            <w:r>
              <w:rPr>
                <w:rStyle w:val="Strong"/>
              </w:rPr>
              <w:t>Not synchronized</w:t>
            </w:r>
            <w:r>
              <w:t xml:space="preserve"> → </w:t>
            </w:r>
            <w:r>
              <w:rPr>
                <w:rStyle w:val="Emphasis"/>
              </w:rPr>
              <w:t>Not thread-safe</w:t>
            </w:r>
          </w:p>
        </w:tc>
        <w:tc>
          <w:tcPr>
            <w:tcW w:w="3117" w:type="dxa"/>
            <w:vAlign w:val="center"/>
          </w:tcPr>
          <w:p w14:paraId="4863B5A2" w14:textId="32C9AA00" w:rsidR="00FF07F5" w:rsidRDefault="00FF07F5" w:rsidP="00FF07F5">
            <w:pPr>
              <w:rPr>
                <w:sz w:val="30"/>
                <w:szCs w:val="30"/>
              </w:rPr>
            </w:pPr>
            <w:r>
              <w:rPr>
                <w:rStyle w:val="Strong"/>
              </w:rPr>
              <w:t>Synchronized</w:t>
            </w:r>
            <w:r>
              <w:t xml:space="preserve"> → </w:t>
            </w:r>
            <w:r>
              <w:rPr>
                <w:rStyle w:val="Emphasis"/>
              </w:rPr>
              <w:t>Thread-safe</w:t>
            </w:r>
          </w:p>
        </w:tc>
      </w:tr>
      <w:tr w:rsidR="00FF07F5" w14:paraId="07C8AF0E" w14:textId="77777777" w:rsidTr="006A174F">
        <w:tc>
          <w:tcPr>
            <w:tcW w:w="3116" w:type="dxa"/>
            <w:vAlign w:val="center"/>
          </w:tcPr>
          <w:p w14:paraId="77E0D9E2" w14:textId="6EFD8340" w:rsidR="00FF07F5" w:rsidRDefault="00FF07F5" w:rsidP="00FF07F5">
            <w:pPr>
              <w:rPr>
                <w:sz w:val="30"/>
                <w:szCs w:val="30"/>
              </w:rPr>
            </w:pPr>
            <w:r>
              <w:rPr>
                <w:rStyle w:val="Strong"/>
              </w:rPr>
              <w:t>Performance</w:t>
            </w:r>
          </w:p>
        </w:tc>
        <w:tc>
          <w:tcPr>
            <w:tcW w:w="3117" w:type="dxa"/>
            <w:vAlign w:val="center"/>
          </w:tcPr>
          <w:p w14:paraId="0813B601" w14:textId="56B9BE52" w:rsidR="00FF07F5" w:rsidRDefault="00FF07F5" w:rsidP="00FF07F5">
            <w:pPr>
              <w:rPr>
                <w:sz w:val="30"/>
                <w:szCs w:val="30"/>
              </w:rPr>
            </w:pPr>
            <w:r>
              <w:rPr>
                <w:rStyle w:val="Strong"/>
              </w:rPr>
              <w:t>Faster</w:t>
            </w:r>
            <w:r>
              <w:t xml:space="preserve"> (no overhead of synchronization)</w:t>
            </w:r>
          </w:p>
        </w:tc>
        <w:tc>
          <w:tcPr>
            <w:tcW w:w="3117" w:type="dxa"/>
            <w:vAlign w:val="center"/>
          </w:tcPr>
          <w:p w14:paraId="773A046D" w14:textId="2A66ADB9" w:rsidR="00FF07F5" w:rsidRDefault="00FF07F5" w:rsidP="00FF07F5">
            <w:pPr>
              <w:rPr>
                <w:sz w:val="30"/>
                <w:szCs w:val="30"/>
              </w:rPr>
            </w:pPr>
            <w:r>
              <w:rPr>
                <w:rStyle w:val="Strong"/>
              </w:rPr>
              <w:t>Slower</w:t>
            </w:r>
            <w:r>
              <w:t xml:space="preserve"> (synchronization overhead)</w:t>
            </w:r>
          </w:p>
        </w:tc>
      </w:tr>
      <w:tr w:rsidR="00FF07F5" w14:paraId="5C0F61BD" w14:textId="77777777" w:rsidTr="006A174F">
        <w:tc>
          <w:tcPr>
            <w:tcW w:w="3116" w:type="dxa"/>
            <w:vAlign w:val="center"/>
          </w:tcPr>
          <w:p w14:paraId="537094CC" w14:textId="5EB9DF32" w:rsidR="00FF07F5" w:rsidRDefault="00FF07F5" w:rsidP="00FF07F5">
            <w:pPr>
              <w:rPr>
                <w:sz w:val="30"/>
                <w:szCs w:val="30"/>
              </w:rPr>
            </w:pPr>
            <w:r>
              <w:rPr>
                <w:rStyle w:val="Strong"/>
              </w:rPr>
              <w:t>Growth rate</w:t>
            </w:r>
          </w:p>
        </w:tc>
        <w:tc>
          <w:tcPr>
            <w:tcW w:w="3117" w:type="dxa"/>
            <w:vAlign w:val="center"/>
          </w:tcPr>
          <w:p w14:paraId="210945D4" w14:textId="73476DAF" w:rsidR="00FF07F5" w:rsidRDefault="00FF07F5" w:rsidP="00FF07F5">
            <w:pPr>
              <w:rPr>
                <w:sz w:val="30"/>
                <w:szCs w:val="30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ArrayList</w:t>
            </w:r>
            <w:proofErr w:type="spellEnd"/>
            <w:r>
              <w:t xml:space="preserve"> grows by 50%</w:t>
            </w:r>
          </w:p>
        </w:tc>
        <w:tc>
          <w:tcPr>
            <w:tcW w:w="3117" w:type="dxa"/>
            <w:vAlign w:val="center"/>
          </w:tcPr>
          <w:p w14:paraId="7BC8A92F" w14:textId="5C0C326F" w:rsidR="00FF07F5" w:rsidRDefault="00FF07F5" w:rsidP="00FF07F5">
            <w:pPr>
              <w:rPr>
                <w:sz w:val="30"/>
                <w:szCs w:val="30"/>
              </w:rPr>
            </w:pPr>
            <w:r>
              <w:t xml:space="preserve">Vector grows by </w:t>
            </w:r>
            <w:r>
              <w:rPr>
                <w:rStyle w:val="Strong"/>
              </w:rPr>
              <w:t>100% (doubles its size)</w:t>
            </w:r>
            <w:r>
              <w:t xml:space="preserve"> when full</w:t>
            </w:r>
          </w:p>
        </w:tc>
      </w:tr>
    </w:tbl>
    <w:p w14:paraId="79A41907" w14:textId="77777777" w:rsidR="00FF07F5" w:rsidRDefault="00FF07F5" w:rsidP="00FF07F5">
      <w:pPr>
        <w:rPr>
          <w:sz w:val="30"/>
          <w:szCs w:val="30"/>
        </w:rPr>
      </w:pPr>
    </w:p>
    <w:p w14:paraId="4EF29F25" w14:textId="11BB2DBD" w:rsidR="00FF07F5" w:rsidRDefault="00FF07F5" w:rsidP="00FF07F5">
      <w:pPr>
        <w:rPr>
          <w:rFonts w:asciiTheme="majorHAnsi" w:hAnsiTheme="majorHAnsi"/>
          <w:b/>
          <w:bCs/>
          <w:sz w:val="30"/>
          <w:szCs w:val="30"/>
          <w:u w:val="single"/>
        </w:rPr>
      </w:pPr>
      <w:r w:rsidRPr="00FF07F5">
        <w:rPr>
          <w:rFonts w:asciiTheme="majorHAnsi" w:hAnsiTheme="majorHAnsi"/>
          <w:b/>
          <w:bCs/>
          <w:sz w:val="30"/>
          <w:szCs w:val="30"/>
          <w:u w:val="single"/>
        </w:rPr>
        <w:t xml:space="preserve">Task2: Compare and write the differences between HashSet and </w:t>
      </w:r>
      <w:proofErr w:type="spellStart"/>
      <w:r w:rsidRPr="00FF07F5">
        <w:rPr>
          <w:rFonts w:asciiTheme="majorHAnsi" w:hAnsiTheme="majorHAnsi"/>
          <w:b/>
          <w:bCs/>
          <w:sz w:val="30"/>
          <w:szCs w:val="30"/>
          <w:u w:val="single"/>
        </w:rPr>
        <w:t>LinkedHashSet</w:t>
      </w:r>
      <w:proofErr w:type="spellEnd"/>
      <w:r>
        <w:rPr>
          <w:rFonts w:asciiTheme="majorHAnsi" w:hAnsiTheme="majorHAnsi"/>
          <w:b/>
          <w:bCs/>
          <w:sz w:val="30"/>
          <w:szCs w:val="30"/>
          <w:u w:val="single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F07F5" w14:paraId="67C93EDD" w14:textId="77777777" w:rsidTr="0093326A">
        <w:tc>
          <w:tcPr>
            <w:tcW w:w="3116" w:type="dxa"/>
            <w:vAlign w:val="center"/>
          </w:tcPr>
          <w:p w14:paraId="1DEFFF12" w14:textId="4E272243" w:rsidR="00FF07F5" w:rsidRPr="00FF07F5" w:rsidRDefault="00FF07F5" w:rsidP="00FF07F5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 w:rsidRPr="00FF07F5">
              <w:rPr>
                <w:b/>
                <w:bCs/>
              </w:rPr>
              <w:t>Feature / Set Type</w:t>
            </w:r>
          </w:p>
        </w:tc>
        <w:tc>
          <w:tcPr>
            <w:tcW w:w="3117" w:type="dxa"/>
            <w:vAlign w:val="center"/>
          </w:tcPr>
          <w:p w14:paraId="1B191575" w14:textId="4E5A4C57" w:rsidR="00FF07F5" w:rsidRPr="00FF07F5" w:rsidRDefault="00FF07F5" w:rsidP="00FF07F5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 w:rsidRPr="00FF07F5">
              <w:rPr>
                <w:b/>
                <w:bCs/>
              </w:rPr>
              <w:t>HashSet</w:t>
            </w:r>
          </w:p>
        </w:tc>
        <w:tc>
          <w:tcPr>
            <w:tcW w:w="3117" w:type="dxa"/>
            <w:vAlign w:val="center"/>
          </w:tcPr>
          <w:p w14:paraId="2C58DAA9" w14:textId="792F83F0" w:rsidR="00FF07F5" w:rsidRPr="00FF07F5" w:rsidRDefault="00FF07F5" w:rsidP="00FF07F5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proofErr w:type="spellStart"/>
            <w:r w:rsidRPr="00FF07F5">
              <w:rPr>
                <w:b/>
                <w:bCs/>
              </w:rPr>
              <w:t>LinkedHashSet</w:t>
            </w:r>
            <w:proofErr w:type="spellEnd"/>
          </w:p>
        </w:tc>
      </w:tr>
      <w:tr w:rsidR="00FF07F5" w14:paraId="5720C346" w14:textId="77777777" w:rsidTr="0093326A">
        <w:tc>
          <w:tcPr>
            <w:tcW w:w="3116" w:type="dxa"/>
            <w:vAlign w:val="center"/>
          </w:tcPr>
          <w:p w14:paraId="2E7D8A57" w14:textId="2EE58254" w:rsidR="00FF07F5" w:rsidRPr="00FF07F5" w:rsidRDefault="00FF07F5" w:rsidP="00FF07F5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 w:rsidRPr="00FF07F5">
              <w:rPr>
                <w:b/>
                <w:bCs/>
              </w:rPr>
              <w:t>Order</w:t>
            </w:r>
          </w:p>
        </w:tc>
        <w:tc>
          <w:tcPr>
            <w:tcW w:w="3117" w:type="dxa"/>
            <w:vAlign w:val="center"/>
          </w:tcPr>
          <w:p w14:paraId="2130EE38" w14:textId="35C598F9" w:rsidR="00FF07F5" w:rsidRDefault="00FF07F5" w:rsidP="00FF07F5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t>No order (unordered)</w:t>
            </w:r>
          </w:p>
        </w:tc>
        <w:tc>
          <w:tcPr>
            <w:tcW w:w="3117" w:type="dxa"/>
            <w:vAlign w:val="center"/>
          </w:tcPr>
          <w:p w14:paraId="6D2FA02D" w14:textId="788A54BB" w:rsidR="00FF07F5" w:rsidRDefault="00FF07F5" w:rsidP="00FF07F5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t>Insertion order preserved</w:t>
            </w:r>
          </w:p>
        </w:tc>
      </w:tr>
      <w:tr w:rsidR="00FF07F5" w14:paraId="626ED0B3" w14:textId="77777777" w:rsidTr="000F0146">
        <w:tc>
          <w:tcPr>
            <w:tcW w:w="3116" w:type="dxa"/>
            <w:vAlign w:val="center"/>
          </w:tcPr>
          <w:p w14:paraId="1EF0480C" w14:textId="11D71945" w:rsidR="00FF07F5" w:rsidRPr="00FF07F5" w:rsidRDefault="00FF07F5" w:rsidP="00FF07F5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 w:rsidRPr="00FF07F5">
              <w:rPr>
                <w:b/>
                <w:bCs/>
              </w:rPr>
              <w:t>Iteration Performance</w:t>
            </w:r>
          </w:p>
        </w:tc>
        <w:tc>
          <w:tcPr>
            <w:tcW w:w="3117" w:type="dxa"/>
            <w:vAlign w:val="center"/>
          </w:tcPr>
          <w:p w14:paraId="0308B241" w14:textId="03F11774" w:rsidR="00FF07F5" w:rsidRDefault="00FF07F5" w:rsidP="00FF07F5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t>Fast</w:t>
            </w:r>
          </w:p>
        </w:tc>
        <w:tc>
          <w:tcPr>
            <w:tcW w:w="3117" w:type="dxa"/>
            <w:vAlign w:val="center"/>
          </w:tcPr>
          <w:p w14:paraId="7FAB1C6F" w14:textId="142E77F1" w:rsidR="00FF07F5" w:rsidRDefault="00FF07F5" w:rsidP="004E66D0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t>Slightly slower than HashSet</w:t>
            </w:r>
            <w:r w:rsidR="004E66D0">
              <w:t xml:space="preserve"> </w:t>
            </w:r>
          </w:p>
        </w:tc>
      </w:tr>
      <w:tr w:rsidR="00FF07F5" w14:paraId="064C2012" w14:textId="77777777" w:rsidTr="00527990">
        <w:tc>
          <w:tcPr>
            <w:tcW w:w="3116" w:type="dxa"/>
            <w:vAlign w:val="center"/>
          </w:tcPr>
          <w:p w14:paraId="5049560B" w14:textId="5C23F41D" w:rsidR="00FF07F5" w:rsidRPr="00FF07F5" w:rsidRDefault="00FF07F5" w:rsidP="00FF07F5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 w:rsidRPr="00FF07F5">
              <w:rPr>
                <w:b/>
                <w:bCs/>
              </w:rPr>
              <w:t>Use Case</w:t>
            </w:r>
          </w:p>
        </w:tc>
        <w:tc>
          <w:tcPr>
            <w:tcW w:w="3117" w:type="dxa"/>
            <w:vAlign w:val="center"/>
          </w:tcPr>
          <w:p w14:paraId="2876B6DE" w14:textId="6A58D4E0" w:rsidR="00FF07F5" w:rsidRDefault="00FF07F5" w:rsidP="00FF07F5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t>Fast access, no order needed</w:t>
            </w:r>
          </w:p>
        </w:tc>
        <w:tc>
          <w:tcPr>
            <w:tcW w:w="3117" w:type="dxa"/>
            <w:vAlign w:val="center"/>
          </w:tcPr>
          <w:p w14:paraId="6D523870" w14:textId="6CEB7522" w:rsidR="00FF07F5" w:rsidRDefault="00FF07F5" w:rsidP="00FF07F5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t>Need order preserved</w:t>
            </w:r>
          </w:p>
        </w:tc>
      </w:tr>
    </w:tbl>
    <w:p w14:paraId="3DD9013A" w14:textId="77777777" w:rsidR="00FF07F5" w:rsidRDefault="00FF07F5" w:rsidP="00FF07F5">
      <w:pPr>
        <w:rPr>
          <w:rFonts w:asciiTheme="majorHAnsi" w:hAnsiTheme="majorHAnsi"/>
          <w:b/>
          <w:bCs/>
          <w:sz w:val="30"/>
          <w:szCs w:val="30"/>
          <w:u w:val="single"/>
        </w:rPr>
      </w:pPr>
    </w:p>
    <w:p w14:paraId="09C12855" w14:textId="4FFCF1EF" w:rsidR="004E66D0" w:rsidRDefault="004E66D0" w:rsidP="00FF07F5">
      <w:pPr>
        <w:rPr>
          <w:rFonts w:asciiTheme="majorHAnsi" w:hAnsiTheme="majorHAnsi"/>
          <w:b/>
          <w:bCs/>
          <w:sz w:val="30"/>
          <w:szCs w:val="30"/>
          <w:u w:val="single"/>
        </w:rPr>
      </w:pPr>
      <w:r>
        <w:rPr>
          <w:rFonts w:asciiTheme="majorHAnsi" w:hAnsiTheme="majorHAnsi"/>
          <w:b/>
          <w:bCs/>
          <w:sz w:val="30"/>
          <w:szCs w:val="30"/>
          <w:u w:val="single"/>
        </w:rPr>
        <w:t xml:space="preserve">Task3: </w:t>
      </w:r>
      <w:r w:rsidRPr="004E66D0">
        <w:rPr>
          <w:rFonts w:asciiTheme="majorHAnsi" w:hAnsiTheme="majorHAnsi"/>
          <w:b/>
          <w:bCs/>
          <w:sz w:val="30"/>
          <w:szCs w:val="30"/>
          <w:u w:val="single"/>
        </w:rPr>
        <w:t xml:space="preserve">Compare and write the differences between String, StringBuilder, and </w:t>
      </w:r>
      <w:proofErr w:type="spellStart"/>
      <w:r w:rsidRPr="004E66D0">
        <w:rPr>
          <w:rFonts w:asciiTheme="majorHAnsi" w:hAnsiTheme="majorHAnsi"/>
          <w:b/>
          <w:bCs/>
          <w:sz w:val="30"/>
          <w:szCs w:val="30"/>
          <w:u w:val="single"/>
        </w:rPr>
        <w:t>StringBuffer</w:t>
      </w:r>
      <w:proofErr w:type="spellEnd"/>
      <w:r>
        <w:rPr>
          <w:rFonts w:asciiTheme="majorHAnsi" w:hAnsiTheme="majorHAnsi"/>
          <w:b/>
          <w:bCs/>
          <w:sz w:val="30"/>
          <w:szCs w:val="30"/>
          <w:u w:val="single"/>
        </w:rPr>
        <w:t>.</w:t>
      </w: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2472"/>
        <w:gridCol w:w="2540"/>
        <w:gridCol w:w="2478"/>
        <w:gridCol w:w="3035"/>
      </w:tblGrid>
      <w:tr w:rsidR="005C254D" w14:paraId="6D6EDEFF" w14:textId="7A425EF6" w:rsidTr="005C254D">
        <w:trPr>
          <w:trHeight w:val="306"/>
        </w:trPr>
        <w:tc>
          <w:tcPr>
            <w:tcW w:w="2472" w:type="dxa"/>
            <w:vAlign w:val="center"/>
          </w:tcPr>
          <w:p w14:paraId="3A647E2E" w14:textId="4383036F" w:rsidR="005C254D" w:rsidRDefault="005C254D" w:rsidP="00044FD8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2540" w:type="dxa"/>
            <w:vAlign w:val="center"/>
          </w:tcPr>
          <w:p w14:paraId="3C497EC8" w14:textId="14279018" w:rsidR="005C254D" w:rsidRDefault="005C254D" w:rsidP="00044FD8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rPr>
                <w:rStyle w:val="Strong"/>
              </w:rPr>
              <w:t>String</w:t>
            </w:r>
          </w:p>
        </w:tc>
        <w:tc>
          <w:tcPr>
            <w:tcW w:w="2478" w:type="dxa"/>
            <w:vAlign w:val="center"/>
          </w:tcPr>
          <w:p w14:paraId="6A9190DA" w14:textId="4CCFA93B" w:rsidR="005C254D" w:rsidRDefault="005C254D" w:rsidP="00044FD8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rPr>
                <w:rStyle w:val="Strong"/>
              </w:rPr>
              <w:t>StringBuilder</w:t>
            </w:r>
          </w:p>
        </w:tc>
        <w:tc>
          <w:tcPr>
            <w:tcW w:w="303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C254D" w:rsidRPr="005C254D" w14:paraId="19934BA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FE3065" w14:textId="77777777" w:rsidR="005C254D" w:rsidRPr="005C254D" w:rsidRDefault="005C254D" w:rsidP="005C254D">
                  <w:pPr>
                    <w:spacing w:after="0" w:line="240" w:lineRule="auto"/>
                    <w:rPr>
                      <w:b/>
                      <w:bCs/>
                    </w:rPr>
                  </w:pPr>
                </w:p>
              </w:tc>
            </w:tr>
          </w:tbl>
          <w:p w14:paraId="42C987DA" w14:textId="77777777" w:rsidR="005C254D" w:rsidRPr="005C254D" w:rsidRDefault="005C254D" w:rsidP="005C254D">
            <w:pPr>
              <w:rPr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05"/>
            </w:tblGrid>
            <w:tr w:rsidR="005C254D" w:rsidRPr="005C254D" w14:paraId="2F13113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6D95A7" w14:textId="77777777" w:rsidR="005C254D" w:rsidRPr="005C254D" w:rsidRDefault="005C254D" w:rsidP="005C254D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5C254D">
                    <w:rPr>
                      <w:b/>
                      <w:bCs/>
                    </w:rPr>
                    <w:t>StringBuffer</w:t>
                  </w:r>
                  <w:proofErr w:type="spellEnd"/>
                </w:p>
              </w:tc>
            </w:tr>
          </w:tbl>
          <w:p w14:paraId="5F41EB97" w14:textId="77777777" w:rsidR="005C254D" w:rsidRDefault="005C254D" w:rsidP="00044FD8">
            <w:pPr>
              <w:rPr>
                <w:rStyle w:val="Strong"/>
              </w:rPr>
            </w:pPr>
          </w:p>
        </w:tc>
      </w:tr>
      <w:tr w:rsidR="005C254D" w14:paraId="6CFD2829" w14:textId="7EF7F32B" w:rsidTr="005C254D">
        <w:trPr>
          <w:trHeight w:val="956"/>
        </w:trPr>
        <w:tc>
          <w:tcPr>
            <w:tcW w:w="2472" w:type="dxa"/>
            <w:vAlign w:val="center"/>
          </w:tcPr>
          <w:p w14:paraId="516DDABE" w14:textId="559C2555" w:rsidR="005C254D" w:rsidRDefault="005C254D" w:rsidP="00044FD8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rPr>
                <w:rStyle w:val="Strong"/>
              </w:rPr>
              <w:t>Mutability</w:t>
            </w:r>
          </w:p>
        </w:tc>
        <w:tc>
          <w:tcPr>
            <w:tcW w:w="2540" w:type="dxa"/>
            <w:vAlign w:val="center"/>
          </w:tcPr>
          <w:p w14:paraId="7E6D7978" w14:textId="7710C21B" w:rsidR="005C254D" w:rsidRDefault="005C254D" w:rsidP="00044FD8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t xml:space="preserve"> Immutable </w:t>
            </w:r>
            <w:r>
              <w:rPr>
                <w:rFonts w:ascii="Times New Roman" w:hAnsi="Times New Roman" w:cs="Times New Roman"/>
              </w:rPr>
              <w:t>—</w:t>
            </w:r>
            <w:r>
              <w:t xml:space="preserve"> once created, cannot change</w:t>
            </w:r>
          </w:p>
        </w:tc>
        <w:tc>
          <w:tcPr>
            <w:tcW w:w="2478" w:type="dxa"/>
            <w:vAlign w:val="center"/>
          </w:tcPr>
          <w:p w14:paraId="48D9F79D" w14:textId="58F37C58" w:rsidR="005C254D" w:rsidRDefault="005C254D" w:rsidP="00044FD8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t xml:space="preserve"> Mutable </w:t>
            </w:r>
            <w:r>
              <w:rPr>
                <w:rFonts w:ascii="Times New Roman" w:hAnsi="Times New Roman" w:cs="Times New Roman"/>
              </w:rPr>
              <w:t>—</w:t>
            </w:r>
            <w:r>
              <w:t xml:space="preserve"> can be modified without creating new object</w:t>
            </w:r>
          </w:p>
        </w:tc>
        <w:tc>
          <w:tcPr>
            <w:tcW w:w="3035" w:type="dxa"/>
          </w:tcPr>
          <w:p w14:paraId="0938A75E" w14:textId="08DDA003" w:rsidR="005C254D" w:rsidRDefault="005C254D" w:rsidP="005C254D">
            <w:pPr>
              <w:rPr>
                <w:rFonts w:ascii="Segoe UI Emoji" w:hAnsi="Segoe UI Emoji" w:cs="Segoe UI Emoji"/>
              </w:rPr>
            </w:pPr>
            <w:r w:rsidRPr="005C254D">
              <w:rPr>
                <w:rFonts w:ascii="Segoe UI Emoji" w:hAnsi="Segoe UI Emoji" w:cs="Segoe UI Emoji"/>
              </w:rPr>
              <w:t>Mutable — can be modified without creating new object</w:t>
            </w:r>
          </w:p>
        </w:tc>
      </w:tr>
      <w:tr w:rsidR="005C254D" w14:paraId="78C5FCDE" w14:textId="5D79869B" w:rsidTr="005C254D">
        <w:trPr>
          <w:trHeight w:val="651"/>
        </w:trPr>
        <w:tc>
          <w:tcPr>
            <w:tcW w:w="2472" w:type="dxa"/>
            <w:vAlign w:val="center"/>
          </w:tcPr>
          <w:p w14:paraId="46FA9CD6" w14:textId="2E3D53BA" w:rsidR="005C254D" w:rsidRDefault="005C254D" w:rsidP="00044FD8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rPr>
                <w:rStyle w:val="Strong"/>
              </w:rPr>
              <w:t>Thread Safety</w:t>
            </w:r>
          </w:p>
        </w:tc>
        <w:tc>
          <w:tcPr>
            <w:tcW w:w="2540" w:type="dxa"/>
            <w:vAlign w:val="center"/>
          </w:tcPr>
          <w:p w14:paraId="175FA5F8" w14:textId="70C06013" w:rsidR="005C254D" w:rsidRDefault="005C254D" w:rsidP="00044FD8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t xml:space="preserve"> Immutable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inherently thread-safe</w:t>
            </w:r>
          </w:p>
        </w:tc>
        <w:tc>
          <w:tcPr>
            <w:tcW w:w="2478" w:type="dxa"/>
            <w:vAlign w:val="center"/>
          </w:tcPr>
          <w:p w14:paraId="4B6EE7F8" w14:textId="0FF62399" w:rsidR="005C254D" w:rsidRDefault="005C254D" w:rsidP="00044FD8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t xml:space="preserve"> Not synchronized → </w:t>
            </w:r>
            <w:r>
              <w:rPr>
                <w:rStyle w:val="Strong"/>
              </w:rPr>
              <w:t>not thread-safe</w:t>
            </w:r>
          </w:p>
        </w:tc>
        <w:tc>
          <w:tcPr>
            <w:tcW w:w="3035" w:type="dxa"/>
          </w:tcPr>
          <w:p w14:paraId="1A2DD0C3" w14:textId="4DE504A2" w:rsidR="005C254D" w:rsidRDefault="005C254D" w:rsidP="005C254D">
            <w:pPr>
              <w:rPr>
                <w:rFonts w:ascii="Segoe UI Emoji" w:hAnsi="Segoe UI Emoji" w:cs="Segoe UI Emoji"/>
              </w:rPr>
            </w:pPr>
            <w:r w:rsidRPr="005C254D">
              <w:rPr>
                <w:rFonts w:ascii="Segoe UI Emoji" w:hAnsi="Segoe UI Emoji" w:cs="Segoe UI Emoji"/>
              </w:rPr>
              <w:t>Synchronized → thread-safe</w:t>
            </w:r>
          </w:p>
        </w:tc>
      </w:tr>
      <w:tr w:rsidR="005C254D" w14:paraId="6B4B0373" w14:textId="6AAE8441" w:rsidTr="005C254D">
        <w:trPr>
          <w:trHeight w:val="1222"/>
        </w:trPr>
        <w:tc>
          <w:tcPr>
            <w:tcW w:w="2472" w:type="dxa"/>
            <w:vAlign w:val="center"/>
          </w:tcPr>
          <w:p w14:paraId="5E82C071" w14:textId="57D2F421" w:rsidR="005C254D" w:rsidRDefault="005C254D" w:rsidP="00044FD8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rPr>
                <w:rStyle w:val="Strong"/>
              </w:rPr>
              <w:t>Performance</w:t>
            </w:r>
          </w:p>
        </w:tc>
        <w:tc>
          <w:tcPr>
            <w:tcW w:w="2540" w:type="dxa"/>
            <w:vAlign w:val="center"/>
          </w:tcPr>
          <w:p w14:paraId="591D8930" w14:textId="52EC77B0" w:rsidR="005C254D" w:rsidRDefault="005C254D" w:rsidP="00044FD8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t>Slow for multiple modifications (concatenation creates new objects)</w:t>
            </w:r>
          </w:p>
        </w:tc>
        <w:tc>
          <w:tcPr>
            <w:tcW w:w="2478" w:type="dxa"/>
            <w:vAlign w:val="center"/>
          </w:tcPr>
          <w:p w14:paraId="5D24E3FB" w14:textId="54B882A3" w:rsidR="005C254D" w:rsidRDefault="005C254D" w:rsidP="00044FD8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t>Fast — best for single-threaded scenarios with many modifications</w:t>
            </w:r>
          </w:p>
        </w:tc>
        <w:tc>
          <w:tcPr>
            <w:tcW w:w="3035" w:type="dxa"/>
          </w:tcPr>
          <w:p w14:paraId="4414B364" w14:textId="69B62B93" w:rsidR="005C254D" w:rsidRDefault="005C254D" w:rsidP="005C254D">
            <w:r w:rsidRPr="005C254D">
              <w:t>Slower than StringBuilder (due to synchronization)</w:t>
            </w:r>
          </w:p>
        </w:tc>
      </w:tr>
      <w:tr w:rsidR="005C254D" w14:paraId="19B5A722" w14:textId="6932CDE1" w:rsidTr="005C254D">
        <w:trPr>
          <w:trHeight w:val="611"/>
        </w:trPr>
        <w:tc>
          <w:tcPr>
            <w:tcW w:w="2472" w:type="dxa"/>
            <w:vAlign w:val="center"/>
          </w:tcPr>
          <w:p w14:paraId="37D048DD" w14:textId="4578900A" w:rsidR="005C254D" w:rsidRDefault="005C254D" w:rsidP="00044FD8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rPr>
                <w:rStyle w:val="Strong"/>
              </w:rPr>
              <w:lastRenderedPageBreak/>
              <w:t>Use Case</w:t>
            </w:r>
          </w:p>
        </w:tc>
        <w:tc>
          <w:tcPr>
            <w:tcW w:w="2540" w:type="dxa"/>
            <w:vAlign w:val="center"/>
          </w:tcPr>
          <w:p w14:paraId="4C882A50" w14:textId="3D3AADE5" w:rsidR="005C254D" w:rsidRDefault="005C254D" w:rsidP="00044FD8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t xml:space="preserve">When string values </w:t>
            </w:r>
            <w:r>
              <w:rPr>
                <w:rStyle w:val="Strong"/>
              </w:rPr>
              <w:t>don’t change</w:t>
            </w:r>
            <w:r>
              <w:t xml:space="preserve"> frequently</w:t>
            </w:r>
          </w:p>
        </w:tc>
        <w:tc>
          <w:tcPr>
            <w:tcW w:w="2478" w:type="dxa"/>
            <w:vAlign w:val="center"/>
          </w:tcPr>
          <w:p w14:paraId="1ECC2BB6" w14:textId="0F2DF100" w:rsidR="005C254D" w:rsidRDefault="005C254D" w:rsidP="00044FD8">
            <w:pPr>
              <w:rPr>
                <w:rFonts w:asciiTheme="majorHAnsi" w:hAnsiTheme="majorHAnsi"/>
                <w:b/>
                <w:bCs/>
                <w:sz w:val="30"/>
                <w:szCs w:val="30"/>
                <w:u w:val="single"/>
              </w:rPr>
            </w:pPr>
            <w:r>
              <w:t xml:space="preserve">When strings change often in </w:t>
            </w:r>
            <w:r>
              <w:rPr>
                <w:rStyle w:val="Strong"/>
              </w:rPr>
              <w:t>single-threaded</w:t>
            </w:r>
            <w:r>
              <w:t xml:space="preserve"> code</w:t>
            </w:r>
          </w:p>
        </w:tc>
        <w:tc>
          <w:tcPr>
            <w:tcW w:w="3035" w:type="dxa"/>
          </w:tcPr>
          <w:p w14:paraId="5D1126AD" w14:textId="6BBE3230" w:rsidR="005C254D" w:rsidRDefault="005C254D" w:rsidP="005C254D">
            <w:r w:rsidRPr="005C254D">
              <w:t xml:space="preserve">When strings change often in </w:t>
            </w:r>
            <w:r w:rsidRPr="005C254D">
              <w:rPr>
                <w:b/>
                <w:bCs/>
              </w:rPr>
              <w:t>multi-threaded</w:t>
            </w:r>
            <w:r w:rsidRPr="005C254D">
              <w:t xml:space="preserve"> code</w:t>
            </w:r>
          </w:p>
        </w:tc>
      </w:tr>
    </w:tbl>
    <w:p w14:paraId="110635E1" w14:textId="77777777" w:rsidR="004E66D0" w:rsidRPr="00FF07F5" w:rsidRDefault="004E66D0" w:rsidP="00FF07F5">
      <w:pPr>
        <w:rPr>
          <w:rFonts w:asciiTheme="majorHAnsi" w:hAnsiTheme="majorHAnsi"/>
          <w:b/>
          <w:bCs/>
          <w:sz w:val="30"/>
          <w:szCs w:val="30"/>
          <w:u w:val="single"/>
        </w:rPr>
      </w:pPr>
    </w:p>
    <w:sectPr w:rsidR="004E66D0" w:rsidRPr="00FF0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7F5"/>
    <w:rsid w:val="00044FD8"/>
    <w:rsid w:val="00103F1A"/>
    <w:rsid w:val="001D5BF3"/>
    <w:rsid w:val="004772B9"/>
    <w:rsid w:val="004B1D8C"/>
    <w:rsid w:val="004E66D0"/>
    <w:rsid w:val="005C254D"/>
    <w:rsid w:val="00746F74"/>
    <w:rsid w:val="00B55C9B"/>
    <w:rsid w:val="00C412B0"/>
    <w:rsid w:val="00FF0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A3B79"/>
  <w15:chartTrackingRefBased/>
  <w15:docId w15:val="{F78E1385-2AE5-450F-AE45-2253FB65E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07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07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7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07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07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07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07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07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07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07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07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7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07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07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07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07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07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07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07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07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07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07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07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07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07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07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07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07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07F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F07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FF07F5"/>
    <w:rPr>
      <w:b/>
      <w:bCs/>
    </w:rPr>
  </w:style>
  <w:style w:type="character" w:styleId="Emphasis">
    <w:name w:val="Emphasis"/>
    <w:basedOn w:val="DefaultParagraphFont"/>
    <w:uiPriority w:val="20"/>
    <w:qFormat/>
    <w:rsid w:val="00FF07F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FF07F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197</Words>
  <Characters>1238</Characters>
  <Application>Microsoft Office Word</Application>
  <DocSecurity>0</DocSecurity>
  <Lines>82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es-AmirHani2025</dc:creator>
  <cp:keywords/>
  <dc:description/>
  <cp:lastModifiedBy>es-AmirHani2025</cp:lastModifiedBy>
  <cp:revision>2</cp:revision>
  <dcterms:created xsi:type="dcterms:W3CDTF">2025-11-30T15:28:00Z</dcterms:created>
  <dcterms:modified xsi:type="dcterms:W3CDTF">2025-12-03T10:11:00Z</dcterms:modified>
</cp:coreProperties>
</file>