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1350" w14:textId="77777777" w:rsidR="00F23433" w:rsidRPr="00F23433" w:rsidRDefault="00F23433" w:rsidP="00F23433">
      <w:pPr>
        <w:rPr>
          <w:rFonts w:cs="B Nazanin"/>
          <w:b/>
          <w:bCs/>
          <w:sz w:val="24"/>
          <w:szCs w:val="24"/>
          <w:lang w:bidi="fa-IR"/>
        </w:rPr>
      </w:pPr>
      <w:r w:rsidRPr="00F23433">
        <w:rPr>
          <w:rFonts w:cs="B Nazanin"/>
          <w:b/>
          <w:bCs/>
          <w:sz w:val="24"/>
          <w:szCs w:val="24"/>
          <w:lang w:bidi="fa-IR"/>
        </w:rPr>
        <w:t>Summary of General Regulations for the Master's Degree Program for Entry in 1402 and Later</w:t>
      </w:r>
    </w:p>
    <w:p w14:paraId="474EDA26" w14:textId="77777777" w:rsidR="00F23433" w:rsidRPr="00F23433" w:rsidRDefault="00F23433" w:rsidP="00F23433">
      <w:pPr>
        <w:rPr>
          <w:rFonts w:cs="B Nazanin"/>
          <w:b/>
          <w:bCs/>
          <w:sz w:val="24"/>
          <w:szCs w:val="24"/>
          <w:lang w:bidi="fa-IR"/>
        </w:rPr>
      </w:pPr>
      <w:r w:rsidRPr="00F23433">
        <w:rPr>
          <w:rFonts w:cs="B Nazanin"/>
          <w:b/>
          <w:bCs/>
          <w:sz w:val="24"/>
          <w:szCs w:val="24"/>
          <w:lang w:bidi="fa-IR"/>
        </w:rPr>
        <w:t>• Length of Course</w:t>
      </w:r>
    </w:p>
    <w:p w14:paraId="3713C7D6" w14:textId="77777777" w:rsidR="00F23433" w:rsidRPr="00F23433" w:rsidRDefault="00F23433" w:rsidP="00F23433">
      <w:pPr>
        <w:rPr>
          <w:rFonts w:cs="B Nazanin"/>
          <w:b/>
          <w:bCs/>
          <w:sz w:val="24"/>
          <w:szCs w:val="24"/>
          <w:lang w:bidi="fa-IR"/>
        </w:rPr>
      </w:pPr>
      <w:r w:rsidRPr="00F23433">
        <w:rPr>
          <w:rFonts w:cs="B Nazanin"/>
          <w:b/>
          <w:bCs/>
          <w:sz w:val="24"/>
          <w:szCs w:val="24"/>
          <w:lang w:bidi="fa-IR"/>
        </w:rPr>
        <w:t>- The permitted duration of study for the Master's degree program is two years and includes four academic semesters, and the study at this level is full-time. The permitted duration of study can be increased by a maximum of 1 academic semester.</w:t>
      </w:r>
    </w:p>
    <w:p w14:paraId="0CE62307" w14:textId="77777777" w:rsidR="00F23433" w:rsidRPr="00F23433" w:rsidRDefault="00F23433" w:rsidP="00F23433">
      <w:pPr>
        <w:rPr>
          <w:rFonts w:cs="B Nazanin"/>
          <w:b/>
          <w:bCs/>
          <w:sz w:val="24"/>
          <w:szCs w:val="24"/>
          <w:lang w:bidi="fa-IR"/>
        </w:rPr>
      </w:pPr>
      <w:r w:rsidRPr="00F23433">
        <w:rPr>
          <w:rFonts w:cs="B Nazanin"/>
          <w:b/>
          <w:bCs/>
          <w:sz w:val="24"/>
          <w:szCs w:val="24"/>
          <w:lang w:bidi="fa-IR"/>
        </w:rPr>
        <w:t>Note 1. If a student does not graduate within four semesters, his/her request for continuing his/her studies can be reviewed by the University's Special Cases Review Council. To review the request, registration must be made in the Sajjad system and the Master's Years form must be downloaded from the university website and submitted to the Office of Education and Postgraduate Education.</w:t>
      </w:r>
    </w:p>
    <w:p w14:paraId="73DA858D" w14:textId="77777777" w:rsidR="00F23433" w:rsidRPr="00F23433" w:rsidRDefault="00F23433" w:rsidP="00F23433">
      <w:pPr>
        <w:rPr>
          <w:rFonts w:cs="B Nazanin"/>
          <w:b/>
          <w:bCs/>
          <w:sz w:val="24"/>
          <w:szCs w:val="24"/>
          <w:lang w:bidi="fa-IR"/>
        </w:rPr>
      </w:pPr>
      <w:r w:rsidRPr="00F23433">
        <w:rPr>
          <w:rFonts w:cs="B Nazanin"/>
          <w:b/>
          <w:bCs/>
          <w:sz w:val="24"/>
          <w:szCs w:val="24"/>
          <w:lang w:bidi="fa-IR"/>
        </w:rPr>
        <w:t>Note 2. If approved by the university, the student can take a semester of academic leave, counting the years of study. The student must submit the academic leave request to the Educational Affairs Office, along with completing the form, at least one week before the start of the unit selection.</w:t>
      </w:r>
    </w:p>
    <w:p w14:paraId="21427367" w14:textId="77777777" w:rsidR="00F23433" w:rsidRPr="00F23433" w:rsidRDefault="00F23433" w:rsidP="00F23433">
      <w:pPr>
        <w:rPr>
          <w:rFonts w:cs="B Nazanin"/>
          <w:b/>
          <w:bCs/>
          <w:sz w:val="24"/>
          <w:szCs w:val="24"/>
          <w:lang w:bidi="fa-IR"/>
        </w:rPr>
      </w:pPr>
    </w:p>
    <w:p w14:paraId="0D51EF97" w14:textId="77777777" w:rsidR="00F23433" w:rsidRPr="00F23433" w:rsidRDefault="00F23433" w:rsidP="00F23433">
      <w:pPr>
        <w:rPr>
          <w:rFonts w:cs="B Nazanin"/>
          <w:b/>
          <w:bCs/>
          <w:sz w:val="24"/>
          <w:szCs w:val="24"/>
          <w:lang w:bidi="fa-IR"/>
        </w:rPr>
      </w:pPr>
      <w:r w:rsidRPr="00F23433">
        <w:rPr>
          <w:rFonts w:cs="B Nazanin"/>
          <w:b/>
          <w:bCs/>
          <w:sz w:val="24"/>
          <w:szCs w:val="24"/>
          <w:lang w:bidi="fa-IR"/>
        </w:rPr>
        <w:t>• Unit Selection</w:t>
      </w:r>
    </w:p>
    <w:p w14:paraId="1B613E09" w14:textId="77777777" w:rsidR="00F23433" w:rsidRPr="00F23433" w:rsidRDefault="00F23433" w:rsidP="00F23433">
      <w:pPr>
        <w:rPr>
          <w:rFonts w:cs="B Nazanin"/>
          <w:b/>
          <w:bCs/>
          <w:sz w:val="24"/>
          <w:szCs w:val="24"/>
          <w:lang w:bidi="fa-IR"/>
        </w:rPr>
      </w:pPr>
      <w:r w:rsidRPr="00F23433">
        <w:rPr>
          <w:rFonts w:cs="B Nazanin"/>
          <w:b/>
          <w:bCs/>
          <w:sz w:val="24"/>
          <w:szCs w:val="24"/>
          <w:lang w:bidi="fa-IR"/>
        </w:rPr>
        <w:t>- The student is required to select a minimum of 8 and a maximum of 14 units in each academic semester.</w:t>
      </w:r>
    </w:p>
    <w:p w14:paraId="7C95B25D" w14:textId="77777777" w:rsidR="00F23433" w:rsidRPr="00F23433" w:rsidRDefault="00F23433" w:rsidP="00F23433">
      <w:pPr>
        <w:rPr>
          <w:rFonts w:cs="B Nazanin"/>
          <w:b/>
          <w:bCs/>
          <w:sz w:val="24"/>
          <w:szCs w:val="24"/>
          <w:lang w:bidi="fa-IR"/>
        </w:rPr>
      </w:pPr>
      <w:r w:rsidRPr="00F23433">
        <w:rPr>
          <w:rFonts w:cs="B Nazanin"/>
          <w:b/>
          <w:bCs/>
          <w:sz w:val="24"/>
          <w:szCs w:val="24"/>
          <w:lang w:bidi="fa-IR"/>
        </w:rPr>
        <w:t>- If a student intentionally and without a valid reason takes less than the minimum allowed (8) credits, that semester will be counted as a full semester in his academic years and if his average grade is less than 14, he will be considered on probation; however, if he earns a high average, he will not be included in the number of distinguished students.</w:t>
      </w:r>
    </w:p>
    <w:p w14:paraId="15E8847C" w14:textId="77777777" w:rsidR="00F23433" w:rsidRPr="00F23433" w:rsidRDefault="00F23433" w:rsidP="00F23433">
      <w:pPr>
        <w:rPr>
          <w:rFonts w:cs="B Nazanin"/>
          <w:b/>
          <w:bCs/>
          <w:sz w:val="24"/>
          <w:szCs w:val="24"/>
          <w:lang w:bidi="fa-IR"/>
        </w:rPr>
      </w:pPr>
      <w:r w:rsidRPr="00F23433">
        <w:rPr>
          <w:rFonts w:cs="B Nazanin"/>
          <w:b/>
          <w:bCs/>
          <w:sz w:val="24"/>
          <w:szCs w:val="24"/>
          <w:lang w:bidi="fa-IR"/>
        </w:rPr>
        <w:t>- In the last semester of the academic year, the student is exempt from the requirement to take the minimum course credit and if his average grade in this semester is less than 14, he will be considered on probation.</w:t>
      </w:r>
    </w:p>
    <w:p w14:paraId="142F55B4" w14:textId="77777777" w:rsidR="00F23433" w:rsidRPr="00F23433" w:rsidRDefault="00F23433" w:rsidP="00F23433">
      <w:pPr>
        <w:rPr>
          <w:rFonts w:cs="B Nazanin"/>
          <w:b/>
          <w:bCs/>
          <w:sz w:val="24"/>
          <w:szCs w:val="24"/>
          <w:lang w:bidi="fa-IR"/>
        </w:rPr>
      </w:pPr>
      <w:r w:rsidRPr="00F23433">
        <w:rPr>
          <w:rFonts w:cs="B Nazanin"/>
          <w:b/>
          <w:bCs/>
          <w:sz w:val="24"/>
          <w:szCs w:val="24"/>
          <w:lang w:bidi="fa-IR"/>
        </w:rPr>
        <w:t>- If the student’s average grade for a semester is less than 14, the student will be considered on probation.</w:t>
      </w:r>
    </w:p>
    <w:p w14:paraId="76F786E5" w14:textId="77777777" w:rsidR="00F23433" w:rsidRPr="00F23433" w:rsidRDefault="00F23433" w:rsidP="00F23433">
      <w:pPr>
        <w:rPr>
          <w:rFonts w:cs="B Nazanin"/>
          <w:b/>
          <w:bCs/>
          <w:sz w:val="24"/>
          <w:szCs w:val="24"/>
          <w:lang w:bidi="fa-IR"/>
        </w:rPr>
      </w:pPr>
      <w:r w:rsidRPr="00F23433">
        <w:rPr>
          <w:rFonts w:cs="B Nazanin"/>
          <w:b/>
          <w:bCs/>
          <w:sz w:val="24"/>
          <w:szCs w:val="24"/>
          <w:lang w:bidi="fa-IR"/>
        </w:rPr>
        <w:t>Note 3. The maximum allowed probation is one semester. If the student is on probation for two semesters, the student will be expelled.</w:t>
      </w:r>
    </w:p>
    <w:p w14:paraId="10FEFB5A" w14:textId="77777777" w:rsidR="00F23433" w:rsidRPr="00F23433" w:rsidRDefault="00F23433" w:rsidP="00F23433">
      <w:pPr>
        <w:rPr>
          <w:rFonts w:cs="B Nazanin"/>
          <w:b/>
          <w:bCs/>
          <w:sz w:val="24"/>
          <w:szCs w:val="24"/>
          <w:lang w:bidi="fa-IR"/>
        </w:rPr>
      </w:pPr>
    </w:p>
    <w:p w14:paraId="20FD5E6D" w14:textId="77777777" w:rsidR="00F23433" w:rsidRPr="00F23433" w:rsidRDefault="00F23433" w:rsidP="00F23433">
      <w:pPr>
        <w:rPr>
          <w:rFonts w:cs="B Nazanin"/>
          <w:b/>
          <w:bCs/>
          <w:sz w:val="24"/>
          <w:szCs w:val="24"/>
          <w:lang w:bidi="fa-IR"/>
        </w:rPr>
      </w:pPr>
      <w:r w:rsidRPr="00F23433">
        <w:rPr>
          <w:rFonts w:cs="B Nazanin"/>
          <w:b/>
          <w:bCs/>
          <w:sz w:val="24"/>
          <w:szCs w:val="24"/>
          <w:lang w:bidi="fa-IR"/>
        </w:rPr>
        <w:t>• Visiting</w:t>
      </w:r>
    </w:p>
    <w:p w14:paraId="331C2DF3" w14:textId="77777777" w:rsidR="00F23433" w:rsidRPr="00F23433" w:rsidRDefault="00F23433" w:rsidP="00F23433">
      <w:pPr>
        <w:rPr>
          <w:rFonts w:cs="B Nazanin"/>
          <w:b/>
          <w:bCs/>
          <w:sz w:val="24"/>
          <w:szCs w:val="24"/>
          <w:lang w:bidi="fa-IR"/>
        </w:rPr>
      </w:pPr>
      <w:r w:rsidRPr="00F23433">
        <w:rPr>
          <w:rFonts w:cs="B Nazanin"/>
          <w:b/>
          <w:bCs/>
          <w:sz w:val="24"/>
          <w:szCs w:val="24"/>
          <w:lang w:bidi="fa-IR"/>
        </w:rPr>
        <w:t>- Each student, under special circumstances, may spend a maximum of two semesters (a total of 16 credits) at an approved university as a guest.</w:t>
      </w:r>
    </w:p>
    <w:p w14:paraId="5B1B9F83" w14:textId="77777777" w:rsidR="00F23433" w:rsidRPr="00F23433" w:rsidRDefault="00F23433" w:rsidP="00F23433">
      <w:pPr>
        <w:rPr>
          <w:rFonts w:cs="B Nazanin"/>
          <w:b/>
          <w:bCs/>
          <w:sz w:val="24"/>
          <w:szCs w:val="24"/>
          <w:lang w:bidi="fa-IR"/>
        </w:rPr>
      </w:pPr>
    </w:p>
    <w:p w14:paraId="4DC3556E" w14:textId="77777777" w:rsidR="00F23433" w:rsidRPr="00F23433" w:rsidRDefault="00F23433" w:rsidP="00F23433">
      <w:pPr>
        <w:rPr>
          <w:rFonts w:cs="B Nazanin"/>
          <w:b/>
          <w:bCs/>
          <w:sz w:val="24"/>
          <w:szCs w:val="24"/>
          <w:lang w:bidi="fa-IR"/>
        </w:rPr>
      </w:pPr>
      <w:r w:rsidRPr="00F23433">
        <w:rPr>
          <w:rFonts w:cs="B Nazanin"/>
          <w:b/>
          <w:bCs/>
          <w:sz w:val="24"/>
          <w:szCs w:val="24"/>
          <w:lang w:bidi="fa-IR"/>
        </w:rPr>
        <w:t>• Equivalence and acceptance of credits</w:t>
      </w:r>
    </w:p>
    <w:p w14:paraId="59B14BEE" w14:textId="77777777" w:rsidR="00F23433" w:rsidRPr="00F23433" w:rsidRDefault="00F23433" w:rsidP="00F23433">
      <w:pPr>
        <w:rPr>
          <w:rFonts w:cs="B Nazanin"/>
          <w:b/>
          <w:bCs/>
          <w:sz w:val="24"/>
          <w:szCs w:val="24"/>
          <w:lang w:bidi="fa-IR"/>
        </w:rPr>
      </w:pPr>
      <w:r w:rsidRPr="00F23433">
        <w:rPr>
          <w:rFonts w:cs="B Nazanin"/>
          <w:b/>
          <w:bCs/>
          <w:sz w:val="24"/>
          <w:szCs w:val="24"/>
          <w:lang w:bidi="fa-IR"/>
        </w:rPr>
        <w:t>- In special circumstances and if the Special Cases Review Council of the origin and destination universities agrees with the transfer of the student, equivalence and acceptance of the student's completed credits at the previous university/institution is possible based on the opinion of the Graduate Education Council of the group (taking into account the quality and educational level of the origin university/institution) and under the following conditions.</w:t>
      </w:r>
    </w:p>
    <w:p w14:paraId="01BAC3AE" w14:textId="77777777" w:rsidR="00F23433" w:rsidRPr="00F23433" w:rsidRDefault="00F23433" w:rsidP="00F23433">
      <w:pPr>
        <w:rPr>
          <w:rFonts w:cs="B Nazanin"/>
          <w:b/>
          <w:bCs/>
          <w:sz w:val="24"/>
          <w:szCs w:val="24"/>
          <w:lang w:bidi="fa-IR"/>
        </w:rPr>
      </w:pPr>
      <w:r w:rsidRPr="00F23433">
        <w:rPr>
          <w:rFonts w:cs="B Nazanin"/>
          <w:b/>
          <w:bCs/>
          <w:sz w:val="24"/>
          <w:szCs w:val="24"/>
          <w:lang w:bidi="fa-IR"/>
        </w:rPr>
        <w:t>- A) The minimum equivalency score at the master's level is 14 out of 20 and no more than 5 years have passed since the date of completion of the course/s for which equivalency is requested.</w:t>
      </w:r>
    </w:p>
    <w:p w14:paraId="74F191FF" w14:textId="77777777" w:rsidR="00F23433" w:rsidRPr="00F23433" w:rsidRDefault="00F23433" w:rsidP="00F23433">
      <w:pPr>
        <w:rPr>
          <w:rFonts w:cs="B Nazanin"/>
          <w:b/>
          <w:bCs/>
          <w:sz w:val="24"/>
          <w:szCs w:val="24"/>
          <w:lang w:bidi="fa-IR"/>
        </w:rPr>
      </w:pPr>
    </w:p>
    <w:p w14:paraId="727ACEC9" w14:textId="77777777" w:rsidR="00F23433" w:rsidRPr="00F23433" w:rsidRDefault="00F23433" w:rsidP="00F23433">
      <w:pPr>
        <w:rPr>
          <w:rFonts w:cs="B Nazanin"/>
          <w:b/>
          <w:bCs/>
          <w:sz w:val="24"/>
          <w:szCs w:val="24"/>
          <w:lang w:bidi="fa-IR"/>
        </w:rPr>
      </w:pPr>
      <w:r w:rsidRPr="00F23433">
        <w:rPr>
          <w:rFonts w:cs="B Nazanin"/>
          <w:b/>
          <w:bCs/>
          <w:sz w:val="24"/>
          <w:szCs w:val="24"/>
          <w:lang w:bidi="fa-IR"/>
        </w:rPr>
        <w:t>• Thesis</w:t>
      </w:r>
    </w:p>
    <w:p w14:paraId="6C5BDC32" w14:textId="77777777" w:rsidR="00F23433" w:rsidRPr="00F23433" w:rsidRDefault="00F23433" w:rsidP="00F23433">
      <w:pPr>
        <w:rPr>
          <w:rFonts w:cs="B Nazanin"/>
          <w:b/>
          <w:bCs/>
          <w:sz w:val="24"/>
          <w:szCs w:val="24"/>
          <w:lang w:bidi="fa-IR"/>
        </w:rPr>
      </w:pPr>
      <w:r w:rsidRPr="00F23433">
        <w:rPr>
          <w:rFonts w:cs="B Nazanin"/>
          <w:b/>
          <w:bCs/>
          <w:sz w:val="24"/>
          <w:szCs w:val="24"/>
          <w:lang w:bidi="fa-IR"/>
        </w:rPr>
        <w:t>- The appointment of a supervisor and the thesis proposal must be approved by the Graduate Education Council of the educational group no later than before the start of the third semester of the academic year.</w:t>
      </w:r>
    </w:p>
    <w:p w14:paraId="1B1B48A7" w14:textId="77777777" w:rsidR="00F23433" w:rsidRPr="00F23433" w:rsidRDefault="00F23433" w:rsidP="00F23433">
      <w:pPr>
        <w:rPr>
          <w:rFonts w:cs="B Nazanin"/>
          <w:b/>
          <w:bCs/>
          <w:sz w:val="24"/>
          <w:szCs w:val="24"/>
          <w:lang w:bidi="fa-IR"/>
        </w:rPr>
      </w:pPr>
      <w:r w:rsidRPr="00F23433">
        <w:rPr>
          <w:rFonts w:cs="B Nazanin"/>
          <w:b/>
          <w:bCs/>
          <w:sz w:val="24"/>
          <w:szCs w:val="24"/>
          <w:lang w:bidi="fa-IR"/>
        </w:rPr>
        <w:lastRenderedPageBreak/>
        <w:t>- The condition for defending the thesis is passing all course credits, obtaining an overall average of at least 14, and approving the thesis proposal in the Graduate Education Council of the group and the university at the appropriate times.</w:t>
      </w:r>
    </w:p>
    <w:p w14:paraId="00BEE419" w14:textId="77777777" w:rsidR="00F23433" w:rsidRPr="00F23433" w:rsidRDefault="00F23433" w:rsidP="00F23433">
      <w:pPr>
        <w:rPr>
          <w:rFonts w:cs="B Nazanin"/>
          <w:b/>
          <w:bCs/>
          <w:sz w:val="24"/>
          <w:szCs w:val="24"/>
          <w:lang w:bidi="fa-IR"/>
        </w:rPr>
      </w:pPr>
      <w:r w:rsidRPr="00F23433">
        <w:rPr>
          <w:rFonts w:cs="B Nazanin"/>
          <w:b/>
          <w:bCs/>
          <w:sz w:val="24"/>
          <w:szCs w:val="24"/>
          <w:lang w:bidi="fa-IR"/>
        </w:rPr>
        <w:t>Guidelines for preparing the proposal form, thesis, and supervisor designation forms are available on the university website in the Graduate Studies Forms tab.</w:t>
      </w:r>
    </w:p>
    <w:p w14:paraId="53F22E17" w14:textId="364133C0" w:rsidR="00216651" w:rsidRPr="00F23433" w:rsidRDefault="00F23433" w:rsidP="00F23433">
      <w:r w:rsidRPr="00F23433">
        <w:rPr>
          <w:rFonts w:cs="B Nazanin"/>
          <w:b/>
          <w:bCs/>
          <w:sz w:val="24"/>
          <w:szCs w:val="24"/>
          <w:lang w:bidi="fa-IR"/>
        </w:rPr>
        <w:t>Address= ustmb.ac.ir/</w:t>
      </w:r>
      <w:proofErr w:type="spellStart"/>
      <w:r w:rsidRPr="00F23433">
        <w:rPr>
          <w:rFonts w:cs="B Nazanin"/>
          <w:b/>
          <w:bCs/>
          <w:sz w:val="24"/>
          <w:szCs w:val="24"/>
          <w:lang w:bidi="fa-IR"/>
        </w:rPr>
        <w:t>EducationResearch</w:t>
      </w:r>
      <w:proofErr w:type="spellEnd"/>
      <w:r w:rsidRPr="00F23433">
        <w:rPr>
          <w:rFonts w:cs="B Nazanin"/>
          <w:b/>
          <w:bCs/>
          <w:sz w:val="24"/>
          <w:szCs w:val="24"/>
          <w:lang w:bidi="fa-IR"/>
        </w:rPr>
        <w:t>/Forms</w:t>
      </w:r>
    </w:p>
    <w:sectPr w:rsidR="00216651" w:rsidRPr="00F23433" w:rsidSect="00951473">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92B"/>
    <w:multiLevelType w:val="hybridMultilevel"/>
    <w:tmpl w:val="8048CFF4"/>
    <w:lvl w:ilvl="0" w:tplc="BB203B54">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1045F"/>
    <w:multiLevelType w:val="hybridMultilevel"/>
    <w:tmpl w:val="DE70F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94978"/>
    <w:multiLevelType w:val="hybridMultilevel"/>
    <w:tmpl w:val="43B28104"/>
    <w:lvl w:ilvl="0" w:tplc="58E83FC8">
      <w:numFmt w:val="bullet"/>
      <w:lvlText w:val="-"/>
      <w:lvlJc w:val="left"/>
      <w:pPr>
        <w:ind w:left="720" w:hanging="360"/>
      </w:pPr>
      <w:rPr>
        <w:rFonts w:ascii="Calibri" w:eastAsia="Calibr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B71C8"/>
    <w:multiLevelType w:val="hybridMultilevel"/>
    <w:tmpl w:val="D00AA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C52C2"/>
    <w:multiLevelType w:val="hybridMultilevel"/>
    <w:tmpl w:val="37E824D0"/>
    <w:lvl w:ilvl="0" w:tplc="BB203B54">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82EBD"/>
    <w:multiLevelType w:val="hybridMultilevel"/>
    <w:tmpl w:val="77A08F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255C9E"/>
    <w:multiLevelType w:val="hybridMultilevel"/>
    <w:tmpl w:val="7B4EE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F2C96"/>
    <w:multiLevelType w:val="hybridMultilevel"/>
    <w:tmpl w:val="53B00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D4366"/>
    <w:multiLevelType w:val="hybridMultilevel"/>
    <w:tmpl w:val="05F8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442362"/>
    <w:multiLevelType w:val="hybridMultilevel"/>
    <w:tmpl w:val="321832A8"/>
    <w:lvl w:ilvl="0" w:tplc="DAE2B8F6">
      <w:start w:val="28"/>
      <w:numFmt w:val="bullet"/>
      <w:lvlText w:val="-"/>
      <w:lvlJc w:val="left"/>
      <w:pPr>
        <w:ind w:left="1080" w:hanging="360"/>
      </w:pPr>
      <w:rPr>
        <w:rFonts w:ascii="Calibri" w:eastAsia="Calibri" w:hAnsi="Calibri" w:cs="B Nazanin"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234861"/>
    <w:multiLevelType w:val="hybridMultilevel"/>
    <w:tmpl w:val="5CE40CE8"/>
    <w:lvl w:ilvl="0" w:tplc="6752158E">
      <w:start w:val="1"/>
      <w:numFmt w:val="bullet"/>
      <w:lvlText w:val=""/>
      <w:lvlJc w:val="left"/>
      <w:pPr>
        <w:ind w:left="360" w:hanging="360"/>
      </w:pPr>
      <w:rPr>
        <w:rFonts w:ascii="Symbol" w:hAnsi="Symbol" w:hint="default"/>
        <w:lang w:bidi="fa-IR"/>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2870972">
    <w:abstractNumId w:val="1"/>
  </w:num>
  <w:num w:numId="2" w16cid:durableId="2138067743">
    <w:abstractNumId w:val="5"/>
  </w:num>
  <w:num w:numId="3" w16cid:durableId="335111025">
    <w:abstractNumId w:val="3"/>
  </w:num>
  <w:num w:numId="4" w16cid:durableId="591547191">
    <w:abstractNumId w:val="7"/>
  </w:num>
  <w:num w:numId="5" w16cid:durableId="270473356">
    <w:abstractNumId w:val="0"/>
  </w:num>
  <w:num w:numId="6" w16cid:durableId="55976303">
    <w:abstractNumId w:val="4"/>
  </w:num>
  <w:num w:numId="7" w16cid:durableId="1122728898">
    <w:abstractNumId w:val="2"/>
  </w:num>
  <w:num w:numId="8" w16cid:durableId="511334043">
    <w:abstractNumId w:val="10"/>
  </w:num>
  <w:num w:numId="9" w16cid:durableId="1262714579">
    <w:abstractNumId w:val="8"/>
  </w:num>
  <w:num w:numId="10" w16cid:durableId="1900049349">
    <w:abstractNumId w:val="6"/>
  </w:num>
  <w:num w:numId="11" w16cid:durableId="1136527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68C"/>
    <w:rsid w:val="00004AD2"/>
    <w:rsid w:val="000E610B"/>
    <w:rsid w:val="00133C2C"/>
    <w:rsid w:val="001B102A"/>
    <w:rsid w:val="001B56BE"/>
    <w:rsid w:val="001B7275"/>
    <w:rsid w:val="00216651"/>
    <w:rsid w:val="00294D24"/>
    <w:rsid w:val="002E201F"/>
    <w:rsid w:val="002E6577"/>
    <w:rsid w:val="002F5E30"/>
    <w:rsid w:val="0032410F"/>
    <w:rsid w:val="00336F57"/>
    <w:rsid w:val="00361278"/>
    <w:rsid w:val="00386C58"/>
    <w:rsid w:val="0052602A"/>
    <w:rsid w:val="00527588"/>
    <w:rsid w:val="00534D01"/>
    <w:rsid w:val="00586566"/>
    <w:rsid w:val="005B03AF"/>
    <w:rsid w:val="005F2D35"/>
    <w:rsid w:val="00637AC0"/>
    <w:rsid w:val="007102B1"/>
    <w:rsid w:val="00755513"/>
    <w:rsid w:val="007C4C20"/>
    <w:rsid w:val="00910252"/>
    <w:rsid w:val="00951473"/>
    <w:rsid w:val="009D4CCD"/>
    <w:rsid w:val="009D5015"/>
    <w:rsid w:val="009E6C8F"/>
    <w:rsid w:val="009F11F6"/>
    <w:rsid w:val="00A82930"/>
    <w:rsid w:val="00AA289E"/>
    <w:rsid w:val="00AC0780"/>
    <w:rsid w:val="00B00157"/>
    <w:rsid w:val="00B3268C"/>
    <w:rsid w:val="00B77A8D"/>
    <w:rsid w:val="00C519D0"/>
    <w:rsid w:val="00C86DF7"/>
    <w:rsid w:val="00D624E7"/>
    <w:rsid w:val="00DC28B7"/>
    <w:rsid w:val="00E245A9"/>
    <w:rsid w:val="00E312A0"/>
    <w:rsid w:val="00E31D1C"/>
    <w:rsid w:val="00E5703D"/>
    <w:rsid w:val="00E64C7B"/>
    <w:rsid w:val="00E8471A"/>
    <w:rsid w:val="00EF423D"/>
    <w:rsid w:val="00F23433"/>
    <w:rsid w:val="00F62CE9"/>
    <w:rsid w:val="00FB2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34C2"/>
  <w15:docId w15:val="{0A9F840F-E4C1-4605-9650-8B29B77A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8C"/>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02A"/>
    <w:pPr>
      <w:tabs>
        <w:tab w:val="center" w:pos="4513"/>
        <w:tab w:val="right" w:pos="9026"/>
      </w:tabs>
      <w:jc w:val="left"/>
    </w:pPr>
  </w:style>
  <w:style w:type="character" w:customStyle="1" w:styleId="HeaderChar">
    <w:name w:val="Header Char"/>
    <w:link w:val="Header"/>
    <w:uiPriority w:val="99"/>
    <w:rsid w:val="001B102A"/>
    <w:rPr>
      <w:sz w:val="22"/>
      <w:szCs w:val="22"/>
    </w:rPr>
  </w:style>
  <w:style w:type="paragraph" w:styleId="ListParagraph">
    <w:name w:val="List Paragraph"/>
    <w:basedOn w:val="Normal"/>
    <w:uiPriority w:val="34"/>
    <w:qFormat/>
    <w:rsid w:val="00C5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mirzaee</dc:creator>
  <cp:keywords/>
  <dc:description/>
  <cp:lastModifiedBy>amirreza g</cp:lastModifiedBy>
  <cp:revision>22</cp:revision>
  <cp:lastPrinted>2024-11-12T06:54:00Z</cp:lastPrinted>
  <dcterms:created xsi:type="dcterms:W3CDTF">2024-10-23T09:26:00Z</dcterms:created>
  <dcterms:modified xsi:type="dcterms:W3CDTF">2024-12-14T07:40:00Z</dcterms:modified>
</cp:coreProperties>
</file>