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3F63" w14:textId="3435B407" w:rsidR="00015A17" w:rsidRDefault="00015A17" w:rsidP="00015A17">
      <w:pPr>
        <w:rPr>
          <w:b/>
          <w:bCs/>
          <w:u w:val="single"/>
        </w:rPr>
      </w:pPr>
      <w:r>
        <w:rPr>
          <w:b/>
          <w:bCs/>
          <w:u w:val="single"/>
        </w:rPr>
        <w:t>Guide to generating Figures in Sajad et al., 2021:</w:t>
      </w:r>
    </w:p>
    <w:p w14:paraId="08BF7B10" w14:textId="77777777" w:rsidR="00FB27B6" w:rsidRDefault="00FB27B6">
      <w:pPr>
        <w:rPr>
          <w:b/>
          <w:bCs/>
          <w:u w:val="single"/>
        </w:rPr>
      </w:pPr>
    </w:p>
    <w:p w14:paraId="20D9E250" w14:textId="0D6DC3CD" w:rsidR="00FB27B6" w:rsidRDefault="00FB27B6" w:rsidP="00FB27B6">
      <w:pPr>
        <w:rPr>
          <w:b/>
          <w:bCs/>
          <w:u w:val="single"/>
        </w:rPr>
      </w:pPr>
      <w:r>
        <w:rPr>
          <w:b/>
          <w:bCs/>
          <w:u w:val="single"/>
        </w:rPr>
        <w:t>Generating Figures based on the shared data:</w:t>
      </w:r>
    </w:p>
    <w:p w14:paraId="46FD3756" w14:textId="0BC010CD" w:rsidR="00FB27B6" w:rsidRDefault="00FB27B6" w:rsidP="00FB27B6">
      <w:pPr>
        <w:rPr>
          <w:u w:val="single"/>
        </w:rPr>
      </w:pPr>
      <w:r w:rsidRPr="00D65B12">
        <w:rPr>
          <w:u w:val="single"/>
        </w:rPr>
        <w:t xml:space="preserve">The </w:t>
      </w:r>
      <w:proofErr w:type="spellStart"/>
      <w:r w:rsidRPr="00D65B12">
        <w:rPr>
          <w:u w:val="single"/>
        </w:rPr>
        <w:t>MatLab</w:t>
      </w:r>
      <w:proofErr w:type="spellEnd"/>
      <w:r w:rsidRPr="00D65B12">
        <w:rPr>
          <w:u w:val="single"/>
        </w:rPr>
        <w:t xml:space="preserve"> code </w:t>
      </w:r>
      <w:proofErr w:type="spellStart"/>
      <w:r w:rsidRPr="00D65B12">
        <w:rPr>
          <w:b/>
          <w:bCs/>
          <w:u w:val="single"/>
        </w:rPr>
        <w:t>plotManuscriptFigures.m</w:t>
      </w:r>
      <w:proofErr w:type="spellEnd"/>
      <w:r w:rsidRPr="00D65B12">
        <w:rPr>
          <w:u w:val="single"/>
        </w:rPr>
        <w:t xml:space="preserve"> </w:t>
      </w:r>
      <w:r w:rsidR="00D65B12" w:rsidRPr="00D65B12">
        <w:rPr>
          <w:u w:val="single"/>
        </w:rPr>
        <w:t xml:space="preserve">contains a collection of </w:t>
      </w:r>
      <w:proofErr w:type="spellStart"/>
      <w:r w:rsidR="00D65B12" w:rsidRPr="00D65B12">
        <w:rPr>
          <w:u w:val="single"/>
        </w:rPr>
        <w:t>MatLab</w:t>
      </w:r>
      <w:proofErr w:type="spellEnd"/>
      <w:r w:rsidR="00D65B12" w:rsidRPr="00D65B12">
        <w:rPr>
          <w:u w:val="single"/>
        </w:rPr>
        <w:t xml:space="preserve"> functions used to plot the figures </w:t>
      </w:r>
      <w:r w:rsidR="00D65B12">
        <w:rPr>
          <w:u w:val="single"/>
        </w:rPr>
        <w:t>from</w:t>
      </w:r>
      <w:r w:rsidR="00D65B12" w:rsidRPr="00D65B12">
        <w:rPr>
          <w:u w:val="single"/>
        </w:rPr>
        <w:t xml:space="preserve"> the shared data.</w:t>
      </w:r>
    </w:p>
    <w:p w14:paraId="44320944" w14:textId="77777777" w:rsidR="00FB27B6" w:rsidRDefault="00FB27B6">
      <w:pPr>
        <w:rPr>
          <w:b/>
          <w:bCs/>
          <w:u w:val="single"/>
        </w:rPr>
      </w:pPr>
    </w:p>
    <w:p w14:paraId="7CE10337" w14:textId="2BB7C5F5" w:rsidR="00026D34" w:rsidRDefault="00026D34">
      <w:pPr>
        <w:rPr>
          <w:b/>
          <w:bCs/>
          <w:u w:val="single"/>
        </w:rPr>
      </w:pPr>
      <w:r w:rsidRPr="00026D34">
        <w:rPr>
          <w:b/>
          <w:bCs/>
          <w:u w:val="single"/>
        </w:rPr>
        <w:t>Data folder:</w:t>
      </w:r>
    </w:p>
    <w:p w14:paraId="0AE96DD4" w14:textId="6FB7089E" w:rsidR="009C34DC" w:rsidRPr="00026D34" w:rsidRDefault="009C34DC">
      <w:pPr>
        <w:rPr>
          <w:b/>
          <w:bCs/>
          <w:u w:val="single"/>
        </w:rPr>
      </w:pPr>
      <w:r>
        <w:rPr>
          <w:b/>
          <w:bCs/>
          <w:u w:val="single"/>
        </w:rPr>
        <w:t>This file explains what is contained in each data file and how data is structured.</w:t>
      </w:r>
    </w:p>
    <w:p w14:paraId="33F799B3" w14:textId="463294EC" w:rsidR="0083368C" w:rsidRPr="0006757E" w:rsidRDefault="00026D34">
      <w:pPr>
        <w:rPr>
          <w:u w:val="single"/>
        </w:rPr>
      </w:pPr>
      <w:proofErr w:type="spellStart"/>
      <w:r w:rsidRPr="0006757E">
        <w:rPr>
          <w:u w:val="single"/>
        </w:rPr>
        <w:t>SDFdata.mat</w:t>
      </w:r>
      <w:proofErr w:type="spellEnd"/>
    </w:p>
    <w:p w14:paraId="65B2F842" w14:textId="5DD3866C" w:rsidR="009E09C4" w:rsidRDefault="00026D34" w:rsidP="009E09C4">
      <w:r>
        <w:t xml:space="preserve">This file contains the spike-density function (SDF) for the three neuron classes described in the manuscript. Our neuron classification was based on an </w:t>
      </w:r>
      <w:proofErr w:type="gramStart"/>
      <w:r>
        <w:t>objective criteria</w:t>
      </w:r>
      <w:proofErr w:type="gramEnd"/>
      <w:r>
        <w:t xml:space="preserve">, applied to all neurons that exhibited significant modulation around the time of stop-signal reaction time (SSRT). </w:t>
      </w:r>
      <w:r w:rsidR="004318B5">
        <w:t xml:space="preserve">Our electrophysiology </w:t>
      </w:r>
      <w:r>
        <w:t>method</w:t>
      </w:r>
      <w:r w:rsidR="004318B5">
        <w:t xml:space="preserve"> (i.e., linear electrode arrays) yielded</w:t>
      </w:r>
      <w:r>
        <w:t xml:space="preserve"> a relatively unbiased sampling of neural activity across cortical layers</w:t>
      </w:r>
      <w:r w:rsidR="004318B5">
        <w:t>, including neurons with low firing rate</w:t>
      </w:r>
      <w:r>
        <w:t xml:space="preserve">. </w:t>
      </w:r>
      <w:r w:rsidR="004318B5">
        <w:t>F</w:t>
      </w:r>
      <w:r w:rsidR="00D64917">
        <w:t xml:space="preserve">or the analyses throughout the </w:t>
      </w:r>
      <w:proofErr w:type="gramStart"/>
      <w:r w:rsidR="00D64917">
        <w:t>manuscript</w:t>
      </w:r>
      <w:proofErr w:type="gramEnd"/>
      <w:r w:rsidR="00D64917">
        <w:t xml:space="preserve"> we have only included the trials </w:t>
      </w:r>
      <w:r w:rsidR="004318B5">
        <w:t>from</w:t>
      </w:r>
      <w:r w:rsidR="00D64917">
        <w:t xml:space="preserve"> the segment of the session </w:t>
      </w:r>
      <w:r w:rsidR="004318B5">
        <w:t xml:space="preserve">during which </w:t>
      </w:r>
      <w:r w:rsidR="00D64917">
        <w:t xml:space="preserve">spike-rate </w:t>
      </w:r>
      <w:r w:rsidR="004318B5">
        <w:t xml:space="preserve">exhibited </w:t>
      </w:r>
      <w:r w:rsidR="00D64917">
        <w:t>stationarity. Note</w:t>
      </w:r>
      <w:r w:rsidR="00C538F5">
        <w:t>:</w:t>
      </w:r>
      <w:r w:rsidR="00016377">
        <w:t xml:space="preserve"> </w:t>
      </w:r>
      <w:r w:rsidR="00C538F5">
        <w:t xml:space="preserve">SSD1 </w:t>
      </w:r>
      <w:r w:rsidR="00016377">
        <w:t xml:space="preserve">bin often </w:t>
      </w:r>
      <w:r w:rsidR="00C538F5">
        <w:t>contain</w:t>
      </w:r>
      <w:r w:rsidR="00016377">
        <w:t>s</w:t>
      </w:r>
      <w:r w:rsidR="00C538F5">
        <w:t xml:space="preserve"> </w:t>
      </w:r>
      <w:proofErr w:type="gramStart"/>
      <w:r w:rsidR="00C538F5">
        <w:t>the most</w:t>
      </w:r>
      <w:proofErr w:type="gramEnd"/>
      <w:r w:rsidR="00C538F5">
        <w:t xml:space="preserve"> number of trials</w:t>
      </w:r>
      <w:r w:rsidR="00016377">
        <w:t>.</w:t>
      </w:r>
    </w:p>
    <w:p w14:paraId="16D8D1AD" w14:textId="3511CE41" w:rsidR="009E09C4" w:rsidRDefault="009E09C4" w:rsidP="009E09C4">
      <w:proofErr w:type="spellStart"/>
      <w:r>
        <w:t>SDFdata.mat</w:t>
      </w:r>
      <w:proofErr w:type="spellEnd"/>
      <w:r>
        <w:t xml:space="preserve"> contains:</w:t>
      </w:r>
    </w:p>
    <w:p w14:paraId="072269EF" w14:textId="1A166F19" w:rsidR="009E09C4" w:rsidRDefault="009E09C4" w:rsidP="009E09C4">
      <w:pPr>
        <w:pStyle w:val="ListParagraph"/>
        <w:numPr>
          <w:ilvl w:val="0"/>
          <w:numId w:val="4"/>
        </w:numPr>
      </w:pPr>
      <w:proofErr w:type="spellStart"/>
      <w:r>
        <w:t>NeuronID</w:t>
      </w:r>
      <w:proofErr w:type="spellEnd"/>
      <w:r>
        <w:t xml:space="preserve"> – which is a list of neuron tags (irrelevant here)</w:t>
      </w:r>
    </w:p>
    <w:p w14:paraId="36787B61" w14:textId="516677EE" w:rsidR="00D96567" w:rsidRDefault="009E09C4" w:rsidP="00D96567">
      <w:pPr>
        <w:pStyle w:val="ListParagraph"/>
        <w:numPr>
          <w:ilvl w:val="0"/>
          <w:numId w:val="4"/>
        </w:numPr>
      </w:pPr>
      <w:proofErr w:type="spellStart"/>
      <w:r>
        <w:t>SDFdata</w:t>
      </w:r>
      <w:proofErr w:type="spellEnd"/>
      <w:r>
        <w:t xml:space="preserve"> – which contains</w:t>
      </w:r>
      <w:r w:rsidR="00D96567">
        <w:t xml:space="preserve"> normalized</w:t>
      </w:r>
      <w:r>
        <w:t xml:space="preserve"> spike-density function data for the 850 </w:t>
      </w:r>
      <w:proofErr w:type="spellStart"/>
      <w:r>
        <w:t>ms</w:t>
      </w:r>
      <w:proofErr w:type="spellEnd"/>
      <w:r>
        <w:t xml:space="preserve"> window shown in </w:t>
      </w:r>
      <w:r w:rsidR="00D96567">
        <w:t>main text figures</w:t>
      </w:r>
      <w:r w:rsidR="00126FA3">
        <w:t xml:space="preserve">. SDF data is organized in </w:t>
      </w:r>
    </w:p>
    <w:p w14:paraId="09E20973" w14:textId="779F0D3A" w:rsidR="00D96567" w:rsidRDefault="00D96567" w:rsidP="009E09C4">
      <w:pPr>
        <w:pStyle w:val="ListParagraph"/>
        <w:numPr>
          <w:ilvl w:val="0"/>
          <w:numId w:val="4"/>
        </w:numPr>
      </w:pPr>
      <w:proofErr w:type="spellStart"/>
      <w:r>
        <w:t>timeAxis</w:t>
      </w:r>
      <w:proofErr w:type="spellEnd"/>
      <w:r>
        <w:t xml:space="preserve"> – contains the time units </w:t>
      </w:r>
      <w:r w:rsidR="00126FA3">
        <w:t xml:space="preserve">(-250 to 600) </w:t>
      </w:r>
      <w:r>
        <w:t xml:space="preserve">associated with each column in </w:t>
      </w:r>
      <w:proofErr w:type="spellStart"/>
      <w:r>
        <w:t>SDFdata</w:t>
      </w:r>
      <w:proofErr w:type="spellEnd"/>
    </w:p>
    <w:p w14:paraId="32D34278" w14:textId="77777777" w:rsidR="00667291" w:rsidRDefault="00667291" w:rsidP="00126FA3"/>
    <w:p w14:paraId="671337F3" w14:textId="7F171024" w:rsidR="00126FA3" w:rsidRPr="0006757E" w:rsidRDefault="00F5132F" w:rsidP="00126FA3">
      <w:pPr>
        <w:rPr>
          <w:u w:val="single"/>
        </w:rPr>
      </w:pPr>
      <w:proofErr w:type="spellStart"/>
      <w:r w:rsidRPr="0006757E">
        <w:rPr>
          <w:u w:val="single"/>
        </w:rPr>
        <w:t>SDFsupplementaryData.mat</w:t>
      </w:r>
      <w:proofErr w:type="spellEnd"/>
    </w:p>
    <w:p w14:paraId="6EB79AB0" w14:textId="17B517D3" w:rsidR="00F5132F" w:rsidRDefault="00F5132F" w:rsidP="00126FA3">
      <w:r>
        <w:t xml:space="preserve">This file contains the spike-density function (SDF) for the three neuron classes described in the manuscript. </w:t>
      </w:r>
      <w:proofErr w:type="gramStart"/>
      <w:r>
        <w:t>It’s</w:t>
      </w:r>
      <w:proofErr w:type="gramEnd"/>
      <w:r>
        <w:t xml:space="preserve"> similar to </w:t>
      </w:r>
      <w:proofErr w:type="spellStart"/>
      <w:r>
        <w:t>SDFdata.mat</w:t>
      </w:r>
      <w:proofErr w:type="spellEnd"/>
      <w:r>
        <w:t xml:space="preserve"> except that the time-window is larger, matching the figures shown in the Supplementary section.</w:t>
      </w:r>
    </w:p>
    <w:p w14:paraId="195FB8F8" w14:textId="6DA9C624" w:rsidR="008411DE" w:rsidRDefault="008411DE" w:rsidP="00126FA3"/>
    <w:p w14:paraId="3818E75E" w14:textId="6DAC64DB" w:rsidR="00667291" w:rsidRPr="0006757E" w:rsidRDefault="00667291" w:rsidP="00126FA3">
      <w:pPr>
        <w:rPr>
          <w:u w:val="single"/>
        </w:rPr>
      </w:pPr>
      <w:r w:rsidRPr="0006757E">
        <w:rPr>
          <w:u w:val="single"/>
        </w:rPr>
        <w:t>spk_ModulationTiming_v3</w:t>
      </w:r>
      <w:r w:rsidR="0006757E">
        <w:rPr>
          <w:u w:val="single"/>
        </w:rPr>
        <w:t>.mat</w:t>
      </w:r>
    </w:p>
    <w:p w14:paraId="44D93382" w14:textId="01606A5E" w:rsidR="008411DE" w:rsidRDefault="00667291" w:rsidP="00126FA3">
      <w:r>
        <w:t>This file contains the timing of the modulations based on the difference function (activity between canceled and latency-matched no-stop trials). The rows correspond to those in SDF data files.</w:t>
      </w:r>
      <w:r w:rsidR="001E5434">
        <w:t xml:space="preserve"> The modulation times are presented relative to two methods for SSRT calculation, Tone, and SSD.</w:t>
      </w:r>
    </w:p>
    <w:p w14:paraId="6ADD4FD1" w14:textId="1F07732C" w:rsidR="001E5434" w:rsidRDefault="001E5434" w:rsidP="00126FA3">
      <w:proofErr w:type="spellStart"/>
      <w:r>
        <w:t>reSSRT</w:t>
      </w:r>
      <w:proofErr w:type="spellEnd"/>
      <w:r>
        <w:t>: relative to SSRT calculated using the weighted integration method.</w:t>
      </w:r>
    </w:p>
    <w:p w14:paraId="7BDA2AF5" w14:textId="14C8F7F0" w:rsidR="001E5434" w:rsidRDefault="001E5434" w:rsidP="00126FA3">
      <w:proofErr w:type="spellStart"/>
      <w:r>
        <w:t>reTONE</w:t>
      </w:r>
      <w:proofErr w:type="spellEnd"/>
      <w:r>
        <w:t>: relative to the feedback tone</w:t>
      </w:r>
    </w:p>
    <w:p w14:paraId="537A7F44" w14:textId="0885989C" w:rsidR="001E5434" w:rsidRDefault="001E5434" w:rsidP="00126FA3">
      <w:proofErr w:type="spellStart"/>
      <w:r>
        <w:t>reSSD</w:t>
      </w:r>
      <w:proofErr w:type="spellEnd"/>
      <w:r>
        <w:t>: relative to SSD</w:t>
      </w:r>
    </w:p>
    <w:p w14:paraId="083C4F00" w14:textId="6CC3F851" w:rsidR="001E5434" w:rsidRDefault="001E5434" w:rsidP="00126FA3">
      <w:proofErr w:type="spellStart"/>
      <w:r>
        <w:lastRenderedPageBreak/>
        <w:t>reSSRTbeest</w:t>
      </w:r>
      <w:proofErr w:type="spellEnd"/>
      <w:r>
        <w:t>: relative to SSRT calculated using the BEESTS method (see Methods).</w:t>
      </w:r>
    </w:p>
    <w:p w14:paraId="351A2CA5" w14:textId="77777777" w:rsidR="001E5434" w:rsidRDefault="001E5434" w:rsidP="00126FA3"/>
    <w:p w14:paraId="4E085635" w14:textId="5F5CEA94" w:rsidR="00F5132F" w:rsidRPr="00731A4D" w:rsidRDefault="00731A4D" w:rsidP="00126FA3">
      <w:pPr>
        <w:rPr>
          <w:u w:val="single"/>
        </w:rPr>
      </w:pPr>
      <w:proofErr w:type="spellStart"/>
      <w:r w:rsidRPr="00731A4D">
        <w:rPr>
          <w:u w:val="single"/>
        </w:rPr>
        <w:t>clusteringInputData.mat</w:t>
      </w:r>
      <w:proofErr w:type="spellEnd"/>
    </w:p>
    <w:p w14:paraId="19EEEB78" w14:textId="08495C86" w:rsidR="00126FA3" w:rsidRDefault="00731A4D" w:rsidP="00126FA3">
      <w:r>
        <w:t>This file contains the SDF input data for the consensus clustering algorithm developed by Lowe and Schall (2018). The file is organized in the format necessary for running the code.</w:t>
      </w:r>
    </w:p>
    <w:p w14:paraId="225C2CA3" w14:textId="1F082667" w:rsidR="00731A4D" w:rsidRDefault="00731A4D" w:rsidP="00126FA3">
      <w:proofErr w:type="spellStart"/>
      <w:r>
        <w:t>SDFinputData</w:t>
      </w:r>
      <w:proofErr w:type="spellEnd"/>
      <w:r>
        <w:t xml:space="preserve"> - contains the SDF input data</w:t>
      </w:r>
    </w:p>
    <w:p w14:paraId="16B60F05" w14:textId="5F1CC7D4" w:rsidR="00731A4D" w:rsidRDefault="00731A4D" w:rsidP="00126FA3">
      <w:proofErr w:type="spellStart"/>
      <w:r>
        <w:t>SDFtimeRange</w:t>
      </w:r>
      <w:proofErr w:type="spellEnd"/>
      <w:r>
        <w:t xml:space="preserve"> – contains the time </w:t>
      </w:r>
      <w:r w:rsidR="00C11C91">
        <w:t>stamps corresponding to the SDF data</w:t>
      </w:r>
    </w:p>
    <w:p w14:paraId="6E2AE881" w14:textId="11F17CBD" w:rsidR="00C11C91" w:rsidRDefault="00C11C91" w:rsidP="00126FA3">
      <w:r>
        <w:t xml:space="preserve">Windows4Clustering – contains the time windows surrounding alignment event (time 0 on </w:t>
      </w:r>
      <w:proofErr w:type="spellStart"/>
      <w:r>
        <w:t>SDFtimeRange</w:t>
      </w:r>
      <w:proofErr w:type="spellEnd"/>
      <w:r>
        <w:t>) used for the clustering algorithm.</w:t>
      </w:r>
    </w:p>
    <w:p w14:paraId="00E7B921" w14:textId="18C3BD2F" w:rsidR="00731A4D" w:rsidRDefault="00731A4D" w:rsidP="00126FA3"/>
    <w:p w14:paraId="283D721E" w14:textId="388E21B5" w:rsidR="009C0DB5" w:rsidRPr="00F033C1" w:rsidRDefault="00F033C1" w:rsidP="00126FA3">
      <w:pPr>
        <w:rPr>
          <w:u w:val="single"/>
        </w:rPr>
      </w:pPr>
      <w:proofErr w:type="spellStart"/>
      <w:r w:rsidRPr="00F033C1">
        <w:rPr>
          <w:u w:val="single"/>
        </w:rPr>
        <w:t>beh_task_Parameters_completeSet.mat</w:t>
      </w:r>
      <w:proofErr w:type="spellEnd"/>
    </w:p>
    <w:p w14:paraId="7B3123EC" w14:textId="29E0B48C" w:rsidR="00B13029" w:rsidRDefault="00F033C1" w:rsidP="00126FA3">
      <w:r>
        <w:t xml:space="preserve">this file contains </w:t>
      </w:r>
      <w:r w:rsidR="00B13029">
        <w:t>the behavioral and task parameters that yielded the models tested in the study. It contains the following data:</w:t>
      </w:r>
    </w:p>
    <w:p w14:paraId="3B7BC1BC" w14:textId="77777777" w:rsidR="00CA0DB4" w:rsidRDefault="00B13029" w:rsidP="00126FA3">
      <w:proofErr w:type="spellStart"/>
      <w:r>
        <w:t>paramVals</w:t>
      </w:r>
      <w:proofErr w:type="spellEnd"/>
      <w:r>
        <w:t xml:space="preserve"> – contains all the parameter values calculated for each SSD</w:t>
      </w:r>
      <w:r w:rsidR="00CA0DB4">
        <w:t xml:space="preserve"> in each session</w:t>
      </w:r>
      <w:r>
        <w:t xml:space="preserve">. </w:t>
      </w:r>
    </w:p>
    <w:p w14:paraId="2214556A" w14:textId="1F07FE56" w:rsidR="00CA0DB4" w:rsidRDefault="00CA0DB4" w:rsidP="00126FA3">
      <w:r>
        <w:t xml:space="preserve">This structure contains data corresponding to </w:t>
      </w:r>
      <w:r w:rsidR="00432295">
        <w:t>every</w:t>
      </w:r>
      <w:r>
        <w:t xml:space="preserve"> session.</w:t>
      </w:r>
    </w:p>
    <w:p w14:paraId="541C9AFD" w14:textId="2863C392" w:rsidR="00B13029" w:rsidRDefault="00CA0DB4" w:rsidP="00126FA3">
      <w:r>
        <w:t>Within each session’s data</w:t>
      </w:r>
      <w:r w:rsidR="00B13029">
        <w:t xml:space="preserve"> the following fields</w:t>
      </w:r>
      <w:r>
        <w:t xml:space="preserve"> exist</w:t>
      </w:r>
      <w:r w:rsidR="00B13029">
        <w:t>:</w:t>
      </w:r>
    </w:p>
    <w:p w14:paraId="606A47D9" w14:textId="1E3F608C" w:rsidR="00B13029" w:rsidRDefault="00B13029" w:rsidP="00B13029">
      <w:pPr>
        <w:pStyle w:val="ListParagraph"/>
        <w:numPr>
          <w:ilvl w:val="0"/>
          <w:numId w:val="4"/>
        </w:numPr>
      </w:pPr>
      <w:proofErr w:type="spellStart"/>
      <w:r>
        <w:t>pNC</w:t>
      </w:r>
      <w:proofErr w:type="spellEnd"/>
      <w:r>
        <w:t xml:space="preserve">: corresponds to </w:t>
      </w:r>
      <w:proofErr w:type="gramStart"/>
      <w:r>
        <w:t>p(</w:t>
      </w:r>
      <w:proofErr w:type="gramEnd"/>
      <w:r>
        <w:t>NC | SSD)</w:t>
      </w:r>
    </w:p>
    <w:p w14:paraId="006794A2" w14:textId="43E8A6F7" w:rsidR="00B13029" w:rsidRDefault="00B13029" w:rsidP="00B13029">
      <w:pPr>
        <w:pStyle w:val="ListParagraph"/>
        <w:numPr>
          <w:ilvl w:val="0"/>
          <w:numId w:val="4"/>
        </w:numPr>
      </w:pPr>
      <w:proofErr w:type="spellStart"/>
      <w:r>
        <w:t>pError</w:t>
      </w:r>
      <w:proofErr w:type="spellEnd"/>
      <w:r>
        <w:t xml:space="preserve">: corresponds to </w:t>
      </w:r>
      <w:proofErr w:type="gramStart"/>
      <w:r>
        <w:t>p(</w:t>
      </w:r>
      <w:proofErr w:type="spellStart"/>
      <w:proofErr w:type="gramEnd"/>
      <w:r>
        <w:t>NCerror</w:t>
      </w:r>
      <w:proofErr w:type="spellEnd"/>
      <w:r>
        <w:t xml:space="preserve"> | SSD) / p(SS seen | SSD)</w:t>
      </w:r>
    </w:p>
    <w:p w14:paraId="0F67BA00" w14:textId="5BC55AB5" w:rsidR="00E5719F" w:rsidRDefault="00E5719F" w:rsidP="00E5719F">
      <w:pPr>
        <w:pStyle w:val="ListParagraph"/>
        <w:numPr>
          <w:ilvl w:val="0"/>
          <w:numId w:val="4"/>
        </w:numPr>
      </w:pPr>
      <w:r>
        <w:t>SSD: stop-signal delay</w:t>
      </w:r>
    </w:p>
    <w:p w14:paraId="3D35BDF3" w14:textId="7B898DBB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logSSD</w:t>
      </w:r>
      <w:proofErr w:type="spellEnd"/>
      <w:r>
        <w:t>: SSD in log scale</w:t>
      </w:r>
    </w:p>
    <w:p w14:paraId="670F3E03" w14:textId="0AECB782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ToneTime</w:t>
      </w:r>
      <w:proofErr w:type="spellEnd"/>
      <w:r>
        <w:t>: Time of the feedback tone relative to the stop-signal</w:t>
      </w:r>
    </w:p>
    <w:p w14:paraId="6B59A273" w14:textId="1335ECA5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logToneTime</w:t>
      </w:r>
      <w:proofErr w:type="spellEnd"/>
      <w:r>
        <w:t xml:space="preserve">: </w:t>
      </w:r>
      <w:proofErr w:type="spellStart"/>
      <w:r>
        <w:t>ToneTime</w:t>
      </w:r>
      <w:proofErr w:type="spellEnd"/>
      <w:r>
        <w:t xml:space="preserve"> in log scale</w:t>
      </w:r>
    </w:p>
    <w:p w14:paraId="733A5566" w14:textId="399117CF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hazardRate_stopSignal_absolute_C</w:t>
      </w:r>
      <w:proofErr w:type="spellEnd"/>
      <w:r>
        <w:t>: description in manuscript</w:t>
      </w:r>
    </w:p>
    <w:p w14:paraId="7CD6E117" w14:textId="77777777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hazardRate_stopSignal_absolute_SSseen</w:t>
      </w:r>
      <w:proofErr w:type="spellEnd"/>
      <w:r>
        <w:t>: description in manuscript</w:t>
      </w:r>
    </w:p>
    <w:p w14:paraId="4A73E698" w14:textId="5DFAA441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hazardRate_stopSignal_subjective_C</w:t>
      </w:r>
      <w:proofErr w:type="spellEnd"/>
      <w:r>
        <w:t>: description in manuscript</w:t>
      </w:r>
    </w:p>
    <w:p w14:paraId="5B622F6E" w14:textId="2BDCDF49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hazardRate_stopSignal_subjective_SSseen</w:t>
      </w:r>
      <w:proofErr w:type="spellEnd"/>
      <w:r>
        <w:t>: description in manuscript</w:t>
      </w:r>
    </w:p>
    <w:p w14:paraId="079CADC1" w14:textId="0EC3E296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hazardRate_stopSignal_</w:t>
      </w:r>
      <w:r w:rsidR="004F3958">
        <w:t>dynamic</w:t>
      </w:r>
      <w:r>
        <w:t>_C</w:t>
      </w:r>
      <w:proofErr w:type="spellEnd"/>
      <w:r>
        <w:t>: description in manuscript</w:t>
      </w:r>
    </w:p>
    <w:p w14:paraId="20C28867" w14:textId="49844A7C" w:rsidR="00E5719F" w:rsidRDefault="00E5719F" w:rsidP="00E5719F">
      <w:pPr>
        <w:pStyle w:val="ListParagraph"/>
        <w:numPr>
          <w:ilvl w:val="0"/>
          <w:numId w:val="4"/>
        </w:numPr>
      </w:pPr>
      <w:proofErr w:type="spellStart"/>
      <w:r>
        <w:t>hazardRate_stopSignal_</w:t>
      </w:r>
      <w:r w:rsidR="004F3958">
        <w:t>dynamic</w:t>
      </w:r>
      <w:r>
        <w:t>_SSseen</w:t>
      </w:r>
      <w:proofErr w:type="spellEnd"/>
      <w:r>
        <w:t>: description in manuscript</w:t>
      </w:r>
    </w:p>
    <w:p w14:paraId="7E2C220D" w14:textId="09BDA9C6" w:rsidR="004F3958" w:rsidRDefault="004F3958" w:rsidP="004F3958">
      <w:pPr>
        <w:pStyle w:val="ListParagraph"/>
        <w:numPr>
          <w:ilvl w:val="0"/>
          <w:numId w:val="4"/>
        </w:numPr>
      </w:pPr>
      <w:proofErr w:type="spellStart"/>
      <w:r>
        <w:t>surprise_stopSignal_absolute_C</w:t>
      </w:r>
      <w:proofErr w:type="spellEnd"/>
      <w:r>
        <w:t>: description in manuscript</w:t>
      </w:r>
    </w:p>
    <w:p w14:paraId="7E234953" w14:textId="1D83F972" w:rsidR="004F3958" w:rsidRDefault="004F3958" w:rsidP="004F3958">
      <w:pPr>
        <w:pStyle w:val="ListParagraph"/>
        <w:numPr>
          <w:ilvl w:val="0"/>
          <w:numId w:val="4"/>
        </w:numPr>
      </w:pPr>
      <w:proofErr w:type="spellStart"/>
      <w:r>
        <w:t>surprise_stopSignal_absolute_SSseen</w:t>
      </w:r>
      <w:proofErr w:type="spellEnd"/>
      <w:r>
        <w:t>: description in manuscript</w:t>
      </w:r>
    </w:p>
    <w:p w14:paraId="2AC0F80E" w14:textId="22BAAF53" w:rsidR="004F3958" w:rsidRDefault="004F3958" w:rsidP="004F3958">
      <w:pPr>
        <w:pStyle w:val="ListParagraph"/>
        <w:numPr>
          <w:ilvl w:val="0"/>
          <w:numId w:val="4"/>
        </w:numPr>
      </w:pPr>
      <w:r>
        <w:t>surprise _</w:t>
      </w:r>
      <w:proofErr w:type="spellStart"/>
      <w:r>
        <w:t>stopSignal_subjective_C</w:t>
      </w:r>
      <w:proofErr w:type="spellEnd"/>
      <w:r>
        <w:t>: description in manuscript</w:t>
      </w:r>
    </w:p>
    <w:p w14:paraId="47F8F126" w14:textId="707A64C7" w:rsidR="004F3958" w:rsidRDefault="004F3958" w:rsidP="004F3958">
      <w:pPr>
        <w:pStyle w:val="ListParagraph"/>
        <w:numPr>
          <w:ilvl w:val="0"/>
          <w:numId w:val="4"/>
        </w:numPr>
      </w:pPr>
      <w:r>
        <w:t>surprise _</w:t>
      </w:r>
      <w:proofErr w:type="spellStart"/>
      <w:r>
        <w:t>stopSignal_subjective_SSseen</w:t>
      </w:r>
      <w:proofErr w:type="spellEnd"/>
      <w:r>
        <w:t>: description in manuscript</w:t>
      </w:r>
    </w:p>
    <w:p w14:paraId="34482442" w14:textId="7BC55D52" w:rsidR="004F3958" w:rsidRDefault="004F3958" w:rsidP="004F3958">
      <w:pPr>
        <w:pStyle w:val="ListParagraph"/>
        <w:numPr>
          <w:ilvl w:val="0"/>
          <w:numId w:val="4"/>
        </w:numPr>
      </w:pPr>
      <w:r>
        <w:t>surprise _</w:t>
      </w:r>
      <w:proofErr w:type="spellStart"/>
      <w:r>
        <w:t>stopSignal_dynamic_C</w:t>
      </w:r>
      <w:proofErr w:type="spellEnd"/>
      <w:r>
        <w:t>: description in manuscript</w:t>
      </w:r>
    </w:p>
    <w:p w14:paraId="4EA3CF91" w14:textId="696AEBE1" w:rsidR="004F3958" w:rsidRDefault="004F3958" w:rsidP="004F3958">
      <w:pPr>
        <w:pStyle w:val="ListParagraph"/>
        <w:numPr>
          <w:ilvl w:val="0"/>
          <w:numId w:val="4"/>
        </w:numPr>
      </w:pPr>
      <w:proofErr w:type="spellStart"/>
      <w:r>
        <w:t>surprise_stopSignal_dynamic_SSseen</w:t>
      </w:r>
      <w:proofErr w:type="spellEnd"/>
      <w:r>
        <w:t>: description in manuscript</w:t>
      </w:r>
    </w:p>
    <w:p w14:paraId="611331E2" w14:textId="2421C8E3" w:rsidR="004F3958" w:rsidRDefault="00F50B39" w:rsidP="004F3958">
      <w:r>
        <w:t>elements in each of the arrays above correspond to the SSD experienced in the task from the 1</w:t>
      </w:r>
      <w:r w:rsidRPr="00F50B39">
        <w:rPr>
          <w:vertAlign w:val="superscript"/>
        </w:rPr>
        <w:t>st</w:t>
      </w:r>
      <w:r>
        <w:t xml:space="preserve"> SSD (1</w:t>
      </w:r>
      <w:r w:rsidRPr="00F50B39">
        <w:rPr>
          <w:vertAlign w:val="superscript"/>
        </w:rPr>
        <w:t>st</w:t>
      </w:r>
      <w:r>
        <w:t xml:space="preserve"> element) t</w:t>
      </w:r>
      <w:r w:rsidR="00A5655C">
        <w:t>o the last SSD (last element).</w:t>
      </w:r>
    </w:p>
    <w:p w14:paraId="011327E8" w14:textId="51027EC3" w:rsidR="00CA0DB4" w:rsidRDefault="00CA0DB4" w:rsidP="004F3958">
      <w:proofErr w:type="spellStart"/>
      <w:r>
        <w:lastRenderedPageBreak/>
        <w:t>trls_params</w:t>
      </w:r>
      <w:proofErr w:type="spellEnd"/>
      <w:r>
        <w:t xml:space="preserve"> – </w:t>
      </w:r>
      <w:r w:rsidR="00432295">
        <w:t>contains the parameter values corresponding to each canceled trial.</w:t>
      </w:r>
    </w:p>
    <w:p w14:paraId="67C5D561" w14:textId="10B4E9D5" w:rsidR="00432295" w:rsidRDefault="00432295" w:rsidP="004F3958">
      <w:r>
        <w:t>This structure contains data corresponding to every session.</w:t>
      </w:r>
    </w:p>
    <w:p w14:paraId="0E8AEB96" w14:textId="42989B86" w:rsidR="00432295" w:rsidRDefault="00432295" w:rsidP="004F3958">
      <w:r>
        <w:t>Within each session’s data, a table exists that contains data across all canceled trials:</w:t>
      </w:r>
    </w:p>
    <w:p w14:paraId="52812DCC" w14:textId="77777777" w:rsidR="00432295" w:rsidRDefault="00432295" w:rsidP="004F3958">
      <w:r>
        <w:t xml:space="preserve">- trial number </w:t>
      </w:r>
    </w:p>
    <w:p w14:paraId="077B59E3" w14:textId="0CF8CB27" w:rsidR="00432295" w:rsidRDefault="00432295" w:rsidP="004F3958">
      <w:r>
        <w:t xml:space="preserve">- SSD bin (SSD1, SSD2, or SSD3) </w:t>
      </w:r>
    </w:p>
    <w:p w14:paraId="3F964806" w14:textId="6425977B" w:rsidR="00432295" w:rsidRDefault="00432295" w:rsidP="004F3958">
      <w:r>
        <w:t xml:space="preserve">- </w:t>
      </w:r>
      <w:proofErr w:type="spellStart"/>
      <w:r>
        <w:t>SSDListIdx</w:t>
      </w:r>
      <w:proofErr w:type="spellEnd"/>
      <w:r>
        <w:t xml:space="preserve"> – note some SSD bins may contain data from more than one SSDs. This is especially the case when SSDs were</w:t>
      </w:r>
      <w:r w:rsidR="00334D52">
        <w:t xml:space="preserve"> spaced temporally close to each other.</w:t>
      </w:r>
    </w:p>
    <w:p w14:paraId="11313CA0" w14:textId="749AEFEC" w:rsidR="00334D52" w:rsidRDefault="00334D52" w:rsidP="004F3958">
      <w:r>
        <w:t>- additional columns correspond to each of the models listed above.</w:t>
      </w:r>
    </w:p>
    <w:p w14:paraId="76F3247F" w14:textId="7A98E0AB" w:rsidR="00334D52" w:rsidRDefault="00334D52" w:rsidP="004F3958"/>
    <w:p w14:paraId="55EFF96E" w14:textId="59FD427A" w:rsidR="007B7291" w:rsidRDefault="007B7291" w:rsidP="004F3958">
      <w:proofErr w:type="spellStart"/>
      <w:r>
        <w:t>mean_trls_params</w:t>
      </w:r>
      <w:proofErr w:type="spellEnd"/>
      <w:r>
        <w:t xml:space="preserve"> – contains the parameters for each session, averaged across each SSD bin.</w:t>
      </w:r>
    </w:p>
    <w:p w14:paraId="02EF1271" w14:textId="77777777" w:rsidR="00BC49C4" w:rsidRDefault="00BC49C4" w:rsidP="004F3958">
      <w:pPr>
        <w:rPr>
          <w:u w:val="single"/>
        </w:rPr>
      </w:pPr>
    </w:p>
    <w:p w14:paraId="1979AB7E" w14:textId="77777777" w:rsidR="00BC49C4" w:rsidRDefault="00BC49C4" w:rsidP="004F3958">
      <w:pPr>
        <w:rPr>
          <w:u w:val="single"/>
        </w:rPr>
      </w:pPr>
    </w:p>
    <w:p w14:paraId="225A4B2B" w14:textId="28A33D76" w:rsidR="00CA418E" w:rsidRPr="00CA418E" w:rsidRDefault="00CA418E" w:rsidP="004F3958">
      <w:pPr>
        <w:rPr>
          <w:u w:val="single"/>
        </w:rPr>
      </w:pPr>
      <w:proofErr w:type="spellStart"/>
      <w:r w:rsidRPr="00CA418E">
        <w:rPr>
          <w:u w:val="single"/>
        </w:rPr>
        <w:t>ERPdata.mat</w:t>
      </w:r>
      <w:proofErr w:type="spellEnd"/>
    </w:p>
    <w:p w14:paraId="36F4B87B" w14:textId="6AF6FFB8" w:rsidR="007B7291" w:rsidRDefault="00CA418E" w:rsidP="004F3958">
      <w:r>
        <w:t>This file contains the ERP traces for every session used for calculating the Grand ERPs:</w:t>
      </w:r>
    </w:p>
    <w:p w14:paraId="20BD1741" w14:textId="2505DB5D" w:rsidR="00CA418E" w:rsidRDefault="00CA418E" w:rsidP="00CA418E">
      <w:proofErr w:type="spellStart"/>
      <w:r>
        <w:t>ERPtrace_perSession</w:t>
      </w:r>
      <w:proofErr w:type="spellEnd"/>
      <w:r>
        <w:t xml:space="preserve"> – contains the raw and baseline corrected ERPs on canceled and latency-matched no-stop trials aligned on SSRT (</w:t>
      </w:r>
      <w:proofErr w:type="spellStart"/>
      <w:r>
        <w:t>SSRTaligned</w:t>
      </w:r>
      <w:proofErr w:type="spellEnd"/>
      <w:r>
        <w:t xml:space="preserve">), </w:t>
      </w:r>
      <w:proofErr w:type="spellStart"/>
      <w:r>
        <w:t>Stopsignal</w:t>
      </w:r>
      <w:proofErr w:type="spellEnd"/>
      <w:r>
        <w:t xml:space="preserve"> (</w:t>
      </w:r>
      <w:proofErr w:type="spellStart"/>
      <w:r>
        <w:t>STOPSIGNALaligned</w:t>
      </w:r>
      <w:proofErr w:type="spellEnd"/>
      <w:r>
        <w:t>), and target (</w:t>
      </w:r>
      <w:proofErr w:type="spellStart"/>
      <w:r>
        <w:t>TARGETaligned</w:t>
      </w:r>
      <w:proofErr w:type="spellEnd"/>
      <w:r>
        <w:t>). It also includes the ERP difference function (canceled – no-stop).</w:t>
      </w:r>
    </w:p>
    <w:p w14:paraId="6CBD32B5" w14:textId="61746AAB" w:rsidR="00CA418E" w:rsidRDefault="00303DA1" w:rsidP="00CA418E">
      <w:proofErr w:type="spellStart"/>
      <w:r>
        <w:t>GrandERP</w:t>
      </w:r>
      <w:proofErr w:type="spellEnd"/>
      <w:r>
        <w:t xml:space="preserve"> – The data for plotting the Grant ERPs aligned on these task events, divided by monkey is shown.</w:t>
      </w:r>
    </w:p>
    <w:p w14:paraId="4A2CFA3D" w14:textId="28BBAD16" w:rsidR="00303DA1" w:rsidRDefault="00303DA1" w:rsidP="00CA418E">
      <w:proofErr w:type="spellStart"/>
      <w:r>
        <w:t>timeAxis</w:t>
      </w:r>
      <w:proofErr w:type="spellEnd"/>
      <w:r>
        <w:t xml:space="preserve"> – contains the time relative to alignment event for each column in </w:t>
      </w:r>
      <w:proofErr w:type="spellStart"/>
      <w:r>
        <w:t>ERPtrace_perSession</w:t>
      </w:r>
      <w:proofErr w:type="spellEnd"/>
      <w:r>
        <w:t xml:space="preserve"> and </w:t>
      </w:r>
      <w:proofErr w:type="spellStart"/>
      <w:r>
        <w:t>GrandERP</w:t>
      </w:r>
      <w:proofErr w:type="spellEnd"/>
      <w:r>
        <w:t>.</w:t>
      </w:r>
    </w:p>
    <w:p w14:paraId="42EBDCE4" w14:textId="6D85DDA2" w:rsidR="00303DA1" w:rsidRDefault="00303DA1" w:rsidP="00CA418E"/>
    <w:p w14:paraId="439482A4" w14:textId="77777777" w:rsidR="00303DA1" w:rsidRDefault="00303DA1" w:rsidP="00CA418E"/>
    <w:p w14:paraId="31561846" w14:textId="77777777" w:rsidR="00CA418E" w:rsidRDefault="00CA418E" w:rsidP="00CA418E"/>
    <w:p w14:paraId="28433695" w14:textId="3591C274" w:rsidR="007B7291" w:rsidRDefault="007B7291" w:rsidP="004F3958"/>
    <w:p w14:paraId="33DDAB31" w14:textId="77777777" w:rsidR="007B7291" w:rsidRDefault="007B7291" w:rsidP="004F3958"/>
    <w:p w14:paraId="15262F05" w14:textId="74E694FA" w:rsidR="007B7291" w:rsidRDefault="007B7291" w:rsidP="004F3958"/>
    <w:p w14:paraId="4CEE2392" w14:textId="77777777" w:rsidR="007B7291" w:rsidRDefault="007B7291" w:rsidP="004F3958"/>
    <w:p w14:paraId="2B310AFD" w14:textId="77777777" w:rsidR="00432295" w:rsidRDefault="00432295" w:rsidP="004F3958"/>
    <w:p w14:paraId="7DDED654" w14:textId="77777777" w:rsidR="00E5719F" w:rsidRDefault="00E5719F" w:rsidP="004F3958">
      <w:pPr>
        <w:pStyle w:val="ListParagraph"/>
      </w:pPr>
    </w:p>
    <w:sectPr w:rsidR="00E5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4FB4"/>
    <w:multiLevelType w:val="hybridMultilevel"/>
    <w:tmpl w:val="12468A30"/>
    <w:lvl w:ilvl="0" w:tplc="318E7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7DC8"/>
    <w:multiLevelType w:val="hybridMultilevel"/>
    <w:tmpl w:val="1B6A3C32"/>
    <w:lvl w:ilvl="0" w:tplc="DD467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34B6"/>
    <w:multiLevelType w:val="hybridMultilevel"/>
    <w:tmpl w:val="5776AC7A"/>
    <w:lvl w:ilvl="0" w:tplc="3A2880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EAF"/>
    <w:multiLevelType w:val="hybridMultilevel"/>
    <w:tmpl w:val="1588659C"/>
    <w:lvl w:ilvl="0" w:tplc="0B8EB2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69FE"/>
    <w:multiLevelType w:val="hybridMultilevel"/>
    <w:tmpl w:val="B6080830"/>
    <w:lvl w:ilvl="0" w:tplc="CAC819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EA4EF0"/>
    <w:multiLevelType w:val="hybridMultilevel"/>
    <w:tmpl w:val="4EA462DC"/>
    <w:lvl w:ilvl="0" w:tplc="D21C3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0729D"/>
    <w:multiLevelType w:val="hybridMultilevel"/>
    <w:tmpl w:val="67F8FE14"/>
    <w:lvl w:ilvl="0" w:tplc="F4F89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16770">
    <w:abstractNumId w:val="3"/>
  </w:num>
  <w:num w:numId="2" w16cid:durableId="1757630778">
    <w:abstractNumId w:val="5"/>
  </w:num>
  <w:num w:numId="3" w16cid:durableId="273246005">
    <w:abstractNumId w:val="0"/>
  </w:num>
  <w:num w:numId="4" w16cid:durableId="1559976085">
    <w:abstractNumId w:val="2"/>
  </w:num>
  <w:num w:numId="5" w16cid:durableId="1772822001">
    <w:abstractNumId w:val="1"/>
  </w:num>
  <w:num w:numId="6" w16cid:durableId="1415203637">
    <w:abstractNumId w:val="6"/>
  </w:num>
  <w:num w:numId="7" w16cid:durableId="465974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34"/>
    <w:rsid w:val="00015A17"/>
    <w:rsid w:val="00016377"/>
    <w:rsid w:val="00026D34"/>
    <w:rsid w:val="00041A8A"/>
    <w:rsid w:val="00055C25"/>
    <w:rsid w:val="0006757E"/>
    <w:rsid w:val="00126FA3"/>
    <w:rsid w:val="001E5434"/>
    <w:rsid w:val="002A07C1"/>
    <w:rsid w:val="00303DA1"/>
    <w:rsid w:val="00334D52"/>
    <w:rsid w:val="004318B5"/>
    <w:rsid w:val="00432295"/>
    <w:rsid w:val="004F3958"/>
    <w:rsid w:val="0054477C"/>
    <w:rsid w:val="005F4B48"/>
    <w:rsid w:val="00601368"/>
    <w:rsid w:val="00667291"/>
    <w:rsid w:val="00731A4D"/>
    <w:rsid w:val="007B7291"/>
    <w:rsid w:val="007D1103"/>
    <w:rsid w:val="0083368C"/>
    <w:rsid w:val="008411DE"/>
    <w:rsid w:val="009C0DB5"/>
    <w:rsid w:val="009C34DC"/>
    <w:rsid w:val="009E09C4"/>
    <w:rsid w:val="00A5655C"/>
    <w:rsid w:val="00B13029"/>
    <w:rsid w:val="00BB04E2"/>
    <w:rsid w:val="00BC49C4"/>
    <w:rsid w:val="00C11C91"/>
    <w:rsid w:val="00C538F5"/>
    <w:rsid w:val="00CA0DB4"/>
    <w:rsid w:val="00CA418E"/>
    <w:rsid w:val="00D64917"/>
    <w:rsid w:val="00D65B12"/>
    <w:rsid w:val="00D80EC8"/>
    <w:rsid w:val="00D96567"/>
    <w:rsid w:val="00E5719F"/>
    <w:rsid w:val="00F033C1"/>
    <w:rsid w:val="00F50B39"/>
    <w:rsid w:val="00F5132F"/>
    <w:rsid w:val="00FB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C5F2"/>
  <w15:chartTrackingRefBased/>
  <w15:docId w15:val="{3DC5DBD6-B5D1-454B-93C1-51C2DC42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Sajad, Amirsaman</dc:creator>
  <cp:keywords/>
  <dc:description/>
  <cp:lastModifiedBy>Sajad, Amirsaman</cp:lastModifiedBy>
  <cp:revision>6</cp:revision>
  <dcterms:created xsi:type="dcterms:W3CDTF">2022-07-10T19:23:00Z</dcterms:created>
  <dcterms:modified xsi:type="dcterms:W3CDTF">2022-07-11T20:37:00Z</dcterms:modified>
</cp:coreProperties>
</file>