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8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56"/>
        <w:gridCol w:w="2736"/>
        <w:gridCol w:w="6192"/>
        <w:gridCol w:w="5616"/>
      </w:tblGrid>
      <w:tr>
        <w:trPr>
          <w:trHeight w:val="3744" w:hRule="exact"/>
        </w:trPr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4"/>
              <w:bottom w:type="dxa" w:w="0"/>
              <w:right w:type="dxa" w:w="0"/>
            </w:tcMar>
            <w:vAlign w:val="top"/>
          </w:tcPr>
          <w:p>
            <w:pPr>
              <w:spacing w:before="200"/>
            </w:pPr>
            <w:r>
              <w:drawing>
                <wp:inline distT="0" distB="0" distL="0" distR="0">
                  <wp:extent cx="1781175" cy="1781175"/>
                  <wp:effectExtent t="0" r="0" b="0" l="0"/>
                  <wp:docPr id="1" name="photo" descr="Amir Sohel 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8"/>
              <w:left w:type="dxa" w:w="360"/>
              <w:bottom w:type="dxa" w:w="0"/>
              <w:right w:type="dxa" w:w="0"/>
            </w:tcMar>
            <w:vAlign w:val="top"/>
          </w:tcPr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Amir Sohel</w:t>
            </w:r>
          </w:p>
          <w:p>
            <w:pPr>
              <w:spacing w:after="260"/>
            </w:pPr>
            <w:r>
              <w:rPr>
                <w:rFonts w:ascii="Calibri" w:cs="Calibri" w:eastAsia="Calibri" w:hAnsi="Calibri"/>
                <w:color w:val="FFFFFF"/>
                <w:sz w:val="34"/>
                <w:szCs w:val="34"/>
              </w:rPr>
              <w:t xml:space="preserve">Software Engineer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Base Location: </w:t>
            </w:r>
            <w:r>
              <w:rPr>
                <w:rFonts w:ascii="Calibri" w:cs="Calibri" w:eastAsia="Calibri" w:hAnsi="Calibri"/>
                <w:color w:val="1A1A1A"/>
                <w:sz w:val="24"/>
                <w:szCs w:val="24"/>
                <w:highlight w:val="yellow"/>
                <w:highlightCs w:val="yellow"/>
              </w:rPr>
              <w:t xml:space="preserve">[Add your city]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Email ID: </w:t>
            </w:r>
            <w:r>
              <w:rPr>
                <w:rFonts w:ascii="Calibri" w:cs="Calibri" w:eastAsia="Calibri" w:hAnsi="Calibri"/>
                <w:color w:val="1A1A1A"/>
                <w:sz w:val="24"/>
                <w:szCs w:val="24"/>
                <w:highlight w:val="yellow"/>
                <w:highlightCs w:val="yellow"/>
              </w:rPr>
              <w:t xml:space="preserve">[your.name@capgemini.com]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Mobile No: </w:t>
            </w:r>
            <w:r>
              <w:rPr>
                <w:rFonts w:ascii="Calibri" w:cs="Calibri" w:eastAsia="Calibri" w:hAnsi="Calibri"/>
                <w:color w:val="1A1A1A"/>
                <w:sz w:val="24"/>
                <w:szCs w:val="24"/>
                <w:highlight w:val="yellow"/>
                <w:highlightCs w:val="yellow"/>
              </w:rPr>
              <w:t xml:space="preserve">[+91 XXXXXXXXXX]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Grade: </w:t>
            </w:r>
            <w:r>
              <w:rPr>
                <w:rFonts w:ascii="Calibri" w:cs="Calibri" w:eastAsia="Calibri" w:hAnsi="Calibri"/>
                <w:color w:val="1A1A1A"/>
                <w:sz w:val="24"/>
                <w:szCs w:val="24"/>
                <w:highlight w:val="yellow"/>
                <w:highlightCs w:val="yellow"/>
              </w:rPr>
              <w:t xml:space="preserve">[Add]</w:t>
            </w:r>
          </w:p>
        </w:tc>
        <w:tc>
          <w:tcPr>
            <w:tcW w:type="dxa" w:w="5616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4"/>
              <w:left w:type="dxa" w:w="173"/>
              <w:bottom w:type="dxa" w:w="0"/>
              <w:right w:type="dxa" w:w="0"/>
            </w:tcMar>
            <w:vAlign w:val="top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2A6EAB"/>
                <w:sz w:val="26"/>
                <w:szCs w:val="26"/>
              </w:rPr>
              <w:t xml:space="preserve">Education and certificates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  <w:highlight w:val="yellow"/>
                <w:highlightCs w:val="yellow"/>
              </w:rPr>
              <w:t xml:space="preserve">[Degree name]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  <w:highlight w:val="yellow"/>
                <w:highlightCs w:val="yellow"/>
              </w:rPr>
              <w:t xml:space="preserve">[Branch : YYYY - YYYY]</w:t>
            </w:r>
          </w:p>
          <w:p>
            <w:pPr>
              <w:pBdr>
                <w:bottom w:val="single" w:color="7FB0D6" w:sz="6" w:space="2"/>
              </w:pBd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A6EAB"/>
                <w:sz w:val="22"/>
                <w:szCs w:val="22"/>
              </w:rPr>
              <w:t xml:space="preserve">Skills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68"/>
              <w:gridCol w:w="4032"/>
            </w:tblGrid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Java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Java basics, OOPS, Collections, Generics, Lambda &amp; Stream API, JUnit, Mockito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Spring core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IOC &amp; Dependency Injection, Autowiring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Spring REST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REST controllers, HTTP methods, Bean Validation &amp; Exception Handling, Controller, Service &amp; Repository layer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Spring Data JPA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Entity Mapping, Hibernate, Transaction Management, Repository layer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Spring Boot Microservices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Starters, Sync (OpenFeign) &amp; Async (RabbitMQ) communication, Config Server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Spring Security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Authentication (JWT), BCrypt, Role based authorization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Spring Cloud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Eureka Server, Spring Cloud Gateway, OpenFeign &amp; Config Server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Messaging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RabbitMQ: exchanges, queues, producers &amp; consumers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Angular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Standalone components, Signals, Router &amp; Guards, HTTP Interceptors, RxJS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Database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MySQL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UI Tech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HTML5, CSS3, TypeScript, Tailwind CSS, responsive &amp; accessible (WCAG AA) UI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Tools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Git, Maven, Docker, Docker Compose, SonarQube, JaCoCo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Add On skills</w:t>
                  </w:r>
                </w:p>
              </w:tc>
              <w:tc>
                <w:tcPr>
                  <w:tcW w:type="dxa" w:w="40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6F2" w:val="clear"/>
                  <w:tcMar>
                    <w:top w:type="dxa" w:w="30"/>
                    <w:left w:type="dxa" w:w="70"/>
                    <w:bottom w:type="dxa" w:w="30"/>
                    <w:right w:type="dxa" w:w="4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Communication, Team collaboration, Problem solving</w:t>
                  </w:r>
                </w:p>
              </w:tc>
            </w:tr>
          </w:tbl>
          <w:p>
            <w:pPr>
              <w:spacing w:before="60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70AD"/>
                <w:sz w:val="30"/>
                <w:szCs w:val="30"/>
              </w:rPr>
              <w:t xml:space="preserve">Capgemini</w:t>
            </w:r>
          </w:p>
        </w:tc>
      </w:tr>
      <w:tr>
        <w:tc>
          <w:tcPr>
            <w:tcW w:type="dxa" w:w="619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4"/>
              <w:bottom w:type="dxa" w:w="0"/>
              <w:right w:type="dxa" w:w="216"/>
            </w:tcMar>
            <w:vAlign w:val="top"/>
          </w:tcPr>
          <w:p>
            <w:pPr>
              <w:spacing w:after="70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brain" descr="brain icon" title="Strengt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2A6EAB"/>
                <w:sz w:val="26"/>
                <w:szCs w:val="26"/>
              </w:rPr>
              <w:t xml:space="preserve">   Strengths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Java Full Stack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Hands on experience in creating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microservices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with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Spring Boot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Spring Cloud Gateway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Eureka Server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OpenFeign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Config Server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load balancing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REST APIs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Proficient in building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Single Page Applications (SPAs)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using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Angular 18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with standalone components,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Signals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route guards and HTTP interceptors, styled with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Tailwind CSS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Proficient in integrating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RabbitMQ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with Spring Boot for reliable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event-driven architecture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asynchronous service communication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Experience in implementing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Spring Security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with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JWT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authentication, refresh tokens, BCrypt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role based access control (RBAC)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Proficient in unit testing using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JUnit 5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Mockito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with code quality checks using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JaCoCo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SonarQube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Experienced in using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Docker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Docker Compose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to build, deploy and manage containerized applications.</w:t>
            </w:r>
          </w:p>
        </w:tc>
        <w:tc>
          <w:tcPr>
            <w:tcW w:type="dxa" w:w="6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16"/>
              <w:bottom w:type="dxa" w:w="0"/>
              <w:right w:type="dxa" w:w="216"/>
            </w:tcMar>
            <w:vAlign w:val="top"/>
          </w:tcPr>
          <w:p>
            <w:pPr>
              <w:spacing w:after="30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trophy" descr="trophy icon" title="Achiev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2A6EAB"/>
                <w:sz w:val="26"/>
                <w:szCs w:val="26"/>
              </w:rPr>
              <w:t xml:space="preserve">   Achievement</w:t>
            </w:r>
          </w:p>
          <w:p>
            <w:pPr>
              <w:spacing w:after="5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AeroBook - Airline Reservation Platform</w:t>
            </w:r>
            <w:r>
              <w:rPr>
                <w:sz w:val="20"/>
                <w:szCs w:val="20"/>
              </w:rPr>
              <w:t xml:space="preserve">  </w:t>
            </w:r>
            <w:r>
              <w:drawing>
                <wp:inline distT="0" distB="0" distL="0" distR="0">
                  <wp:extent cx="200025" cy="200025"/>
                  <wp:effectExtent t="0" r="0" b="0" l="0"/>
                  <wp:docPr id="1" name="play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Designed and developed a full stack airline reservation platform with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11 Spring Boot microservices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and an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Angular 18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SPA. Features include flight search, tiered fare pricing with GST and coupons, booking with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PNR generation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Razorpay payments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web check-in with boarding pass, and role based dashboards for passengers, staff and admins. Built with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Spring Cloud Gateway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Eureka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OpenFeign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JWT authentication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MySQL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(database per service) and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RabbitMQ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for event-driven updates.</w:t>
            </w:r>
          </w:p>
          <w:p>
            <w:pPr>
              <w:spacing w:after="50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AeroBook - Security, Payments &amp; Quality</w:t>
            </w:r>
            <w:r>
              <w:rPr>
                <w:sz w:val="20"/>
                <w:szCs w:val="20"/>
              </w:rPr>
              <w:t xml:space="preserve">  </w:t>
            </w:r>
            <w:r>
              <w:drawing>
                <wp:inline distT="0" distB="0" distL="0" distR="0">
                  <wp:extent cx="200025" cy="200025"/>
                  <wp:effectExtent t="0" r="0" b="0" l="0"/>
                  <wp:docPr id="1" name="play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Secured every request at the gateway with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JWT validation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RBAC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BCrypt hashing and refresh-token rotation. Implemented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HMAC-SHA256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payment verification with automated refunds,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OTP email verification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PDF e-ticket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generation using OpenPDF. Ensured quality with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JUnit 5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Mockito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JaCoCo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SonarQube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, and containerized the full stack with </w:t>
            </w: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Docker Compose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Documented 75-page architecture covering 8 databases and 50+ REST endpoints</w:t>
            </w:r>
          </w:p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line="20"/>
      </w:pPr>
    </w:p>
    <w:sectPr>
      <w:headerReference w:type="default" r:id="rId7"/>
      <w:pgSz w:w="18720" w:h="10512" w:orient="landscape"/>
      <w:pgMar w:top="360" w:right="360" w:bottom="200" w:left="3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0"/>
    </w:pPr>
    <w:r>
      <w:drawing>
        <wp:anchor distT="0" distB="0" distL="0" distR="0" simplePos="0" allowOverlap="1" behindDoc="1" locked="0" layoutInCell="1" relativeHeight="667702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1887200" cy="6677025"/>
          <wp:effectExtent t="0" r="0" b="0" l="0"/>
          <wp:wrapNone/>
          <wp:docPr id="1" name="bg" descr="decorative blue head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0" cy="667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dd899b2652626426fb97cc021d05fb9f3c3bda0e.png"/><Relationship Id="rId9" Type="http://schemas.openxmlformats.org/officeDocument/2006/relationships/image" Target="media/c6440760d2083d29c77cf951a410ce43e1bec626.png"/><Relationship Id="rId10" Type="http://schemas.openxmlformats.org/officeDocument/2006/relationships/image" Target="media/6bfd19610cc6d01d4a4b216a838aac003c8942f7.png"/><Relationship Id="rId11" Type="http://schemas.openxmlformats.org/officeDocument/2006/relationships/image" Target="media/eacd57258c64b5deff4cf02538a148916aab198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04f7bbad2fe220b68a3fcaeff45242d1bac40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Amir Sohel</dc:title>
  <dc:creator>Amir Sohel</dc:creator>
  <cp:lastModifiedBy>Un-named</cp:lastModifiedBy>
  <cp:revision>1</cp:revision>
  <dcterms:created xsi:type="dcterms:W3CDTF">2026-10-22T05:31:30.059Z</dcterms:created>
  <dcterms:modified xsi:type="dcterms:W3CDTF">2026-10-22T05:31:30.060Z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