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893F72E" w14:textId="657AC42D" w:rsidR="009303D9" w:rsidRPr="002A7CC5" w:rsidRDefault="00A200FA" w:rsidP="008B6524">
      <w:pPr>
        <w:pStyle w:val="papertitle"/>
        <w:spacing w:before="5pt" w:beforeAutospacing="1" w:after="5pt" w:afterAutospacing="1"/>
        <w:rPr>
          <w:kern w:val="48"/>
          <w:lang w:val="en-GB"/>
        </w:rPr>
      </w:pPr>
      <w:r w:rsidRPr="002A7CC5">
        <w:rPr>
          <w:kern w:val="48"/>
          <w:lang w:val="en-GB"/>
        </w:rPr>
        <w:t>Ar</w:t>
      </w:r>
      <w:r w:rsidR="0062339B">
        <w:rPr>
          <w:kern w:val="48"/>
          <w:lang w:val="en-GB"/>
        </w:rPr>
        <w:t>X</w:t>
      </w:r>
      <w:r w:rsidRPr="002A7CC5">
        <w:rPr>
          <w:kern w:val="48"/>
          <w:lang w:val="en-GB"/>
        </w:rPr>
        <w:t>iv Classifier [Title Name?]</w:t>
      </w:r>
    </w:p>
    <w:p w14:paraId="0F7E9919" w14:textId="1222A11F" w:rsidR="009303D9" w:rsidRPr="002A7CC5" w:rsidRDefault="00A200FA" w:rsidP="008B6524">
      <w:pPr>
        <w:pStyle w:val="Author"/>
        <w:spacing w:before="5pt" w:beforeAutospacing="1" w:after="5pt" w:afterAutospacing="1"/>
        <w:rPr>
          <w:sz w:val="16"/>
          <w:szCs w:val="16"/>
          <w:lang w:val="en-GB"/>
        </w:rPr>
      </w:pPr>
      <w:r w:rsidRPr="002A7CC5">
        <w:rPr>
          <w:sz w:val="16"/>
          <w:szCs w:val="16"/>
          <w:lang w:val="en-GB"/>
        </w:rPr>
        <w:t>[Subtitle / Tagline]</w:t>
      </w:r>
    </w:p>
    <w:p w14:paraId="06C41174" w14:textId="77777777" w:rsidR="00D7522C" w:rsidRPr="002A7CC5" w:rsidRDefault="00D7522C" w:rsidP="003B4E04">
      <w:pPr>
        <w:pStyle w:val="Author"/>
        <w:spacing w:before="5pt" w:beforeAutospacing="1" w:after="5pt" w:afterAutospacing="1" w:line="6pt" w:lineRule="auto"/>
        <w:rPr>
          <w:sz w:val="16"/>
          <w:szCs w:val="16"/>
          <w:lang w:val="en-GB"/>
        </w:rPr>
      </w:pPr>
    </w:p>
    <w:p w14:paraId="2ADE398D" w14:textId="77777777" w:rsidR="00D7522C" w:rsidRPr="002A7CC5" w:rsidRDefault="00D7522C" w:rsidP="00CA4392">
      <w:pPr>
        <w:pStyle w:val="Author"/>
        <w:spacing w:before="5pt" w:beforeAutospacing="1" w:after="5pt" w:afterAutospacing="1" w:line="6pt" w:lineRule="auto"/>
        <w:rPr>
          <w:sz w:val="16"/>
          <w:szCs w:val="16"/>
          <w:lang w:val="en-GB"/>
        </w:rPr>
        <w:sectPr w:rsidR="00D7522C" w:rsidRPr="002A7CC5" w:rsidSect="002A7CC5">
          <w:footerReference w:type="even" r:id="rId8"/>
          <w:footerReference w:type="default" r:id="rId9"/>
          <w:footerReference w:type="first" r:id="rId10"/>
          <w:pgSz w:w="595.30pt" w:h="841.90pt" w:code="9"/>
          <w:pgMar w:top="27pt" w:right="44.65pt" w:bottom="72pt" w:left="44.65pt" w:header="36pt" w:footer="36pt" w:gutter="0pt"/>
          <w:cols w:space="36pt"/>
          <w:docGrid w:linePitch="360"/>
        </w:sectPr>
      </w:pPr>
    </w:p>
    <w:p w14:paraId="731A0999" w14:textId="00F4328B" w:rsidR="009F1D79" w:rsidRPr="002A7CC5" w:rsidRDefault="00A200FA" w:rsidP="00A200FA">
      <w:pPr>
        <w:pStyle w:val="Author"/>
        <w:spacing w:before="5pt" w:beforeAutospacing="1"/>
        <w:rPr>
          <w:iCs/>
          <w:noProof w:val="0"/>
          <w:sz w:val="18"/>
          <w:szCs w:val="18"/>
          <w:lang w:val="en-GB"/>
        </w:rPr>
        <w:sectPr w:rsidR="009F1D79" w:rsidRPr="002A7CC5" w:rsidSect="003B4E04">
          <w:type w:val="continuous"/>
          <w:pgSz w:w="595.30pt" w:h="841.90pt" w:code="9"/>
          <w:pgMar w:top="22.50pt" w:right="44.65pt" w:bottom="72pt" w:left="44.65pt" w:header="36pt" w:footer="36pt" w:gutter="0pt"/>
          <w:cols w:num="3" w:space="36pt"/>
          <w:docGrid w:linePitch="360"/>
        </w:sectPr>
      </w:pPr>
      <w:r w:rsidRPr="002A7CC5">
        <w:rPr>
          <w:noProof w:val="0"/>
          <w:sz w:val="18"/>
          <w:szCs w:val="18"/>
          <w:lang w:val="en-GB"/>
        </w:rPr>
        <w:t xml:space="preserve">Amir Yunus </w:t>
      </w:r>
      <w:r w:rsidRPr="002A7CC5">
        <w:rPr>
          <w:noProof w:val="0"/>
          <w:sz w:val="18"/>
          <w:szCs w:val="18"/>
          <w:lang w:val="en-GB"/>
        </w:rPr>
        <w:br/>
        <w:t>Nanyang Technological University</w:t>
      </w:r>
      <w:r w:rsidRPr="002A7CC5">
        <w:rPr>
          <w:i/>
          <w:noProof w:val="0"/>
          <w:sz w:val="18"/>
          <w:szCs w:val="18"/>
          <w:lang w:val="en-GB"/>
        </w:rPr>
        <w:t xml:space="preserve"> </w:t>
      </w:r>
      <w:r w:rsidRPr="002A7CC5">
        <w:rPr>
          <w:i/>
          <w:noProof w:val="0"/>
          <w:sz w:val="18"/>
          <w:szCs w:val="18"/>
          <w:lang w:val="en-GB"/>
        </w:rPr>
        <w:br/>
      </w:r>
      <w:r w:rsidRPr="002A7CC5">
        <w:rPr>
          <w:iCs/>
          <w:noProof w:val="0"/>
          <w:sz w:val="18"/>
          <w:szCs w:val="18"/>
          <w:lang w:val="en-GB"/>
        </w:rPr>
        <w:t>Singapore</w:t>
      </w:r>
      <w:r w:rsidRPr="002A7CC5">
        <w:rPr>
          <w:noProof w:val="0"/>
          <w:sz w:val="18"/>
          <w:szCs w:val="18"/>
          <w:lang w:val="en-GB"/>
        </w:rPr>
        <w:br/>
        <w:t>G2404774J</w:t>
      </w:r>
      <w:r w:rsidRPr="002A7CC5">
        <w:rPr>
          <w:i/>
          <w:noProof w:val="0"/>
          <w:sz w:val="18"/>
          <w:szCs w:val="18"/>
          <w:lang w:val="en-GB"/>
        </w:rPr>
        <w:t xml:space="preserve"> </w:t>
      </w:r>
      <w:r w:rsidRPr="002A7CC5">
        <w:rPr>
          <w:i/>
          <w:noProof w:val="0"/>
          <w:sz w:val="18"/>
          <w:szCs w:val="18"/>
          <w:lang w:val="en-GB"/>
        </w:rPr>
        <w:br/>
      </w:r>
      <w:r w:rsidRPr="002A7CC5">
        <w:rPr>
          <w:iCs/>
          <w:noProof w:val="0"/>
          <w:sz w:val="18"/>
          <w:szCs w:val="18"/>
          <w:lang w:val="en-GB"/>
        </w:rPr>
        <w:t>W240004@e.ntu.edu.sg</w:t>
      </w:r>
      <w:r w:rsidRPr="002A7CC5">
        <w:rPr>
          <w:noProof w:val="0"/>
          <w:sz w:val="18"/>
          <w:szCs w:val="18"/>
          <w:lang w:val="en-GB"/>
        </w:rPr>
        <w:br w:type="column"/>
      </w:r>
      <w:r w:rsidRPr="002A7CC5">
        <w:rPr>
          <w:noProof w:val="0"/>
          <w:sz w:val="18"/>
          <w:szCs w:val="18"/>
          <w:lang w:val="en-GB"/>
        </w:rPr>
        <w:t>Brandon Gay</w:t>
      </w:r>
      <w:r w:rsidRPr="002A7CC5">
        <w:rPr>
          <w:lang w:val="en-GB"/>
        </w:rPr>
        <w:br/>
      </w:r>
      <w:r w:rsidRPr="002A7CC5">
        <w:rPr>
          <w:noProof w:val="0"/>
          <w:sz w:val="18"/>
          <w:szCs w:val="18"/>
          <w:lang w:val="en-GB"/>
        </w:rPr>
        <w:t>Nanyang Technological University</w:t>
      </w:r>
      <w:r w:rsidRPr="002A7CC5">
        <w:rPr>
          <w:i/>
          <w:noProof w:val="0"/>
          <w:sz w:val="18"/>
          <w:szCs w:val="18"/>
          <w:lang w:val="en-GB"/>
        </w:rPr>
        <w:t xml:space="preserve"> </w:t>
      </w:r>
      <w:r w:rsidRPr="002A7CC5">
        <w:rPr>
          <w:lang w:val="en-GB"/>
        </w:rPr>
        <w:br/>
      </w:r>
      <w:r w:rsidRPr="002A7CC5">
        <w:rPr>
          <w:iCs/>
          <w:noProof w:val="0"/>
          <w:sz w:val="18"/>
          <w:szCs w:val="18"/>
          <w:lang w:val="en-GB"/>
        </w:rPr>
        <w:t>Singapore</w:t>
      </w:r>
      <w:r w:rsidRPr="002A7CC5">
        <w:rPr>
          <w:lang w:val="en-GB"/>
        </w:rPr>
        <w:br/>
      </w:r>
      <w:r w:rsidRPr="002A7CC5">
        <w:rPr>
          <w:noProof w:val="0"/>
          <w:sz w:val="18"/>
          <w:szCs w:val="18"/>
          <w:lang w:val="en-GB"/>
        </w:rPr>
        <w:t>G2405389J</w:t>
      </w:r>
      <w:r w:rsidRPr="002A7CC5">
        <w:rPr>
          <w:i/>
          <w:iCs/>
          <w:noProof w:val="0"/>
          <w:sz w:val="18"/>
          <w:szCs w:val="18"/>
          <w:lang w:val="en-GB"/>
        </w:rPr>
        <w:t xml:space="preserve"> </w:t>
      </w:r>
      <w:r w:rsidRPr="002A7CC5">
        <w:rPr>
          <w:lang w:val="en-GB"/>
        </w:rPr>
        <w:br/>
      </w:r>
      <w:r w:rsidRPr="002A7CC5">
        <w:rPr>
          <w:noProof w:val="0"/>
          <w:sz w:val="18"/>
          <w:szCs w:val="18"/>
          <w:lang w:val="en-GB"/>
        </w:rPr>
        <w:t>pengrend001@e.ntu.edu.sg</w:t>
      </w:r>
      <w:r w:rsidRPr="002A7CC5">
        <w:rPr>
          <w:noProof w:val="0"/>
          <w:sz w:val="18"/>
          <w:szCs w:val="18"/>
          <w:lang w:val="en-GB"/>
        </w:rPr>
        <w:br w:type="column"/>
      </w:r>
      <w:r w:rsidRPr="002A7CC5">
        <w:rPr>
          <w:noProof w:val="0"/>
          <w:sz w:val="18"/>
          <w:szCs w:val="18"/>
          <w:lang w:val="en-GB"/>
        </w:rPr>
        <w:t xml:space="preserve">Lee </w:t>
      </w:r>
      <w:proofErr w:type="spellStart"/>
      <w:r w:rsidRPr="002A7CC5">
        <w:rPr>
          <w:noProof w:val="0"/>
          <w:sz w:val="18"/>
          <w:szCs w:val="18"/>
          <w:lang w:val="en-GB"/>
        </w:rPr>
        <w:t>Oon</w:t>
      </w:r>
      <w:proofErr w:type="spellEnd"/>
      <w:r w:rsidRPr="002A7CC5">
        <w:rPr>
          <w:noProof w:val="0"/>
          <w:sz w:val="18"/>
          <w:szCs w:val="18"/>
          <w:lang w:val="en-GB"/>
        </w:rPr>
        <w:t xml:space="preserve"> Teng</w:t>
      </w:r>
      <w:r w:rsidRPr="002A7CC5">
        <w:rPr>
          <w:noProof w:val="0"/>
          <w:lang w:val="en-GB"/>
        </w:rPr>
        <w:br/>
      </w:r>
      <w:r w:rsidRPr="002A7CC5">
        <w:rPr>
          <w:noProof w:val="0"/>
          <w:sz w:val="18"/>
          <w:szCs w:val="18"/>
          <w:lang w:val="en-GB"/>
        </w:rPr>
        <w:t>Nanyang Technological University</w:t>
      </w:r>
      <w:r w:rsidRPr="002A7CC5">
        <w:rPr>
          <w:i/>
          <w:noProof w:val="0"/>
          <w:sz w:val="18"/>
          <w:szCs w:val="18"/>
          <w:lang w:val="en-GB"/>
        </w:rPr>
        <w:t xml:space="preserve"> </w:t>
      </w:r>
      <w:r w:rsidRPr="002A7CC5">
        <w:rPr>
          <w:noProof w:val="0"/>
          <w:lang w:val="en-GB"/>
        </w:rPr>
        <w:br/>
      </w:r>
      <w:r w:rsidRPr="002A7CC5">
        <w:rPr>
          <w:iCs/>
          <w:noProof w:val="0"/>
          <w:sz w:val="18"/>
          <w:szCs w:val="18"/>
          <w:lang w:val="en-GB"/>
        </w:rPr>
        <w:t>Singapore</w:t>
      </w:r>
      <w:r w:rsidRPr="002A7CC5">
        <w:rPr>
          <w:noProof w:val="0"/>
          <w:lang w:val="en-GB"/>
        </w:rPr>
        <w:br/>
      </w:r>
      <w:r w:rsidRPr="002A7CC5">
        <w:rPr>
          <w:noProof w:val="0"/>
          <w:sz w:val="18"/>
          <w:szCs w:val="18"/>
          <w:lang w:val="en-GB"/>
        </w:rPr>
        <w:t>G2404900F</w:t>
      </w:r>
      <w:r w:rsidRPr="002A7CC5">
        <w:rPr>
          <w:i/>
          <w:iCs/>
          <w:noProof w:val="0"/>
          <w:sz w:val="18"/>
          <w:szCs w:val="18"/>
          <w:lang w:val="en-GB"/>
        </w:rPr>
        <w:t xml:space="preserve"> </w:t>
      </w:r>
      <w:r w:rsidRPr="002A7CC5">
        <w:rPr>
          <w:noProof w:val="0"/>
          <w:lang w:val="en-GB"/>
        </w:rPr>
        <w:br/>
      </w:r>
      <w:r w:rsidRPr="002A7CC5">
        <w:rPr>
          <w:noProof w:val="0"/>
          <w:sz w:val="18"/>
          <w:szCs w:val="18"/>
          <w:lang w:val="en-GB"/>
        </w:rPr>
        <w:t>oonteng001@e.ntu.edu.sg</w:t>
      </w:r>
    </w:p>
    <w:p w14:paraId="48EF16FC" w14:textId="77777777" w:rsidR="009303D9" w:rsidRPr="002A7CC5" w:rsidRDefault="00BD670B">
      <w:pPr>
        <w:rPr>
          <w:lang w:val="en-GB"/>
        </w:rPr>
        <w:sectPr w:rsidR="009303D9" w:rsidRPr="002A7CC5" w:rsidSect="003B4E04">
          <w:type w:val="continuous"/>
          <w:pgSz w:w="595.30pt" w:h="841.90pt" w:code="9"/>
          <w:pgMar w:top="22.50pt" w:right="44.65pt" w:bottom="72pt" w:left="44.65pt" w:header="36pt" w:footer="36pt" w:gutter="0pt"/>
          <w:cols w:num="3" w:space="36pt"/>
          <w:docGrid w:linePitch="360"/>
        </w:sectPr>
      </w:pPr>
      <w:r w:rsidRPr="002A7CC5">
        <w:rPr>
          <w:lang w:val="en-GB"/>
        </w:rPr>
        <w:br w:type="column"/>
      </w:r>
    </w:p>
    <w:p w14:paraId="1751AAAD" w14:textId="7EF8F36B" w:rsidR="004D72B5" w:rsidRPr="002A7CC5" w:rsidRDefault="009303D9" w:rsidP="002A7CC5">
      <w:pPr>
        <w:pStyle w:val="Abstract"/>
        <w:rPr>
          <w:lang w:val="en-GB"/>
        </w:rPr>
      </w:pPr>
      <w:r w:rsidRPr="002A7CC5">
        <w:rPr>
          <w:i/>
          <w:iCs/>
          <w:lang w:val="en-GB"/>
        </w:rPr>
        <w:t>Abstract</w:t>
      </w:r>
      <w:r w:rsidRPr="002A7CC5">
        <w:rPr>
          <w:lang w:val="en-GB"/>
        </w:rPr>
        <w:t>—</w:t>
      </w:r>
      <w:r w:rsidR="002A7CC5" w:rsidRPr="002A7CC5">
        <w:rPr>
          <w:lang w:val="en-GB"/>
        </w:rPr>
        <w:t>This study investigates the effectiveness of various neural network architectures for automatically classifying scientific papers from arXiv into their respective research domains. We evaluate eight models ranging from simple logistic regression to complex BERT-based networks on a dataset of over 100,000 papers across eight major research categories. Our experiments demonstrate that moderate complexity architectures</w:t>
      </w:r>
      <w:r w:rsidR="002A7CC5">
        <w:rPr>
          <w:lang w:val="en-GB"/>
        </w:rPr>
        <w:t xml:space="preserve">, particularly </w:t>
      </w:r>
      <w:r w:rsidR="002A7CC5" w:rsidRPr="002A7CC5">
        <w:rPr>
          <w:lang w:val="en-GB"/>
        </w:rPr>
        <w:t>shallow neural networks</w:t>
      </w:r>
      <w:r w:rsidR="002A7CC5">
        <w:rPr>
          <w:lang w:val="en-GB"/>
        </w:rPr>
        <w:t>,</w:t>
      </w:r>
      <w:r w:rsidR="002A7CC5" w:rsidRPr="002A7CC5">
        <w:rPr>
          <w:lang w:val="en-GB"/>
        </w:rPr>
        <w:t xml:space="preserve"> achieve the best balance of accuracy (72%) and computational efficiency. More sophisticated models like BERT and RNNs showed poor generali</w:t>
      </w:r>
      <w:r w:rsidR="002A7CC5" w:rsidRPr="002A7CC5">
        <w:rPr>
          <w:lang w:val="en-GB"/>
        </w:rPr>
        <w:t>s</w:t>
      </w:r>
      <w:r w:rsidR="002A7CC5" w:rsidRPr="002A7CC5">
        <w:rPr>
          <w:lang w:val="en-GB"/>
        </w:rPr>
        <w:t xml:space="preserve">ation despite higher computational costs. The results provide practical insights for implementing automated paper classification systems while highlighting </w:t>
      </w:r>
      <w:r w:rsidR="002A7CC5">
        <w:rPr>
          <w:lang w:val="en-GB"/>
        </w:rPr>
        <w:t>signific</w:t>
      </w:r>
      <w:r w:rsidR="002A7CC5" w:rsidRPr="002A7CC5">
        <w:rPr>
          <w:lang w:val="en-GB"/>
        </w:rPr>
        <w:t xml:space="preserve">ant trade-offs between model complexity and performance. We identify </w:t>
      </w:r>
      <w:r w:rsidR="002A7CC5">
        <w:rPr>
          <w:lang w:val="en-GB"/>
        </w:rPr>
        <w:t>critical</w:t>
      </w:r>
      <w:r w:rsidR="002A7CC5" w:rsidRPr="002A7CC5">
        <w:rPr>
          <w:lang w:val="en-GB"/>
        </w:rPr>
        <w:t xml:space="preserve"> challenges around class imbalance and training stability and propose directions for future improvements. This work contributes to the growing body of research on automated document classification while offering concrete recommendations for practical implementations in academic and research contexts.</w:t>
      </w:r>
    </w:p>
    <w:p w14:paraId="2299064D" w14:textId="6CA41559" w:rsidR="009303D9" w:rsidRPr="002A7CC5" w:rsidRDefault="009303D9" w:rsidP="006B6B66">
      <w:pPr>
        <w:pStyle w:val="Heading1"/>
        <w:rPr>
          <w:lang w:val="en-GB"/>
        </w:rPr>
      </w:pPr>
      <w:r w:rsidRPr="002A7CC5">
        <w:rPr>
          <w:lang w:val="en-GB"/>
        </w:rPr>
        <w:t>Introduction</w:t>
      </w:r>
    </w:p>
    <w:p w14:paraId="22443895" w14:textId="0D32AAAF" w:rsidR="002A7CC5" w:rsidRPr="002A7CC5" w:rsidRDefault="002A7CC5" w:rsidP="002A7CC5">
      <w:pPr>
        <w:pStyle w:val="BodyText"/>
        <w:rPr>
          <w:lang w:val="en-GB"/>
        </w:rPr>
      </w:pPr>
      <w:r w:rsidRPr="002A7CC5">
        <w:rPr>
          <w:lang w:val="en-GB"/>
        </w:rPr>
        <w:t xml:space="preserve">This report </w:t>
      </w:r>
      <w:r>
        <w:rPr>
          <w:lang w:val="en-GB"/>
        </w:rPr>
        <w:t>comprehensively analyses</w:t>
      </w:r>
      <w:r w:rsidRPr="002A7CC5">
        <w:rPr>
          <w:lang w:val="en-GB"/>
        </w:rPr>
        <w:t xml:space="preserve"> machine learning approaches for automatically classifying scientific papers from arXiv into their respective research domains. The study evaluates eight neural network architectures, ranging from simple logistic regression to complex BERT-based models, to determine the most effective approach for this multi-class text classification task.</w:t>
      </w:r>
    </w:p>
    <w:p w14:paraId="3C2AB14B" w14:textId="6BCAA130" w:rsidR="002A7CC5" w:rsidRPr="002A7CC5" w:rsidRDefault="002A7CC5" w:rsidP="002A7CC5">
      <w:pPr>
        <w:pStyle w:val="BodyText"/>
        <w:rPr>
          <w:lang w:val="en-GB"/>
        </w:rPr>
      </w:pPr>
      <w:r w:rsidRPr="002A7CC5">
        <w:rPr>
          <w:lang w:val="en-GB"/>
        </w:rPr>
        <w:t>The key objectives of this research are:</w:t>
      </w:r>
    </w:p>
    <w:p w14:paraId="50490FF0" w14:textId="0C39646A" w:rsidR="002A7CC5" w:rsidRDefault="002A7CC5" w:rsidP="002A7CC5">
      <w:pPr>
        <w:pStyle w:val="BodyText"/>
        <w:numPr>
          <w:ilvl w:val="0"/>
          <w:numId w:val="26"/>
        </w:numPr>
        <w:rPr>
          <w:lang w:val="en-GB"/>
        </w:rPr>
      </w:pPr>
      <w:r w:rsidRPr="002A7CC5">
        <w:rPr>
          <w:lang w:val="en-GB"/>
        </w:rPr>
        <w:t>Evaluate different neural network architectures for scientific paper classification</w:t>
      </w:r>
      <w:r>
        <w:rPr>
          <w:lang w:val="en-GB"/>
        </w:rPr>
        <w:t>.</w:t>
      </w:r>
    </w:p>
    <w:p w14:paraId="46C1575A" w14:textId="10CDF6B9" w:rsidR="002A7CC5" w:rsidRDefault="002A7CC5" w:rsidP="002A7CC5">
      <w:pPr>
        <w:pStyle w:val="BodyText"/>
        <w:numPr>
          <w:ilvl w:val="0"/>
          <w:numId w:val="26"/>
        </w:numPr>
        <w:rPr>
          <w:lang w:val="en-GB"/>
        </w:rPr>
      </w:pPr>
      <w:r w:rsidRPr="002A7CC5">
        <w:rPr>
          <w:lang w:val="en-GB"/>
        </w:rPr>
        <w:t>Compare model performance across varying levels of complexity</w:t>
      </w:r>
      <w:r>
        <w:rPr>
          <w:lang w:val="en-GB"/>
        </w:rPr>
        <w:t>.</w:t>
      </w:r>
    </w:p>
    <w:p w14:paraId="36483C2D" w14:textId="26055211" w:rsidR="002A7CC5" w:rsidRDefault="002A7CC5" w:rsidP="002A7CC5">
      <w:pPr>
        <w:pStyle w:val="BodyText"/>
        <w:numPr>
          <w:ilvl w:val="0"/>
          <w:numId w:val="26"/>
        </w:numPr>
        <w:rPr>
          <w:lang w:val="en-GB"/>
        </w:rPr>
      </w:pPr>
      <w:r w:rsidRPr="002A7CC5">
        <w:rPr>
          <w:lang w:val="en-GB"/>
        </w:rPr>
        <w:t xml:space="preserve">Identify the most </w:t>
      </w:r>
      <w:r>
        <w:rPr>
          <w:lang w:val="en-GB"/>
        </w:rPr>
        <w:t>effective</w:t>
      </w:r>
      <w:r w:rsidRPr="002A7CC5">
        <w:rPr>
          <w:lang w:val="en-GB"/>
        </w:rPr>
        <w:t xml:space="preserve"> architecture for practical implementation</w:t>
      </w:r>
      <w:r>
        <w:rPr>
          <w:lang w:val="en-GB"/>
        </w:rPr>
        <w:t>.</w:t>
      </w:r>
    </w:p>
    <w:p w14:paraId="727E580E" w14:textId="4E954823" w:rsidR="002A7CC5" w:rsidRPr="002A7CC5" w:rsidRDefault="002A7CC5" w:rsidP="002A7CC5">
      <w:pPr>
        <w:pStyle w:val="BodyText"/>
        <w:numPr>
          <w:ilvl w:val="0"/>
          <w:numId w:val="26"/>
        </w:numPr>
        <w:rPr>
          <w:lang w:val="en-GB"/>
        </w:rPr>
      </w:pPr>
      <w:r w:rsidRPr="002A7CC5">
        <w:rPr>
          <w:lang w:val="en-GB"/>
        </w:rPr>
        <w:t>Analy</w:t>
      </w:r>
      <w:r>
        <w:rPr>
          <w:lang w:val="en-GB"/>
        </w:rPr>
        <w:t>s</w:t>
      </w:r>
      <w:r w:rsidRPr="002A7CC5">
        <w:rPr>
          <w:lang w:val="en-GB"/>
        </w:rPr>
        <w:t>e the trade-offs between model sophistication and performance</w:t>
      </w:r>
      <w:r>
        <w:rPr>
          <w:lang w:val="en-GB"/>
        </w:rPr>
        <w:t>.</w:t>
      </w:r>
    </w:p>
    <w:p w14:paraId="0107E5F0" w14:textId="21C60551" w:rsidR="002A7CC5" w:rsidRPr="002A7CC5" w:rsidRDefault="002A7CC5" w:rsidP="002A7CC5">
      <w:pPr>
        <w:pStyle w:val="BodyText"/>
        <w:rPr>
          <w:lang w:val="en-GB"/>
        </w:rPr>
      </w:pPr>
      <w:r w:rsidRPr="002A7CC5">
        <w:rPr>
          <w:lang w:val="en-GB"/>
        </w:rPr>
        <w:t>Our experiments demonstrate that moderate</w:t>
      </w:r>
      <w:r w:rsidR="0062339B">
        <w:rPr>
          <w:lang w:val="en-GB"/>
        </w:rPr>
        <w:t>-</w:t>
      </w:r>
      <w:r w:rsidRPr="002A7CC5">
        <w:rPr>
          <w:lang w:val="en-GB"/>
        </w:rPr>
        <w:t xml:space="preserve">complexity models, particularly shallow neural networks, achieve the best </w:t>
      </w:r>
      <w:r w:rsidR="0062339B">
        <w:rPr>
          <w:lang w:val="en-GB"/>
        </w:rPr>
        <w:t xml:space="preserve">balance between </w:t>
      </w:r>
      <w:r w:rsidRPr="002A7CC5">
        <w:rPr>
          <w:lang w:val="en-GB"/>
        </w:rPr>
        <w:t>accuracy and computational efficiency. The findings provide practical insights for implementing automated paper classification systems while highlighting important considerations around model selection and training.</w:t>
      </w:r>
    </w:p>
    <w:p w14:paraId="270CD66C" w14:textId="77777777" w:rsidR="002A7CC5" w:rsidRPr="002A7CC5" w:rsidRDefault="002A7CC5" w:rsidP="002A7CC5">
      <w:pPr>
        <w:pStyle w:val="BodyText"/>
        <w:rPr>
          <w:lang w:val="en-GB"/>
        </w:rPr>
      </w:pPr>
      <w:r w:rsidRPr="002A7CC5">
        <w:rPr>
          <w:lang w:val="en-GB"/>
        </w:rPr>
        <w:t>The report is structured as follows:</w:t>
      </w:r>
    </w:p>
    <w:p w14:paraId="7C8DA3DE" w14:textId="77777777" w:rsidR="002A7CC5" w:rsidRDefault="002A7CC5" w:rsidP="002A7CC5">
      <w:pPr>
        <w:pStyle w:val="BodyText"/>
        <w:numPr>
          <w:ilvl w:val="0"/>
          <w:numId w:val="27"/>
        </w:numPr>
        <w:rPr>
          <w:lang w:val="en-GB"/>
        </w:rPr>
      </w:pPr>
      <w:r w:rsidRPr="002A7CC5">
        <w:rPr>
          <w:lang w:val="en-GB"/>
        </w:rPr>
        <w:t>Data collection and preprocessing methodology</w:t>
      </w:r>
    </w:p>
    <w:p w14:paraId="7350CD43" w14:textId="77777777" w:rsidR="002A7CC5" w:rsidRDefault="002A7CC5" w:rsidP="002A7CC5">
      <w:pPr>
        <w:pStyle w:val="BodyText"/>
        <w:numPr>
          <w:ilvl w:val="0"/>
          <w:numId w:val="27"/>
        </w:numPr>
        <w:rPr>
          <w:lang w:val="en-GB"/>
        </w:rPr>
      </w:pPr>
      <w:r w:rsidRPr="002A7CC5">
        <w:rPr>
          <w:lang w:val="en-GB"/>
        </w:rPr>
        <w:t>Feature engineering approaches</w:t>
      </w:r>
    </w:p>
    <w:p w14:paraId="2D2D1C79" w14:textId="77777777" w:rsidR="002A7CC5" w:rsidRDefault="002A7CC5" w:rsidP="002A7CC5">
      <w:pPr>
        <w:pStyle w:val="BodyText"/>
        <w:numPr>
          <w:ilvl w:val="0"/>
          <w:numId w:val="27"/>
        </w:numPr>
        <w:rPr>
          <w:lang w:val="en-GB"/>
        </w:rPr>
      </w:pPr>
      <w:r w:rsidRPr="002A7CC5">
        <w:rPr>
          <w:lang w:val="en-GB"/>
        </w:rPr>
        <w:t>Detailed analysis of eight model architectures</w:t>
      </w:r>
    </w:p>
    <w:p w14:paraId="1F83C9BB" w14:textId="77777777" w:rsidR="002A7CC5" w:rsidRDefault="002A7CC5" w:rsidP="002A7CC5">
      <w:pPr>
        <w:pStyle w:val="BodyText"/>
        <w:numPr>
          <w:ilvl w:val="0"/>
          <w:numId w:val="27"/>
        </w:numPr>
        <w:rPr>
          <w:lang w:val="en-GB"/>
        </w:rPr>
      </w:pPr>
      <w:r w:rsidRPr="002A7CC5">
        <w:rPr>
          <w:lang w:val="en-GB"/>
        </w:rPr>
        <w:t>Comparative evaluation of model performance</w:t>
      </w:r>
    </w:p>
    <w:p w14:paraId="12B38842" w14:textId="77777777" w:rsidR="002A7CC5" w:rsidRDefault="002A7CC5" w:rsidP="002A7CC5">
      <w:pPr>
        <w:pStyle w:val="BodyText"/>
        <w:numPr>
          <w:ilvl w:val="0"/>
          <w:numId w:val="27"/>
        </w:numPr>
        <w:rPr>
          <w:lang w:val="en-GB"/>
        </w:rPr>
      </w:pPr>
      <w:r w:rsidRPr="002A7CC5">
        <w:rPr>
          <w:lang w:val="en-GB"/>
        </w:rPr>
        <w:t>Discussion of key findings and trade-offs</w:t>
      </w:r>
    </w:p>
    <w:p w14:paraId="17CBC444" w14:textId="77777777" w:rsidR="002A7CC5" w:rsidRDefault="002A7CC5" w:rsidP="002A7CC5">
      <w:pPr>
        <w:pStyle w:val="BodyText"/>
        <w:numPr>
          <w:ilvl w:val="0"/>
          <w:numId w:val="27"/>
        </w:numPr>
        <w:rPr>
          <w:lang w:val="en-GB"/>
        </w:rPr>
      </w:pPr>
      <w:r w:rsidRPr="002A7CC5">
        <w:rPr>
          <w:lang w:val="en-GB"/>
        </w:rPr>
        <w:t>Recommendations for practical implementation</w:t>
      </w:r>
    </w:p>
    <w:p w14:paraId="2FC2E44D" w14:textId="19B5791B" w:rsidR="002A7CC5" w:rsidRPr="002A7CC5" w:rsidRDefault="002A7CC5" w:rsidP="002A7CC5">
      <w:pPr>
        <w:pStyle w:val="BodyText"/>
        <w:numPr>
          <w:ilvl w:val="0"/>
          <w:numId w:val="27"/>
        </w:numPr>
        <w:rPr>
          <w:lang w:val="en-GB"/>
        </w:rPr>
      </w:pPr>
      <w:r w:rsidRPr="002A7CC5">
        <w:rPr>
          <w:lang w:val="en-GB"/>
        </w:rPr>
        <w:t>Future research directions</w:t>
      </w:r>
    </w:p>
    <w:p w14:paraId="639385E5" w14:textId="62BD38C9" w:rsidR="009303D9" w:rsidRDefault="002A7CC5" w:rsidP="002A7CC5">
      <w:pPr>
        <w:pStyle w:val="BodyText"/>
        <w:rPr>
          <w:lang w:val="en-GB"/>
        </w:rPr>
      </w:pPr>
      <w:r w:rsidRPr="002A7CC5">
        <w:rPr>
          <w:lang w:val="en-GB"/>
        </w:rPr>
        <w:t>This work contributes to the growing body of research on automated document classification while providing practical guidance for implementing similar systems in academic and research contexts.</w:t>
      </w:r>
    </w:p>
    <w:p w14:paraId="1B3A2D1F" w14:textId="24FFDDDB" w:rsidR="0062339B" w:rsidRDefault="0062339B" w:rsidP="0062339B">
      <w:pPr>
        <w:pStyle w:val="Heading1"/>
        <w:rPr>
          <w:lang w:val="en-GB"/>
        </w:rPr>
      </w:pPr>
      <w:r>
        <w:rPr>
          <w:lang w:val="en-GB"/>
        </w:rPr>
        <w:t>Data Scraping</w:t>
      </w:r>
    </w:p>
    <w:p w14:paraId="076EFEB2" w14:textId="442D4EE6" w:rsidR="0062339B" w:rsidRPr="0062339B" w:rsidRDefault="0062339B" w:rsidP="0062339B">
      <w:pPr>
        <w:pStyle w:val="BodyText"/>
        <w:rPr>
          <w:lang w:val="en-GB"/>
        </w:rPr>
      </w:pPr>
      <w:r w:rsidRPr="0062339B">
        <w:rPr>
          <w:lang w:val="en-GB"/>
        </w:rPr>
        <w:t>The data scraping process involved collecting metadata from the arXiv repository, focusing on eight primary research categories. 863,251 paper details were initially scraped and stored in a file named `arxiv_large.csv`. Due to the large size of this dataset, two smaller subsets were created for different purposes:</w:t>
      </w:r>
    </w:p>
    <w:p w14:paraId="2074D398" w14:textId="77777777" w:rsidR="0062339B" w:rsidRDefault="0062339B" w:rsidP="0062339B">
      <w:pPr>
        <w:pStyle w:val="BodyText"/>
        <w:numPr>
          <w:ilvl w:val="0"/>
          <w:numId w:val="28"/>
        </w:numPr>
        <w:rPr>
          <w:lang w:val="en-GB"/>
        </w:rPr>
      </w:pPr>
      <w:r w:rsidRPr="0062339B">
        <w:rPr>
          <w:lang w:val="en-GB"/>
        </w:rPr>
        <w:t>`arxiv_lite.csv`: A sample of 2,000 papers used for code experimentation and initial testing.</w:t>
      </w:r>
    </w:p>
    <w:p w14:paraId="684E98FE" w14:textId="67120A1A" w:rsidR="0062339B" w:rsidRPr="0062339B" w:rsidRDefault="0062339B" w:rsidP="0062339B">
      <w:pPr>
        <w:pStyle w:val="BodyText"/>
        <w:numPr>
          <w:ilvl w:val="0"/>
          <w:numId w:val="28"/>
        </w:numPr>
        <w:rPr>
          <w:lang w:val="en-GB"/>
        </w:rPr>
      </w:pPr>
      <w:r w:rsidRPr="0062339B">
        <w:rPr>
          <w:lang w:val="en-GB"/>
        </w:rPr>
        <w:t>`arxiv.csv`: A more extensive sample of 107,944 papers used for the actual implementation and model training.</w:t>
      </w:r>
    </w:p>
    <w:p w14:paraId="2D63AD46" w14:textId="246C75B3" w:rsidR="0062339B" w:rsidRDefault="0062339B" w:rsidP="0062339B">
      <w:pPr>
        <w:pStyle w:val="BodyText"/>
        <w:rPr>
          <w:lang w:val="en-GB"/>
        </w:rPr>
      </w:pPr>
      <w:r w:rsidRPr="0062339B">
        <w:rPr>
          <w:lang w:val="en-GB"/>
        </w:rPr>
        <w:t xml:space="preserve">The data scraping was </w:t>
      </w:r>
      <w:r>
        <w:rPr>
          <w:lang w:val="en-GB"/>
        </w:rPr>
        <w:t>done</w:t>
      </w:r>
      <w:r w:rsidRPr="0062339B">
        <w:rPr>
          <w:lang w:val="en-GB"/>
        </w:rPr>
        <w:t xml:space="preserve"> using a Python script (`data_scraping.py`)</w:t>
      </w:r>
      <w:r>
        <w:rPr>
          <w:lang w:val="en-GB"/>
        </w:rPr>
        <w:t>,</w:t>
      </w:r>
      <w:r w:rsidRPr="0062339B">
        <w:rPr>
          <w:lang w:val="en-GB"/>
        </w:rPr>
        <w:t xml:space="preserve"> </w:t>
      </w:r>
      <w:r>
        <w:rPr>
          <w:lang w:val="en-GB"/>
        </w:rPr>
        <w:t>including</w:t>
      </w:r>
      <w:r w:rsidRPr="0062339B">
        <w:rPr>
          <w:lang w:val="en-GB"/>
        </w:rPr>
        <w:t xml:space="preserve"> the following key components</w:t>
      </w:r>
      <w:r>
        <w:rPr>
          <w:lang w:val="en-GB"/>
        </w:rPr>
        <w:t>.</w:t>
      </w:r>
    </w:p>
    <w:p w14:paraId="571DD628" w14:textId="3B663544" w:rsidR="0062339B" w:rsidRPr="0062339B" w:rsidRDefault="0062339B" w:rsidP="0062339B">
      <w:pPr>
        <w:pStyle w:val="Heading2"/>
        <w:rPr>
          <w:lang w:val="en-GB"/>
        </w:rPr>
      </w:pPr>
      <w:r>
        <w:rPr>
          <w:lang w:val="en-GB"/>
        </w:rPr>
        <w:t>Data Collection</w:t>
      </w:r>
    </w:p>
    <w:p w14:paraId="565B5912" w14:textId="31C4F181" w:rsidR="0062339B" w:rsidRPr="0062339B" w:rsidRDefault="0062339B" w:rsidP="0062339B">
      <w:pPr>
        <w:pStyle w:val="BodyText"/>
        <w:rPr>
          <w:lang w:val="en-GB"/>
        </w:rPr>
      </w:pPr>
      <w:r w:rsidRPr="0062339B">
        <w:rPr>
          <w:lang w:val="en-GB"/>
        </w:rPr>
        <w:t xml:space="preserve">The data collection process </w:t>
      </w:r>
      <w:r>
        <w:rPr>
          <w:lang w:val="en-GB"/>
        </w:rPr>
        <w:t>used</w:t>
      </w:r>
      <w:r w:rsidRPr="0062339B">
        <w:rPr>
          <w:lang w:val="en-GB"/>
        </w:rPr>
        <w:t xml:space="preserve"> the `arxiv` Python package to interface with the arXiv API. We focused on scraping papers from the following eight primary research categories:</w:t>
      </w:r>
    </w:p>
    <w:p w14:paraId="0956FD95" w14:textId="77777777" w:rsidR="0062339B" w:rsidRDefault="0062339B" w:rsidP="0062339B">
      <w:pPr>
        <w:pStyle w:val="BodyText"/>
        <w:numPr>
          <w:ilvl w:val="0"/>
          <w:numId w:val="29"/>
        </w:numPr>
        <w:rPr>
          <w:lang w:val="en-GB"/>
        </w:rPr>
      </w:pPr>
      <w:r w:rsidRPr="0062339B">
        <w:rPr>
          <w:lang w:val="en-GB"/>
        </w:rPr>
        <w:t>Physics</w:t>
      </w:r>
    </w:p>
    <w:p w14:paraId="16A6E354" w14:textId="77777777" w:rsidR="0062339B" w:rsidRDefault="0062339B" w:rsidP="0062339B">
      <w:pPr>
        <w:pStyle w:val="BodyText"/>
        <w:numPr>
          <w:ilvl w:val="0"/>
          <w:numId w:val="29"/>
        </w:numPr>
        <w:rPr>
          <w:lang w:val="en-GB"/>
        </w:rPr>
      </w:pPr>
      <w:r w:rsidRPr="0062339B">
        <w:rPr>
          <w:lang w:val="en-GB"/>
        </w:rPr>
        <w:t>Mathematics</w:t>
      </w:r>
    </w:p>
    <w:p w14:paraId="51B04E4A" w14:textId="77777777" w:rsidR="0062339B" w:rsidRDefault="0062339B" w:rsidP="0062339B">
      <w:pPr>
        <w:pStyle w:val="BodyText"/>
        <w:numPr>
          <w:ilvl w:val="0"/>
          <w:numId w:val="29"/>
        </w:numPr>
        <w:rPr>
          <w:lang w:val="en-GB"/>
        </w:rPr>
      </w:pPr>
      <w:r w:rsidRPr="0062339B">
        <w:rPr>
          <w:lang w:val="en-GB"/>
        </w:rPr>
        <w:t>Computer Science</w:t>
      </w:r>
    </w:p>
    <w:p w14:paraId="165E935A" w14:textId="77777777" w:rsidR="0062339B" w:rsidRDefault="0062339B" w:rsidP="0062339B">
      <w:pPr>
        <w:pStyle w:val="BodyText"/>
        <w:numPr>
          <w:ilvl w:val="0"/>
          <w:numId w:val="29"/>
        </w:numPr>
        <w:rPr>
          <w:lang w:val="en-GB"/>
        </w:rPr>
      </w:pPr>
      <w:r w:rsidRPr="0062339B">
        <w:rPr>
          <w:lang w:val="en-GB"/>
        </w:rPr>
        <w:t>Quantitative Biology</w:t>
      </w:r>
    </w:p>
    <w:p w14:paraId="5EF4CAB6" w14:textId="77777777" w:rsidR="0062339B" w:rsidRDefault="0062339B" w:rsidP="0062339B">
      <w:pPr>
        <w:pStyle w:val="BodyText"/>
        <w:numPr>
          <w:ilvl w:val="0"/>
          <w:numId w:val="29"/>
        </w:numPr>
        <w:rPr>
          <w:lang w:val="en-GB"/>
        </w:rPr>
      </w:pPr>
      <w:r w:rsidRPr="0062339B">
        <w:rPr>
          <w:lang w:val="en-GB"/>
        </w:rPr>
        <w:t>Quantitative Finance</w:t>
      </w:r>
    </w:p>
    <w:p w14:paraId="1C3B70C0" w14:textId="77777777" w:rsidR="0062339B" w:rsidRDefault="0062339B" w:rsidP="0062339B">
      <w:pPr>
        <w:pStyle w:val="BodyText"/>
        <w:numPr>
          <w:ilvl w:val="0"/>
          <w:numId w:val="29"/>
        </w:numPr>
        <w:rPr>
          <w:lang w:val="en-GB"/>
        </w:rPr>
      </w:pPr>
      <w:r w:rsidRPr="0062339B">
        <w:rPr>
          <w:lang w:val="en-GB"/>
        </w:rPr>
        <w:t>Statistics</w:t>
      </w:r>
    </w:p>
    <w:p w14:paraId="7C6EFBEA" w14:textId="77777777" w:rsidR="0062339B" w:rsidRDefault="0062339B" w:rsidP="0062339B">
      <w:pPr>
        <w:pStyle w:val="BodyText"/>
        <w:numPr>
          <w:ilvl w:val="0"/>
          <w:numId w:val="29"/>
        </w:numPr>
        <w:rPr>
          <w:lang w:val="en-GB"/>
        </w:rPr>
      </w:pPr>
      <w:r w:rsidRPr="0062339B">
        <w:rPr>
          <w:lang w:val="en-GB"/>
        </w:rPr>
        <w:t>Electrical Engineering and Systems Science</w:t>
      </w:r>
    </w:p>
    <w:p w14:paraId="1E533D80" w14:textId="679AE8CE" w:rsidR="0062339B" w:rsidRPr="0062339B" w:rsidRDefault="0062339B" w:rsidP="0062339B">
      <w:pPr>
        <w:pStyle w:val="BodyText"/>
        <w:numPr>
          <w:ilvl w:val="0"/>
          <w:numId w:val="29"/>
        </w:numPr>
        <w:rPr>
          <w:lang w:val="en-GB"/>
        </w:rPr>
      </w:pPr>
      <w:r w:rsidRPr="0062339B">
        <w:rPr>
          <w:lang w:val="en-GB"/>
        </w:rPr>
        <w:t>Economics</w:t>
      </w:r>
    </w:p>
    <w:p w14:paraId="0C437541" w14:textId="7A6B0B92" w:rsidR="0062339B" w:rsidRDefault="0062339B" w:rsidP="0062339B">
      <w:pPr>
        <w:pStyle w:val="BodyText"/>
        <w:rPr>
          <w:lang w:val="en-GB"/>
        </w:rPr>
      </w:pPr>
      <w:r w:rsidRPr="0062339B">
        <w:rPr>
          <w:lang w:val="en-GB"/>
        </w:rPr>
        <w:t>Each category was carefully selected to ensure a diverse and representative sample of scientific research papers.</w:t>
      </w:r>
    </w:p>
    <w:p w14:paraId="4813059F" w14:textId="0C99E48A" w:rsidR="0062339B" w:rsidRDefault="0062339B" w:rsidP="0062339B">
      <w:pPr>
        <w:pStyle w:val="Heading2"/>
        <w:rPr>
          <w:lang w:val="en-GB"/>
        </w:rPr>
      </w:pPr>
      <w:r>
        <w:rPr>
          <w:lang w:val="en-GB"/>
        </w:rPr>
        <w:t>Data Processing</w:t>
      </w:r>
    </w:p>
    <w:p w14:paraId="6944ED1C" w14:textId="77777777" w:rsidR="0062339B" w:rsidRPr="0062339B" w:rsidRDefault="0062339B" w:rsidP="0062339B">
      <w:pPr>
        <w:pStyle w:val="BodyText"/>
        <w:rPr>
          <w:lang w:val="en-GB"/>
        </w:rPr>
      </w:pPr>
      <w:r w:rsidRPr="0062339B">
        <w:rPr>
          <w:lang w:val="en-GB"/>
        </w:rPr>
        <w:t>The metadata for each paper was meticulously extracted, including the following fields:</w:t>
      </w:r>
    </w:p>
    <w:p w14:paraId="3EDF57DA" w14:textId="77777777" w:rsidR="0062339B" w:rsidRDefault="0062339B" w:rsidP="0062339B">
      <w:pPr>
        <w:pStyle w:val="BodyText"/>
        <w:numPr>
          <w:ilvl w:val="0"/>
          <w:numId w:val="30"/>
        </w:numPr>
        <w:rPr>
          <w:lang w:val="en-GB"/>
        </w:rPr>
      </w:pPr>
      <w:r w:rsidRPr="0062339B">
        <w:rPr>
          <w:lang w:val="en-GB"/>
        </w:rPr>
        <w:t>Title</w:t>
      </w:r>
    </w:p>
    <w:p w14:paraId="272C9474" w14:textId="77777777" w:rsidR="0062339B" w:rsidRDefault="0062339B" w:rsidP="0062339B">
      <w:pPr>
        <w:pStyle w:val="BodyText"/>
        <w:numPr>
          <w:ilvl w:val="0"/>
          <w:numId w:val="30"/>
        </w:numPr>
        <w:rPr>
          <w:lang w:val="en-GB"/>
        </w:rPr>
      </w:pPr>
      <w:r w:rsidRPr="0062339B">
        <w:rPr>
          <w:lang w:val="en-GB"/>
        </w:rPr>
        <w:t>Summary/Abstract</w:t>
      </w:r>
    </w:p>
    <w:p w14:paraId="799D79E7" w14:textId="77777777" w:rsidR="0062339B" w:rsidRDefault="0062339B" w:rsidP="0062339B">
      <w:pPr>
        <w:pStyle w:val="BodyText"/>
        <w:numPr>
          <w:ilvl w:val="0"/>
          <w:numId w:val="30"/>
        </w:numPr>
        <w:rPr>
          <w:lang w:val="en-GB"/>
        </w:rPr>
      </w:pPr>
      <w:r w:rsidRPr="0062339B">
        <w:rPr>
          <w:lang w:val="en-GB"/>
        </w:rPr>
        <w:lastRenderedPageBreak/>
        <w:t>Authors</w:t>
      </w:r>
    </w:p>
    <w:p w14:paraId="0DF9528A" w14:textId="77777777" w:rsidR="0062339B" w:rsidRDefault="0062339B" w:rsidP="0062339B">
      <w:pPr>
        <w:pStyle w:val="BodyText"/>
        <w:numPr>
          <w:ilvl w:val="0"/>
          <w:numId w:val="30"/>
        </w:numPr>
        <w:rPr>
          <w:lang w:val="en-GB"/>
        </w:rPr>
      </w:pPr>
      <w:r w:rsidRPr="0062339B">
        <w:rPr>
          <w:lang w:val="en-GB"/>
        </w:rPr>
        <w:t>Category</w:t>
      </w:r>
    </w:p>
    <w:p w14:paraId="7ADCD622" w14:textId="77777777" w:rsidR="0062339B" w:rsidRDefault="0062339B" w:rsidP="0062339B">
      <w:pPr>
        <w:pStyle w:val="BodyText"/>
        <w:numPr>
          <w:ilvl w:val="0"/>
          <w:numId w:val="30"/>
        </w:numPr>
        <w:rPr>
          <w:lang w:val="en-GB"/>
        </w:rPr>
      </w:pPr>
      <w:r w:rsidRPr="0062339B">
        <w:rPr>
          <w:lang w:val="en-GB"/>
        </w:rPr>
        <w:t>Comments</w:t>
      </w:r>
    </w:p>
    <w:p w14:paraId="03603B3B" w14:textId="596664BB" w:rsidR="0062339B" w:rsidRPr="0062339B" w:rsidRDefault="0062339B" w:rsidP="0062339B">
      <w:pPr>
        <w:pStyle w:val="BodyText"/>
        <w:numPr>
          <w:ilvl w:val="0"/>
          <w:numId w:val="30"/>
        </w:numPr>
        <w:rPr>
          <w:lang w:val="en-GB"/>
        </w:rPr>
      </w:pPr>
      <w:r w:rsidRPr="0062339B">
        <w:rPr>
          <w:lang w:val="en-GB"/>
        </w:rPr>
        <w:t>Publication Date</w:t>
      </w:r>
    </w:p>
    <w:p w14:paraId="1DCCF4E4" w14:textId="77777777" w:rsidR="0062339B" w:rsidRPr="0062339B" w:rsidRDefault="0062339B" w:rsidP="0062339B">
      <w:pPr>
        <w:pStyle w:val="BodyText"/>
        <w:rPr>
          <w:lang w:val="en-GB"/>
        </w:rPr>
      </w:pPr>
      <w:r w:rsidRPr="0062339B">
        <w:rPr>
          <w:lang w:val="en-GB"/>
        </w:rPr>
        <w:t>Subsequently, the text data underwent a thorough cleaning process:</w:t>
      </w:r>
    </w:p>
    <w:p w14:paraId="3814A8B2" w14:textId="4949D505" w:rsidR="0062339B" w:rsidRDefault="0062339B" w:rsidP="0062339B">
      <w:pPr>
        <w:pStyle w:val="BodyText"/>
        <w:numPr>
          <w:ilvl w:val="0"/>
          <w:numId w:val="31"/>
        </w:numPr>
        <w:rPr>
          <w:lang w:val="en-GB"/>
        </w:rPr>
      </w:pPr>
      <w:r w:rsidRPr="0062339B">
        <w:rPr>
          <w:lang w:val="en-GB"/>
        </w:rPr>
        <w:t>Resolved encoding issues by standardi</w:t>
      </w:r>
      <w:r>
        <w:rPr>
          <w:lang w:val="en-GB"/>
        </w:rPr>
        <w:t>s</w:t>
      </w:r>
      <w:r w:rsidRPr="0062339B">
        <w:rPr>
          <w:lang w:val="en-GB"/>
        </w:rPr>
        <w:t>ing to UTF-8 and Windows-1252 encodings</w:t>
      </w:r>
      <w:r>
        <w:rPr>
          <w:lang w:val="en-GB"/>
        </w:rPr>
        <w:t>.</w:t>
      </w:r>
    </w:p>
    <w:p w14:paraId="47F44740" w14:textId="307E05BF" w:rsidR="0062339B" w:rsidRDefault="0062339B" w:rsidP="0062339B">
      <w:pPr>
        <w:pStyle w:val="BodyText"/>
        <w:numPr>
          <w:ilvl w:val="0"/>
          <w:numId w:val="31"/>
        </w:numPr>
        <w:rPr>
          <w:lang w:val="en-GB"/>
        </w:rPr>
      </w:pPr>
      <w:r w:rsidRPr="0062339B">
        <w:rPr>
          <w:lang w:val="en-GB"/>
        </w:rPr>
        <w:t>Eliminated line breaks within summaries to ensure consistency</w:t>
      </w:r>
      <w:r>
        <w:rPr>
          <w:lang w:val="en-GB"/>
        </w:rPr>
        <w:t>.</w:t>
      </w:r>
    </w:p>
    <w:p w14:paraId="3AC0B733" w14:textId="5FBBF8EF" w:rsidR="0062339B" w:rsidRPr="0062339B" w:rsidRDefault="0062339B" w:rsidP="0062339B">
      <w:pPr>
        <w:pStyle w:val="BodyText"/>
        <w:numPr>
          <w:ilvl w:val="0"/>
          <w:numId w:val="31"/>
        </w:numPr>
        <w:rPr>
          <w:lang w:val="en-GB"/>
        </w:rPr>
      </w:pPr>
      <w:r w:rsidRPr="0062339B">
        <w:rPr>
          <w:lang w:val="en-GB"/>
        </w:rPr>
        <w:t>Consolidated author names into a single string, separated by commas</w:t>
      </w:r>
      <w:r>
        <w:rPr>
          <w:lang w:val="en-GB"/>
        </w:rPr>
        <w:t>.</w:t>
      </w:r>
    </w:p>
    <w:p w14:paraId="47F81245" w14:textId="0E40EAFC" w:rsidR="0062339B" w:rsidRDefault="0062339B" w:rsidP="0062339B">
      <w:pPr>
        <w:pStyle w:val="BodyText"/>
        <w:rPr>
          <w:lang w:val="en-GB"/>
        </w:rPr>
      </w:pPr>
      <w:r w:rsidRPr="0062339B">
        <w:rPr>
          <w:lang w:val="en-GB"/>
        </w:rPr>
        <w:t>To facilitate analysis, categories were systematically mapped to their broader parent categories (e.g., cs.AI was mapped to computer science).</w:t>
      </w:r>
    </w:p>
    <w:p w14:paraId="76D99A98" w14:textId="174734D6" w:rsidR="0062339B" w:rsidRDefault="0062339B" w:rsidP="0062339B">
      <w:pPr>
        <w:pStyle w:val="Heading2"/>
        <w:rPr>
          <w:lang w:val="en-GB"/>
        </w:rPr>
      </w:pPr>
      <w:r>
        <w:rPr>
          <w:lang w:val="en-GB"/>
        </w:rPr>
        <w:t>Dataset Creation</w:t>
      </w:r>
    </w:p>
    <w:p w14:paraId="44E862A2" w14:textId="77777777" w:rsidR="005F6D6E" w:rsidRDefault="0062339B" w:rsidP="005F6D6E">
      <w:pPr>
        <w:pStyle w:val="BodyText"/>
        <w:rPr>
          <w:lang w:val="en-GB"/>
        </w:rPr>
      </w:pPr>
      <w:r w:rsidRPr="0062339B">
        <w:rPr>
          <w:lang w:val="en-GB"/>
        </w:rPr>
        <w:t>The dataset creation process involved several critical steps to ensure the quality and usability of the data for machine learning tasks:</w:t>
      </w:r>
    </w:p>
    <w:p w14:paraId="7E9A4736" w14:textId="02DC37D0" w:rsidR="005F6D6E" w:rsidRDefault="0062339B" w:rsidP="005F6D6E">
      <w:pPr>
        <w:pStyle w:val="BodyText"/>
        <w:numPr>
          <w:ilvl w:val="0"/>
          <w:numId w:val="32"/>
        </w:numPr>
        <w:rPr>
          <w:lang w:val="en-GB"/>
        </w:rPr>
      </w:pPr>
      <w:r w:rsidRPr="0062339B">
        <w:rPr>
          <w:lang w:val="en-GB"/>
        </w:rPr>
        <w:t>Deduplication: Papers were deduplicated based on their unique arXiv ID to remove redundant entries.</w:t>
      </w:r>
    </w:p>
    <w:p w14:paraId="56B8ABA5" w14:textId="77777777" w:rsidR="005F6D6E" w:rsidRDefault="0062339B" w:rsidP="005F6D6E">
      <w:pPr>
        <w:pStyle w:val="BodyText"/>
        <w:numPr>
          <w:ilvl w:val="0"/>
          <w:numId w:val="32"/>
        </w:numPr>
        <w:rPr>
          <w:lang w:val="en-GB"/>
        </w:rPr>
      </w:pPr>
      <w:r w:rsidRPr="005F6D6E">
        <w:rPr>
          <w:lang w:val="en-GB"/>
        </w:rPr>
        <w:t>Data Splitting: The dataset was divided into three subsets:</w:t>
      </w:r>
    </w:p>
    <w:p w14:paraId="329EF773" w14:textId="77777777" w:rsidR="005F6D6E" w:rsidRDefault="0062339B" w:rsidP="005F6D6E">
      <w:pPr>
        <w:pStyle w:val="BodyText"/>
        <w:numPr>
          <w:ilvl w:val="1"/>
          <w:numId w:val="32"/>
        </w:numPr>
        <w:rPr>
          <w:lang w:val="en-GB"/>
        </w:rPr>
      </w:pPr>
      <w:r w:rsidRPr="005F6D6E">
        <w:rPr>
          <w:lang w:val="en-GB"/>
        </w:rPr>
        <w:t>Training Set: 63% of the data, used to train the models.</w:t>
      </w:r>
    </w:p>
    <w:p w14:paraId="2378B1FD" w14:textId="0769F988" w:rsidR="005F6D6E" w:rsidRDefault="0062339B" w:rsidP="005F6D6E">
      <w:pPr>
        <w:pStyle w:val="BodyText"/>
        <w:numPr>
          <w:ilvl w:val="1"/>
          <w:numId w:val="32"/>
        </w:numPr>
        <w:rPr>
          <w:lang w:val="en-GB"/>
        </w:rPr>
      </w:pPr>
      <w:r w:rsidRPr="005F6D6E">
        <w:rPr>
          <w:lang w:val="en-GB"/>
        </w:rPr>
        <w:t>Validation Set: 27% of the data, used to tune model parameters and prevent overfitting.</w:t>
      </w:r>
    </w:p>
    <w:p w14:paraId="05F80522" w14:textId="77777777" w:rsidR="005F6D6E" w:rsidRDefault="0062339B" w:rsidP="005F6D6E">
      <w:pPr>
        <w:pStyle w:val="BodyText"/>
        <w:numPr>
          <w:ilvl w:val="1"/>
          <w:numId w:val="32"/>
        </w:numPr>
        <w:rPr>
          <w:lang w:val="en-GB"/>
        </w:rPr>
      </w:pPr>
      <w:r w:rsidRPr="005F6D6E">
        <w:rPr>
          <w:lang w:val="en-GB"/>
        </w:rPr>
        <w:t>Test Set: 10% of the data, used to evaluate the final model performance.</w:t>
      </w:r>
    </w:p>
    <w:p w14:paraId="0339DF9A" w14:textId="77777777" w:rsidR="005F6D6E" w:rsidRDefault="0062339B" w:rsidP="005F6D6E">
      <w:pPr>
        <w:pStyle w:val="BodyText"/>
        <w:numPr>
          <w:ilvl w:val="0"/>
          <w:numId w:val="32"/>
        </w:numPr>
        <w:rPr>
          <w:lang w:val="en-GB"/>
        </w:rPr>
      </w:pPr>
      <w:r w:rsidRPr="005F6D6E">
        <w:rPr>
          <w:lang w:val="en-GB"/>
        </w:rPr>
        <w:t>Stratification: The splits were stratified by category to ensure that the class distribution was maintained across all subsets.</w:t>
      </w:r>
    </w:p>
    <w:p w14:paraId="11C8F266" w14:textId="5988912F" w:rsidR="0062339B" w:rsidRPr="005F6D6E" w:rsidRDefault="0062339B" w:rsidP="005F6D6E">
      <w:pPr>
        <w:pStyle w:val="BodyText"/>
        <w:numPr>
          <w:ilvl w:val="0"/>
          <w:numId w:val="32"/>
        </w:numPr>
        <w:rPr>
          <w:lang w:val="en-GB"/>
        </w:rPr>
      </w:pPr>
      <w:r w:rsidRPr="005F6D6E">
        <w:rPr>
          <w:lang w:val="en-GB"/>
        </w:rPr>
        <w:t>Saving Datasets: The final datasets were saved in CSV format for easy access and further processing:</w:t>
      </w:r>
    </w:p>
    <w:p w14:paraId="6507DF43" w14:textId="77777777" w:rsidR="0062339B" w:rsidRPr="0062339B" w:rsidRDefault="0062339B" w:rsidP="0062339B">
      <w:pPr>
        <w:pStyle w:val="BodyText"/>
        <w:rPr>
          <w:lang w:val="en-GB"/>
        </w:rPr>
      </w:pPr>
      <w:r w:rsidRPr="0062339B">
        <w:rPr>
          <w:lang w:val="en-GB"/>
        </w:rPr>
        <w:t xml:space="preserve">   - `arxiv_lite.csv`: Contains 2,000 papers, used for initial testing and code experimentation.</w:t>
      </w:r>
    </w:p>
    <w:p w14:paraId="7A0CED9F" w14:textId="77777777" w:rsidR="0062339B" w:rsidRPr="0062339B" w:rsidRDefault="0062339B" w:rsidP="0062339B">
      <w:pPr>
        <w:pStyle w:val="BodyText"/>
        <w:rPr>
          <w:lang w:val="en-GB"/>
        </w:rPr>
      </w:pPr>
      <w:r w:rsidRPr="0062339B">
        <w:rPr>
          <w:lang w:val="en-GB"/>
        </w:rPr>
        <w:t xml:space="preserve">   - `arxiv.csv`: Contains 107,944 papers, used for the main implementation and model training.</w:t>
      </w:r>
    </w:p>
    <w:p w14:paraId="5D04D642" w14:textId="77777777" w:rsidR="0062339B" w:rsidRPr="0062339B" w:rsidRDefault="0062339B" w:rsidP="0062339B">
      <w:pPr>
        <w:pStyle w:val="BodyText"/>
        <w:rPr>
          <w:lang w:val="en-GB"/>
        </w:rPr>
      </w:pPr>
      <w:r w:rsidRPr="0062339B">
        <w:rPr>
          <w:lang w:val="en-GB"/>
        </w:rPr>
        <w:t xml:space="preserve">   - `arxiv_large.csv`: Contains 863,251 papers, representing the full dataset.</w:t>
      </w:r>
    </w:p>
    <w:p w14:paraId="1D9C9897" w14:textId="77777777" w:rsidR="0062339B" w:rsidRPr="0062339B" w:rsidRDefault="0062339B" w:rsidP="0062339B">
      <w:pPr>
        <w:pStyle w:val="BodyText"/>
        <w:rPr>
          <w:lang w:val="en-GB"/>
        </w:rPr>
      </w:pPr>
    </w:p>
    <w:p w14:paraId="45864822" w14:textId="1B96A0F0" w:rsidR="0062339B" w:rsidRDefault="0062339B" w:rsidP="0062339B">
      <w:pPr>
        <w:pStyle w:val="BodyText"/>
        <w:rPr>
          <w:lang w:val="en-GB"/>
        </w:rPr>
      </w:pPr>
      <w:r w:rsidRPr="0062339B">
        <w:rPr>
          <w:lang w:val="en-GB"/>
        </w:rPr>
        <w:t>These steps ensured that the datasets were well-prepared for subsequent analysis and model development.</w:t>
      </w:r>
    </w:p>
    <w:p w14:paraId="2EF1B7AD" w14:textId="21C2B429" w:rsidR="0062339B" w:rsidRPr="002A7CC5" w:rsidRDefault="0062339B" w:rsidP="0062339B">
      <w:pPr>
        <w:pStyle w:val="BodyText"/>
        <w:rPr>
          <w:lang w:val="en-GB"/>
        </w:rPr>
      </w:pPr>
      <w:r>
        <w:rPr>
          <w:lang w:val="en-GB"/>
        </w:rPr>
        <w:t>Lorem ipsum</w:t>
      </w:r>
      <w:r w:rsidRPr="002A7CC5">
        <w:rPr>
          <w:lang w:val="en-GB"/>
        </w:rPr>
        <w:t>.</w:t>
      </w:r>
    </w:p>
    <w:p w14:paraId="03ECCFEF" w14:textId="77777777" w:rsidR="0062339B" w:rsidRPr="0062339B" w:rsidRDefault="0062339B" w:rsidP="0062339B">
      <w:pPr>
        <w:rPr>
          <w:lang w:val="en-GB"/>
        </w:rPr>
      </w:pPr>
    </w:p>
    <w:p w14:paraId="2D849ECC" w14:textId="77777777" w:rsidR="009303D9" w:rsidRPr="002A7CC5" w:rsidRDefault="009303D9" w:rsidP="006B6B66">
      <w:pPr>
        <w:pStyle w:val="Heading1"/>
        <w:rPr>
          <w:lang w:val="en-GB"/>
        </w:rPr>
      </w:pPr>
      <w:r w:rsidRPr="002A7CC5">
        <w:rPr>
          <w:lang w:val="en-GB"/>
        </w:rPr>
        <w:t>Ease of Use</w:t>
      </w:r>
    </w:p>
    <w:p w14:paraId="53CCD492" w14:textId="77777777" w:rsidR="009303D9" w:rsidRPr="002A7CC5" w:rsidRDefault="009303D9" w:rsidP="00ED0149">
      <w:pPr>
        <w:pStyle w:val="Heading2"/>
        <w:rPr>
          <w:lang w:val="en-GB"/>
        </w:rPr>
      </w:pPr>
      <w:r w:rsidRPr="002A7CC5">
        <w:rPr>
          <w:lang w:val="en-GB"/>
        </w:rPr>
        <w:t>Selecting a Template (Heading 2)</w:t>
      </w:r>
    </w:p>
    <w:p w14:paraId="7403C46C" w14:textId="77777777" w:rsidR="009303D9" w:rsidRPr="002A7CC5" w:rsidRDefault="009303D9" w:rsidP="00E7596C">
      <w:pPr>
        <w:pStyle w:val="BodyText"/>
        <w:rPr>
          <w:lang w:val="en-GB"/>
        </w:rPr>
      </w:pPr>
      <w:r w:rsidRPr="002A7CC5">
        <w:rPr>
          <w:lang w:val="en-GB"/>
        </w:rPr>
        <w:t xml:space="preserve">First, confirm that you have the correct template for your paper size. This template has been tailored for output on the </w:t>
      </w:r>
      <w:r w:rsidR="003B4E04" w:rsidRPr="002A7CC5">
        <w:rPr>
          <w:lang w:val="en-GB"/>
        </w:rPr>
        <w:t>A4</w:t>
      </w:r>
      <w:r w:rsidRPr="002A7CC5">
        <w:rPr>
          <w:lang w:val="en-GB"/>
        </w:rPr>
        <w:t xml:space="preserve"> paper size. If you are using </w:t>
      </w:r>
      <w:r w:rsidR="003B4E04" w:rsidRPr="002A7CC5">
        <w:rPr>
          <w:lang w:val="en-GB"/>
        </w:rPr>
        <w:t>US letter</w:t>
      </w:r>
      <w:r w:rsidRPr="002A7CC5">
        <w:rPr>
          <w:lang w:val="en-GB"/>
        </w:rPr>
        <w:t>-sized paper, please close this</w:t>
      </w:r>
      <w:r w:rsidR="003B4E04" w:rsidRPr="002A7CC5">
        <w:rPr>
          <w:lang w:val="en-GB"/>
        </w:rPr>
        <w:t xml:space="preserve"> file and download the Microsoft Word, Letter file</w:t>
      </w:r>
      <w:r w:rsidRPr="002A7CC5">
        <w:rPr>
          <w:lang w:val="en-GB"/>
        </w:rPr>
        <w:t>.</w:t>
      </w:r>
    </w:p>
    <w:p w14:paraId="4F9345D7" w14:textId="77777777" w:rsidR="009303D9" w:rsidRPr="002A7CC5" w:rsidRDefault="009303D9" w:rsidP="00ED0149">
      <w:pPr>
        <w:pStyle w:val="Heading2"/>
        <w:rPr>
          <w:lang w:val="en-GB"/>
        </w:rPr>
      </w:pPr>
      <w:r w:rsidRPr="002A7CC5">
        <w:rPr>
          <w:lang w:val="en-GB"/>
        </w:rPr>
        <w:t>Maintaining the Integrity of the Specifications</w:t>
      </w:r>
    </w:p>
    <w:p w14:paraId="5FEB2471" w14:textId="77777777" w:rsidR="009303D9" w:rsidRPr="002A7CC5" w:rsidRDefault="009303D9" w:rsidP="00E7596C">
      <w:pPr>
        <w:pStyle w:val="BodyText"/>
        <w:rPr>
          <w:lang w:val="en-GB"/>
        </w:rPr>
      </w:pPr>
      <w:r w:rsidRPr="002A7CC5">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AE1ED00" w14:textId="77777777" w:rsidR="009303D9" w:rsidRPr="002A7CC5" w:rsidRDefault="009303D9" w:rsidP="006B6B66">
      <w:pPr>
        <w:pStyle w:val="Heading1"/>
        <w:rPr>
          <w:lang w:val="en-GB"/>
        </w:rPr>
      </w:pPr>
      <w:r w:rsidRPr="002A7CC5">
        <w:rPr>
          <w:lang w:val="en-GB"/>
        </w:rPr>
        <w:t>Prepare Your Paper Before Styling</w:t>
      </w:r>
    </w:p>
    <w:p w14:paraId="284DECB2" w14:textId="77777777" w:rsidR="00D7522C" w:rsidRPr="002A7CC5" w:rsidRDefault="009303D9" w:rsidP="00E7596C">
      <w:pPr>
        <w:pStyle w:val="BodyText"/>
        <w:rPr>
          <w:lang w:val="en-GB"/>
        </w:rPr>
      </w:pPr>
      <w:r w:rsidRPr="002A7CC5">
        <w:rPr>
          <w:lang w:val="en-GB"/>
        </w:rPr>
        <w:t xml:space="preserve">Before you begin to format your paper, first write and save the content as a separate text file. </w:t>
      </w:r>
      <w:r w:rsidR="00D7522C" w:rsidRPr="002A7CC5">
        <w:rPr>
          <w:lang w:val="en-GB"/>
        </w:rPr>
        <w:t>Complete all content and organizational editing before formatting. Please note sections A-D below for more information on proofreading, spelling and grammar.</w:t>
      </w:r>
    </w:p>
    <w:p w14:paraId="507E3E62" w14:textId="77777777" w:rsidR="009303D9" w:rsidRPr="002A7CC5" w:rsidRDefault="009303D9" w:rsidP="00E7596C">
      <w:pPr>
        <w:pStyle w:val="BodyText"/>
        <w:rPr>
          <w:lang w:val="en-GB"/>
        </w:rPr>
      </w:pPr>
      <w:r w:rsidRPr="002A7CC5">
        <w:rPr>
          <w:lang w:val="en-GB"/>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2C07A7" w14:textId="77777777" w:rsidR="009303D9" w:rsidRPr="002A7CC5" w:rsidRDefault="009303D9" w:rsidP="00ED0149">
      <w:pPr>
        <w:pStyle w:val="Heading2"/>
        <w:rPr>
          <w:lang w:val="en-GB"/>
        </w:rPr>
      </w:pPr>
      <w:r w:rsidRPr="002A7CC5">
        <w:rPr>
          <w:lang w:val="en-GB"/>
        </w:rPr>
        <w:t>Abbreviations and Acronyms</w:t>
      </w:r>
    </w:p>
    <w:p w14:paraId="322E412C" w14:textId="77777777" w:rsidR="009303D9" w:rsidRPr="002A7CC5" w:rsidRDefault="009303D9" w:rsidP="00E7596C">
      <w:pPr>
        <w:pStyle w:val="BodyText"/>
        <w:rPr>
          <w:lang w:val="en-GB"/>
        </w:rPr>
      </w:pPr>
      <w:r w:rsidRPr="002A7CC5">
        <w:rPr>
          <w:lang w:val="en-GB"/>
        </w:rPr>
        <w:t xml:space="preserve">Define abbreviations and acronyms the first time they are used in the text, even after they have been defined in the abstract. Abbreviations such as IEEE, SI, MKS, CGS, </w:t>
      </w:r>
      <w:proofErr w:type="spellStart"/>
      <w:r w:rsidRPr="002A7CC5">
        <w:rPr>
          <w:lang w:val="en-GB"/>
        </w:rPr>
        <w:t>sc</w:t>
      </w:r>
      <w:proofErr w:type="spellEnd"/>
      <w:r w:rsidRPr="002A7CC5">
        <w:rPr>
          <w:lang w:val="en-GB"/>
        </w:rPr>
        <w:t>, dc, and rms do not have to be defined. Do not use abbreviations in the title or heads unless they are unavoidable.</w:t>
      </w:r>
    </w:p>
    <w:p w14:paraId="338714F8" w14:textId="77777777" w:rsidR="009303D9" w:rsidRPr="002A7CC5" w:rsidRDefault="009303D9" w:rsidP="00ED0149">
      <w:pPr>
        <w:pStyle w:val="Heading2"/>
        <w:rPr>
          <w:lang w:val="en-GB"/>
        </w:rPr>
      </w:pPr>
      <w:r w:rsidRPr="002A7CC5">
        <w:rPr>
          <w:lang w:val="en-GB"/>
        </w:rPr>
        <w:t>Units</w:t>
      </w:r>
    </w:p>
    <w:p w14:paraId="603C3BB8" w14:textId="77777777" w:rsidR="009303D9" w:rsidRPr="002A7CC5" w:rsidRDefault="009303D9" w:rsidP="00E7596C">
      <w:pPr>
        <w:pStyle w:val="bulletlist"/>
        <w:rPr>
          <w:lang w:val="en-GB"/>
        </w:rPr>
      </w:pPr>
      <w:r w:rsidRPr="002A7CC5">
        <w:rPr>
          <w:lang w:val="en-GB"/>
        </w:rPr>
        <w:t>Use either SI (MKS) or CGS as primary units. (SI units are encouraged.) English units may be used as secondary units (in parentheses). An exception would be the use of English units as identifiers in trade, such as “3.5-inch disk drive”.</w:t>
      </w:r>
    </w:p>
    <w:p w14:paraId="01CBE295" w14:textId="77777777" w:rsidR="009303D9" w:rsidRPr="002A7CC5" w:rsidRDefault="009303D9" w:rsidP="00E7596C">
      <w:pPr>
        <w:pStyle w:val="bulletlist"/>
        <w:rPr>
          <w:lang w:val="en-GB"/>
        </w:rPr>
      </w:pPr>
      <w:r w:rsidRPr="002A7CC5">
        <w:rPr>
          <w:lang w:val="en-GB"/>
        </w:rPr>
        <w:t xml:space="preserve">Avoid combining SI and CGS units, such as current in amperes and magnetic field in </w:t>
      </w:r>
      <w:proofErr w:type="spellStart"/>
      <w:r w:rsidRPr="002A7CC5">
        <w:rPr>
          <w:lang w:val="en-GB"/>
        </w:rPr>
        <w:t>oersteds</w:t>
      </w:r>
      <w:proofErr w:type="spellEnd"/>
      <w:r w:rsidRPr="002A7CC5">
        <w:rPr>
          <w:lang w:val="en-GB"/>
        </w:rPr>
        <w:t>. This often leads to confusion because equations do not balance dimensionally. If you must use mixed units, clearly state the units for each quantity that you use in an equation.</w:t>
      </w:r>
    </w:p>
    <w:p w14:paraId="05C00E5A" w14:textId="77777777" w:rsidR="009303D9" w:rsidRPr="002A7CC5" w:rsidRDefault="009303D9" w:rsidP="00E7596C">
      <w:pPr>
        <w:pStyle w:val="bulletlist"/>
        <w:rPr>
          <w:lang w:val="en-GB"/>
        </w:rPr>
      </w:pPr>
      <w:r w:rsidRPr="002A7CC5">
        <w:rPr>
          <w:lang w:val="en-GB"/>
        </w:rPr>
        <w:t>Do not mix complete spellings and abbreviations of units: “Wb/m2” or “</w:t>
      </w:r>
      <w:proofErr w:type="spellStart"/>
      <w:r w:rsidRPr="002A7CC5">
        <w:rPr>
          <w:lang w:val="en-GB"/>
        </w:rPr>
        <w:t>webers</w:t>
      </w:r>
      <w:proofErr w:type="spellEnd"/>
      <w:r w:rsidRPr="002A7CC5">
        <w:rPr>
          <w:lang w:val="en-GB"/>
        </w:rPr>
        <w:t xml:space="preserve"> per square meter”, not “</w:t>
      </w:r>
      <w:proofErr w:type="spellStart"/>
      <w:r w:rsidRPr="002A7CC5">
        <w:rPr>
          <w:lang w:val="en-GB"/>
        </w:rPr>
        <w:t>webers</w:t>
      </w:r>
      <w:proofErr w:type="spellEnd"/>
      <w:r w:rsidRPr="002A7CC5">
        <w:rPr>
          <w:lang w:val="en-GB"/>
        </w:rPr>
        <w:t xml:space="preserve">/m2”.  Spell out units when they appear in text: “. . . a few </w:t>
      </w:r>
      <w:proofErr w:type="spellStart"/>
      <w:r w:rsidRPr="002A7CC5">
        <w:rPr>
          <w:lang w:val="en-GB"/>
        </w:rPr>
        <w:t>henries</w:t>
      </w:r>
      <w:proofErr w:type="spellEnd"/>
      <w:r w:rsidRPr="002A7CC5">
        <w:rPr>
          <w:lang w:val="en-GB"/>
        </w:rPr>
        <w:t>”, not “. . . a few H”.</w:t>
      </w:r>
    </w:p>
    <w:p w14:paraId="33F34A38" w14:textId="77777777" w:rsidR="003B4E04" w:rsidRPr="002A7CC5" w:rsidRDefault="003B4E04" w:rsidP="003B4E04">
      <w:pPr>
        <w:pStyle w:val="sponsors"/>
        <w:framePr w:wrap="auto" w:vAnchor="page" w:hAnchor="page" w:x="45.90pt" w:y="756.05pt"/>
        <w:ind w:firstLine="14.45pt"/>
        <w:rPr>
          <w:lang w:val="en-GB"/>
        </w:rPr>
      </w:pPr>
      <w:r w:rsidRPr="002A7CC5">
        <w:rPr>
          <w:lang w:val="en-GB"/>
        </w:rPr>
        <w:t xml:space="preserve">Identify applicable funding agency here. </w:t>
      </w:r>
      <w:r w:rsidRPr="002A7CC5">
        <w:rPr>
          <w:iCs/>
          <w:lang w:val="en-GB"/>
        </w:rPr>
        <w:t>If none, delete this text box.</w:t>
      </w:r>
    </w:p>
    <w:p w14:paraId="177327AC" w14:textId="77777777" w:rsidR="009303D9" w:rsidRPr="002A7CC5" w:rsidRDefault="009303D9" w:rsidP="00E7596C">
      <w:pPr>
        <w:pStyle w:val="bulletlist"/>
        <w:rPr>
          <w:lang w:val="en-GB"/>
        </w:rPr>
      </w:pPr>
      <w:r w:rsidRPr="002A7CC5">
        <w:rPr>
          <w:lang w:val="en-GB"/>
        </w:rPr>
        <w:t>Use a zero before decimal points: “0.25”, not “.25”. Use “cm3”, not “cc”. (</w:t>
      </w:r>
      <w:r w:rsidRPr="002A7CC5">
        <w:rPr>
          <w:i/>
          <w:iCs/>
          <w:lang w:val="en-GB"/>
        </w:rPr>
        <w:t>bullet list</w:t>
      </w:r>
      <w:r w:rsidRPr="002A7CC5">
        <w:rPr>
          <w:lang w:val="en-GB"/>
        </w:rPr>
        <w:t>)</w:t>
      </w:r>
    </w:p>
    <w:p w14:paraId="37C5C1CF" w14:textId="77777777" w:rsidR="009303D9" w:rsidRPr="002A7CC5" w:rsidRDefault="009303D9" w:rsidP="00ED0149">
      <w:pPr>
        <w:pStyle w:val="Heading2"/>
        <w:rPr>
          <w:lang w:val="en-GB"/>
        </w:rPr>
      </w:pPr>
      <w:r w:rsidRPr="002A7CC5">
        <w:rPr>
          <w:lang w:val="en-GB"/>
        </w:rPr>
        <w:t>Equations</w:t>
      </w:r>
    </w:p>
    <w:p w14:paraId="38A8F140" w14:textId="77777777" w:rsidR="009303D9" w:rsidRPr="002A7CC5" w:rsidRDefault="009303D9" w:rsidP="00E7596C">
      <w:pPr>
        <w:pStyle w:val="BodyText"/>
        <w:rPr>
          <w:lang w:val="en-GB"/>
        </w:rPr>
      </w:pPr>
      <w:r w:rsidRPr="002A7CC5">
        <w:rPr>
          <w:lang w:val="en-GB"/>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2A7CC5">
        <w:rPr>
          <w:lang w:val="en-GB"/>
        </w:rPr>
        <w:lastRenderedPageBreak/>
        <w:t>the equation as a graphic and insert it into the text after your paper is styled.</w:t>
      </w:r>
    </w:p>
    <w:p w14:paraId="443BEFED" w14:textId="77777777" w:rsidR="009303D9" w:rsidRPr="002A7CC5" w:rsidRDefault="009303D9" w:rsidP="00E7596C">
      <w:pPr>
        <w:pStyle w:val="BodyText"/>
        <w:rPr>
          <w:lang w:val="en-GB"/>
        </w:rPr>
      </w:pPr>
      <w:r w:rsidRPr="002A7CC5">
        <w:rPr>
          <w:lang w:val="en-GB"/>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2A7CC5">
        <w:rPr>
          <w:lang w:val="en-GB"/>
        </w:rPr>
        <w:t>:</w:t>
      </w:r>
    </w:p>
    <w:p w14:paraId="4A704278" w14:textId="77777777" w:rsidR="009303D9" w:rsidRPr="002A7CC5" w:rsidRDefault="009303D9" w:rsidP="003A19E2">
      <w:pPr>
        <w:pStyle w:val="equation"/>
        <w:rPr>
          <w:lang w:val="en-GB"/>
        </w:rPr>
      </w:pPr>
      <w:r w:rsidRPr="002A7CC5">
        <w:rPr>
          <w:lang w:val="en-GB"/>
        </w:rPr>
        <w:tab/>
      </w:r>
      <w:r w:rsidR="008A2C7D" w:rsidRPr="002A7CC5">
        <w:rPr>
          <w:rFonts w:ascii="Times New Roman" w:hAnsi="Times New Roman" w:cs="Times New Roman"/>
          <w:i/>
          <w:lang w:val="en-GB"/>
        </w:rPr>
        <w:t>a</w:t>
      </w:r>
      <w:r w:rsidR="008A2C7D" w:rsidRPr="002A7CC5">
        <w:rPr>
          <w:lang w:val="en-GB"/>
        </w:rPr>
        <w:t></w:t>
      </w:r>
      <w:r w:rsidR="008A2C7D" w:rsidRPr="002A7CC5">
        <w:rPr>
          <w:lang w:val="en-GB"/>
        </w:rPr>
        <w:t></w:t>
      </w:r>
      <w:r w:rsidR="008A2C7D" w:rsidRPr="002A7CC5">
        <w:rPr>
          <w:lang w:val="en-GB"/>
        </w:rPr>
        <w:t></w:t>
      </w:r>
      <w:r w:rsidR="008A2C7D" w:rsidRPr="002A7CC5">
        <w:rPr>
          <w:rFonts w:ascii="Times New Roman" w:hAnsi="Times New Roman" w:cs="Times New Roman"/>
          <w:i/>
          <w:lang w:val="en-GB"/>
        </w:rPr>
        <w:t>b</w:t>
      </w:r>
      <w:r w:rsidR="008A2C7D" w:rsidRPr="002A7CC5">
        <w:rPr>
          <w:lang w:val="en-GB"/>
        </w:rPr>
        <w:t></w:t>
      </w:r>
      <w:r w:rsidR="008A2C7D" w:rsidRPr="002A7CC5">
        <w:rPr>
          <w:lang w:val="en-GB"/>
        </w:rPr>
        <w:t></w:t>
      </w:r>
      <w:r w:rsidR="008A2C7D" w:rsidRPr="002A7CC5">
        <w:rPr>
          <w:lang w:val="en-GB"/>
        </w:rPr>
        <w:t></w:t>
      </w:r>
      <w:r w:rsidR="008A2C7D" w:rsidRPr="002A7CC5">
        <w:rPr>
          <w:lang w:val="en-GB"/>
        </w:rPr>
        <w:t></w:t>
      </w:r>
      <w:r w:rsidR="008A2C7D" w:rsidRPr="002A7CC5">
        <w:rPr>
          <w:lang w:val="en-GB"/>
        </w:rPr>
        <w:t></w:t>
      </w:r>
      <w:r w:rsidR="008A2C7D" w:rsidRPr="002A7CC5">
        <w:rPr>
          <w:lang w:val="en-GB"/>
        </w:rPr>
        <w:tab/>
      </w:r>
      <w:r w:rsidR="008A2C7D" w:rsidRPr="002A7CC5">
        <w:rPr>
          <w:lang w:val="en-GB"/>
        </w:rPr>
        <w:t></w:t>
      </w:r>
      <w:r w:rsidR="008A2C7D" w:rsidRPr="002A7CC5">
        <w:rPr>
          <w:lang w:val="en-GB"/>
        </w:rPr>
        <w:t></w:t>
      </w:r>
      <w:r w:rsidR="008A2C7D" w:rsidRPr="002A7CC5">
        <w:rPr>
          <w:lang w:val="en-GB"/>
        </w:rPr>
        <w:t></w:t>
      </w:r>
    </w:p>
    <w:p w14:paraId="4FB2DA99" w14:textId="77777777" w:rsidR="009303D9" w:rsidRPr="002A7CC5" w:rsidRDefault="009303D9" w:rsidP="00E7596C">
      <w:pPr>
        <w:pStyle w:val="BodyText"/>
        <w:rPr>
          <w:lang w:val="en-GB"/>
        </w:rPr>
      </w:pPr>
      <w:r w:rsidRPr="002A7CC5">
        <w:rPr>
          <w:lang w:val="en-GB"/>
        </w:rPr>
        <w:t xml:space="preserve">Note that the equation is </w:t>
      </w:r>
      <w:proofErr w:type="spellStart"/>
      <w:r w:rsidRPr="002A7CC5">
        <w:rPr>
          <w:lang w:val="en-GB"/>
        </w:rPr>
        <w:t>centered</w:t>
      </w:r>
      <w:proofErr w:type="spellEnd"/>
      <w:r w:rsidRPr="002A7CC5">
        <w:rPr>
          <w:lang w:val="en-GB"/>
        </w:rPr>
        <w:t xml:space="preserve"> using a </w:t>
      </w:r>
      <w:proofErr w:type="spellStart"/>
      <w:r w:rsidRPr="002A7CC5">
        <w:rPr>
          <w:lang w:val="en-GB"/>
        </w:rPr>
        <w:t>center</w:t>
      </w:r>
      <w:proofErr w:type="spellEnd"/>
      <w:r w:rsidRPr="002A7CC5">
        <w:rPr>
          <w:lang w:val="en-GB"/>
        </w:rPr>
        <w:t xml:space="preserve"> tab stop. Be sure that the symbols in your equation have been defined before or immediately following the equation. Use “(1)”, not “Eq. (1)” or “equation (1)”, except at the beginning of a sentence: “Equation (1) is . . .”</w:t>
      </w:r>
    </w:p>
    <w:p w14:paraId="1B78F3BB" w14:textId="77777777" w:rsidR="009303D9" w:rsidRPr="002A7CC5" w:rsidRDefault="009303D9" w:rsidP="00ED0149">
      <w:pPr>
        <w:pStyle w:val="Heading2"/>
        <w:rPr>
          <w:lang w:val="en-GB"/>
        </w:rPr>
      </w:pPr>
      <w:r w:rsidRPr="002A7CC5">
        <w:rPr>
          <w:lang w:val="en-GB"/>
        </w:rPr>
        <w:t>Some Common Mistakes</w:t>
      </w:r>
    </w:p>
    <w:p w14:paraId="0A2AFFBD" w14:textId="77777777" w:rsidR="009303D9" w:rsidRPr="002A7CC5" w:rsidRDefault="009303D9" w:rsidP="00E7596C">
      <w:pPr>
        <w:pStyle w:val="bulletlist"/>
        <w:rPr>
          <w:lang w:val="en-GB"/>
        </w:rPr>
      </w:pPr>
      <w:r w:rsidRPr="002A7CC5">
        <w:rPr>
          <w:lang w:val="en-GB"/>
        </w:rPr>
        <w:t>The word “data” is plural, not singular.</w:t>
      </w:r>
    </w:p>
    <w:p w14:paraId="2EA1AEFB" w14:textId="77777777" w:rsidR="009303D9" w:rsidRPr="002A7CC5" w:rsidRDefault="009303D9" w:rsidP="00E7596C">
      <w:pPr>
        <w:pStyle w:val="bulletlist"/>
        <w:rPr>
          <w:lang w:val="en-GB"/>
        </w:rPr>
      </w:pPr>
      <w:r w:rsidRPr="002A7CC5">
        <w:rPr>
          <w:lang w:val="en-GB"/>
        </w:rPr>
        <w:t xml:space="preserve">The subscript for the permeability of vacuum </w:t>
      </w:r>
      <w:r w:rsidRPr="002A7CC5">
        <w:rPr>
          <w:rFonts w:ascii="Symbol" w:hAnsi="Symbol" w:cs="Symbol"/>
          <w:i/>
          <w:iCs/>
          <w:snapToGrid w:val="0"/>
          <w:lang w:val="en-GB"/>
        </w:rPr>
        <w:t></w:t>
      </w:r>
      <w:r w:rsidRPr="002A7CC5">
        <w:rPr>
          <w:vertAlign w:val="subscript"/>
          <w:lang w:val="en-GB"/>
        </w:rPr>
        <w:t>0</w:t>
      </w:r>
      <w:r w:rsidRPr="002A7CC5">
        <w:rPr>
          <w:lang w:val="en-GB"/>
        </w:rPr>
        <w:t>, and other common scientific constants, is zero with subscript formatting, not a lowercase letter “o”.</w:t>
      </w:r>
    </w:p>
    <w:p w14:paraId="0BC2AB4E" w14:textId="77777777" w:rsidR="009303D9" w:rsidRPr="002A7CC5" w:rsidRDefault="009303D9" w:rsidP="00E7596C">
      <w:pPr>
        <w:pStyle w:val="bulletlist"/>
        <w:rPr>
          <w:lang w:val="en-GB"/>
        </w:rPr>
      </w:pPr>
      <w:r w:rsidRPr="002A7CC5">
        <w:rPr>
          <w:lang w:val="en-GB"/>
        </w:rPr>
        <w:t xml:space="preserve">In American </w:t>
      </w:r>
      <w:r w:rsidR="002850E3" w:rsidRPr="002A7CC5">
        <w:rPr>
          <w:lang w:val="en-GB"/>
        </w:rPr>
        <w:t>English, commas, semi</w:t>
      </w:r>
      <w:r w:rsidRPr="002A7CC5">
        <w:rPr>
          <w:lang w:val="en-GB"/>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3273D3" w14:textId="77777777" w:rsidR="009303D9" w:rsidRPr="002A7CC5" w:rsidRDefault="009303D9" w:rsidP="00E7596C">
      <w:pPr>
        <w:pStyle w:val="bulletlist"/>
        <w:rPr>
          <w:lang w:val="en-GB"/>
        </w:rPr>
      </w:pPr>
      <w:r w:rsidRPr="002A7CC5">
        <w:rPr>
          <w:lang w:val="en-GB"/>
        </w:rPr>
        <w:t>A graph within a graph is an “inset”, not an “insert”. The word alternatively is preferred to the word “alternately” (unless you really mean something that alternates).</w:t>
      </w:r>
    </w:p>
    <w:p w14:paraId="1892511A" w14:textId="77777777" w:rsidR="009303D9" w:rsidRPr="002A7CC5" w:rsidRDefault="009303D9" w:rsidP="00E7596C">
      <w:pPr>
        <w:pStyle w:val="bulletlist"/>
        <w:rPr>
          <w:lang w:val="en-GB"/>
        </w:rPr>
      </w:pPr>
      <w:r w:rsidRPr="002A7CC5">
        <w:rPr>
          <w:lang w:val="en-GB"/>
        </w:rPr>
        <w:t>Do not use the word “essentially” to mean “approximately” or “effectively”.</w:t>
      </w:r>
    </w:p>
    <w:p w14:paraId="403E180E" w14:textId="77777777" w:rsidR="009303D9" w:rsidRPr="002A7CC5" w:rsidRDefault="009303D9" w:rsidP="00E7596C">
      <w:pPr>
        <w:pStyle w:val="bulletlist"/>
        <w:rPr>
          <w:lang w:val="en-GB"/>
        </w:rPr>
      </w:pPr>
      <w:r w:rsidRPr="002A7CC5">
        <w:rPr>
          <w:lang w:val="en-GB"/>
        </w:rPr>
        <w:t>In your paper title, if the words “that uses” can accurately replace the word “using”, capitalize the “u”; if not, keep using lower-cased.</w:t>
      </w:r>
    </w:p>
    <w:p w14:paraId="292DA11C" w14:textId="77777777" w:rsidR="009303D9" w:rsidRPr="002A7CC5" w:rsidRDefault="009303D9" w:rsidP="00E7596C">
      <w:pPr>
        <w:pStyle w:val="bulletlist"/>
        <w:rPr>
          <w:lang w:val="en-GB"/>
        </w:rPr>
      </w:pPr>
      <w:r w:rsidRPr="002A7CC5">
        <w:rPr>
          <w:lang w:val="en-GB"/>
        </w:rPr>
        <w:t>Be aware of the different meanings of the homophones “affect” and “effect”, “complement” and “compliment”, “discreet” and “discrete”, “principal” and “principle”.</w:t>
      </w:r>
    </w:p>
    <w:p w14:paraId="568A88B6" w14:textId="77777777" w:rsidR="009303D9" w:rsidRPr="002A7CC5" w:rsidRDefault="009303D9" w:rsidP="00E7596C">
      <w:pPr>
        <w:pStyle w:val="bulletlist"/>
        <w:rPr>
          <w:lang w:val="en-GB"/>
        </w:rPr>
      </w:pPr>
      <w:r w:rsidRPr="002A7CC5">
        <w:rPr>
          <w:lang w:val="en-GB"/>
        </w:rPr>
        <w:t>Do not confuse “imply” and “infer”.</w:t>
      </w:r>
    </w:p>
    <w:p w14:paraId="1BAB8A48" w14:textId="77777777" w:rsidR="009303D9" w:rsidRPr="002A7CC5" w:rsidRDefault="009303D9" w:rsidP="00E7596C">
      <w:pPr>
        <w:pStyle w:val="bulletlist"/>
        <w:rPr>
          <w:lang w:val="en-GB"/>
        </w:rPr>
      </w:pPr>
      <w:r w:rsidRPr="002A7CC5">
        <w:rPr>
          <w:lang w:val="en-GB"/>
        </w:rPr>
        <w:t>The prefix “non” is not a word; it should be joined to the word it modifies, usually without a hyphen.</w:t>
      </w:r>
    </w:p>
    <w:p w14:paraId="1EE4AFAB" w14:textId="77777777" w:rsidR="009303D9" w:rsidRPr="002A7CC5" w:rsidRDefault="009303D9" w:rsidP="00E7596C">
      <w:pPr>
        <w:pStyle w:val="bulletlist"/>
        <w:rPr>
          <w:lang w:val="en-GB"/>
        </w:rPr>
      </w:pPr>
      <w:r w:rsidRPr="002A7CC5">
        <w:rPr>
          <w:lang w:val="en-GB"/>
        </w:rPr>
        <w:t>There is no period after the “et” in the Latin abbreviation “et al.”.</w:t>
      </w:r>
    </w:p>
    <w:p w14:paraId="4633FFD9" w14:textId="77777777" w:rsidR="009303D9" w:rsidRPr="002A7CC5" w:rsidRDefault="009303D9" w:rsidP="00E7596C">
      <w:pPr>
        <w:pStyle w:val="bulletlist"/>
        <w:rPr>
          <w:lang w:val="en-GB"/>
        </w:rPr>
      </w:pPr>
      <w:r w:rsidRPr="002A7CC5">
        <w:rPr>
          <w:lang w:val="en-GB"/>
        </w:rPr>
        <w:t>The abbreviation “i.e.” means “that is”, and the abbreviation “e.g.” means “for example”.</w:t>
      </w:r>
    </w:p>
    <w:p w14:paraId="53EB01AC" w14:textId="77777777" w:rsidR="009303D9" w:rsidRPr="002A7CC5" w:rsidRDefault="009303D9" w:rsidP="00E7596C">
      <w:pPr>
        <w:pStyle w:val="BodyText"/>
        <w:rPr>
          <w:lang w:val="en-GB"/>
        </w:rPr>
      </w:pPr>
      <w:r w:rsidRPr="002A7CC5">
        <w:rPr>
          <w:lang w:val="en-GB"/>
        </w:rPr>
        <w:t>An excellent style manual for science writers is [7].</w:t>
      </w:r>
    </w:p>
    <w:p w14:paraId="79ABF527" w14:textId="77777777" w:rsidR="009303D9" w:rsidRPr="002A7CC5" w:rsidRDefault="009303D9" w:rsidP="006B6B66">
      <w:pPr>
        <w:pStyle w:val="Heading1"/>
        <w:rPr>
          <w:lang w:val="en-GB"/>
        </w:rPr>
      </w:pPr>
      <w:r w:rsidRPr="002A7CC5">
        <w:rPr>
          <w:lang w:val="en-GB"/>
        </w:rPr>
        <w:t>Using the Template</w:t>
      </w:r>
    </w:p>
    <w:p w14:paraId="54E8D8EB" w14:textId="77777777" w:rsidR="009303D9" w:rsidRPr="002A7CC5" w:rsidRDefault="009303D9" w:rsidP="00E7596C">
      <w:pPr>
        <w:pStyle w:val="BodyText"/>
        <w:rPr>
          <w:lang w:val="en-GB"/>
        </w:rPr>
      </w:pPr>
      <w:r w:rsidRPr="002A7CC5">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D6A40A" w14:textId="77777777" w:rsidR="009303D9" w:rsidRPr="002A7CC5" w:rsidRDefault="009303D9" w:rsidP="00ED0149">
      <w:pPr>
        <w:pStyle w:val="Heading2"/>
        <w:rPr>
          <w:lang w:val="en-GB"/>
        </w:rPr>
      </w:pPr>
      <w:r w:rsidRPr="002A7CC5">
        <w:rPr>
          <w:lang w:val="en-GB"/>
        </w:rPr>
        <w:t>Authors and Affiliations</w:t>
      </w:r>
    </w:p>
    <w:p w14:paraId="5C5FBFFD" w14:textId="77777777" w:rsidR="009303D9" w:rsidRPr="002A7CC5" w:rsidRDefault="009303D9" w:rsidP="00E7596C">
      <w:pPr>
        <w:pStyle w:val="BodyText"/>
        <w:rPr>
          <w:lang w:val="en-GB"/>
        </w:rPr>
      </w:pPr>
      <w:r w:rsidRPr="002A7CC5">
        <w:rPr>
          <w:b/>
          <w:lang w:val="en-GB"/>
        </w:rPr>
        <w:t xml:space="preserve">The template is </w:t>
      </w:r>
      <w:r w:rsidR="007D6232" w:rsidRPr="002A7CC5">
        <w:rPr>
          <w:b/>
          <w:lang w:val="en-GB"/>
        </w:rPr>
        <w:t>designed</w:t>
      </w:r>
      <w:r w:rsidR="00D76668" w:rsidRPr="002A7CC5">
        <w:rPr>
          <w:b/>
          <w:lang w:val="en-GB"/>
        </w:rPr>
        <w:t xml:space="preserve"> for,</w:t>
      </w:r>
      <w:r w:rsidR="007D6232" w:rsidRPr="002A7CC5">
        <w:rPr>
          <w:b/>
          <w:lang w:val="en-GB"/>
        </w:rPr>
        <w:t xml:space="preserve"> but not limited to</w:t>
      </w:r>
      <w:r w:rsidR="00D76668" w:rsidRPr="002A7CC5">
        <w:rPr>
          <w:b/>
          <w:lang w:val="en-GB"/>
        </w:rPr>
        <w:t>,</w:t>
      </w:r>
      <w:r w:rsidR="00354FCF" w:rsidRPr="002A7CC5">
        <w:rPr>
          <w:b/>
          <w:lang w:val="en-GB"/>
        </w:rPr>
        <w:t xml:space="preserve"> </w:t>
      </w:r>
      <w:r w:rsidR="002850E3" w:rsidRPr="002A7CC5">
        <w:rPr>
          <w:b/>
          <w:lang w:val="en-GB"/>
        </w:rPr>
        <w:t>six</w:t>
      </w:r>
      <w:r w:rsidR="00354FCF" w:rsidRPr="002A7CC5">
        <w:rPr>
          <w:b/>
          <w:lang w:val="en-GB"/>
        </w:rPr>
        <w:t xml:space="preserve"> authors.</w:t>
      </w:r>
      <w:r w:rsidR="00354FCF" w:rsidRPr="002A7CC5">
        <w:rPr>
          <w:lang w:val="en-GB"/>
        </w:rPr>
        <w:t xml:space="preserve"> </w:t>
      </w:r>
      <w:r w:rsidR="007D6232" w:rsidRPr="002A7CC5">
        <w:rPr>
          <w:lang w:val="en-GB"/>
        </w:rPr>
        <w:t xml:space="preserve">A minimum of one author is required for all conference articles. </w:t>
      </w:r>
      <w:r w:rsidR="00D7522C" w:rsidRPr="002A7CC5">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2A7CC5">
        <w:rPr>
          <w:lang w:val="en-GB"/>
        </w:rPr>
        <w:t xml:space="preserve"> </w:t>
      </w:r>
      <w:r w:rsidRPr="002A7CC5">
        <w:rPr>
          <w:lang w:val="en-GB"/>
        </w:rPr>
        <w:t>Please keep your affiliations as succinct as possible (for example, do not differentiate among departments of the same organization).</w:t>
      </w:r>
    </w:p>
    <w:p w14:paraId="60553B21" w14:textId="77777777" w:rsidR="002850E3" w:rsidRPr="002A7CC5" w:rsidRDefault="002850E3" w:rsidP="00794804">
      <w:pPr>
        <w:pStyle w:val="Heading3"/>
        <w:rPr>
          <w:lang w:val="en-GB"/>
        </w:rPr>
      </w:pPr>
      <w:r w:rsidRPr="002A7CC5">
        <w:rPr>
          <w:lang w:val="en-GB"/>
        </w:rPr>
        <w:t xml:space="preserve">For papers with more than six authors: </w:t>
      </w:r>
      <w:r w:rsidRPr="002A7CC5">
        <w:rPr>
          <w:i w:val="0"/>
          <w:lang w:val="en-GB"/>
        </w:rPr>
        <w:t>Add author names horizontally, moving to a third row if needed for more than 8 authors.</w:t>
      </w:r>
    </w:p>
    <w:p w14:paraId="40CA423F" w14:textId="77777777" w:rsidR="009303D9" w:rsidRPr="002A7CC5" w:rsidRDefault="009303D9" w:rsidP="00794804">
      <w:pPr>
        <w:pStyle w:val="Heading3"/>
        <w:rPr>
          <w:lang w:val="en-GB"/>
        </w:rPr>
      </w:pPr>
      <w:r w:rsidRPr="002A7CC5">
        <w:rPr>
          <w:lang w:val="en-GB"/>
        </w:rPr>
        <w:t xml:space="preserve">For </w:t>
      </w:r>
      <w:r w:rsidR="00354FCF" w:rsidRPr="002A7CC5">
        <w:rPr>
          <w:lang w:val="en-GB"/>
        </w:rPr>
        <w:t xml:space="preserve">papers with less than </w:t>
      </w:r>
      <w:r w:rsidR="002850E3" w:rsidRPr="002A7CC5">
        <w:rPr>
          <w:lang w:val="en-GB"/>
        </w:rPr>
        <w:t>six</w:t>
      </w:r>
      <w:r w:rsidR="00354FCF" w:rsidRPr="002A7CC5">
        <w:rPr>
          <w:lang w:val="en-GB"/>
        </w:rPr>
        <w:t xml:space="preserve"> authors</w:t>
      </w:r>
      <w:r w:rsidRPr="002A7CC5">
        <w:rPr>
          <w:lang w:val="en-GB"/>
        </w:rPr>
        <w:t xml:space="preserve">: </w:t>
      </w:r>
      <w:r w:rsidRPr="002A7CC5">
        <w:rPr>
          <w:i w:val="0"/>
          <w:lang w:val="en-GB"/>
        </w:rPr>
        <w:t>To change the default, adjust the template as follows.</w:t>
      </w:r>
    </w:p>
    <w:p w14:paraId="2A5C3BE3" w14:textId="77777777" w:rsidR="009303D9" w:rsidRPr="002A7CC5" w:rsidRDefault="009303D9" w:rsidP="00794804">
      <w:pPr>
        <w:pStyle w:val="Heading4"/>
        <w:rPr>
          <w:lang w:val="en-GB"/>
        </w:rPr>
      </w:pPr>
      <w:r w:rsidRPr="002A7CC5">
        <w:rPr>
          <w:lang w:val="en-GB"/>
        </w:rPr>
        <w:t xml:space="preserve">Selection: </w:t>
      </w:r>
      <w:r w:rsidRPr="002A7CC5">
        <w:rPr>
          <w:i w:val="0"/>
          <w:lang w:val="en-GB"/>
        </w:rPr>
        <w:t>Highlight all author and affiliation lines.</w:t>
      </w:r>
    </w:p>
    <w:p w14:paraId="2F723481" w14:textId="77777777" w:rsidR="009303D9" w:rsidRPr="002A7CC5" w:rsidRDefault="009303D9" w:rsidP="00794804">
      <w:pPr>
        <w:pStyle w:val="Heading4"/>
        <w:rPr>
          <w:lang w:val="en-GB"/>
        </w:rPr>
      </w:pPr>
      <w:r w:rsidRPr="002A7CC5">
        <w:rPr>
          <w:lang w:val="en-GB"/>
        </w:rPr>
        <w:t xml:space="preserve">Change number of columns: </w:t>
      </w:r>
      <w:r w:rsidRPr="002A7CC5">
        <w:rPr>
          <w:i w:val="0"/>
          <w:lang w:val="en-GB"/>
        </w:rPr>
        <w:t xml:space="preserve">Select the Columns icon from the MS Word Standard toolbar and then select </w:t>
      </w:r>
      <w:r w:rsidR="00354FCF" w:rsidRPr="002A7CC5">
        <w:rPr>
          <w:i w:val="0"/>
          <w:lang w:val="en-GB"/>
        </w:rPr>
        <w:t>the correct number of columns</w:t>
      </w:r>
      <w:r w:rsidRPr="002A7CC5">
        <w:rPr>
          <w:i w:val="0"/>
          <w:lang w:val="en-GB"/>
        </w:rPr>
        <w:t xml:space="preserve"> from the selection palette.</w:t>
      </w:r>
    </w:p>
    <w:p w14:paraId="4B5505D0" w14:textId="77777777" w:rsidR="007D6232" w:rsidRPr="002A7CC5" w:rsidRDefault="009303D9" w:rsidP="007D6232">
      <w:pPr>
        <w:pStyle w:val="Heading4"/>
        <w:rPr>
          <w:i w:val="0"/>
          <w:lang w:val="en-GB"/>
        </w:rPr>
      </w:pPr>
      <w:r w:rsidRPr="002A7CC5">
        <w:rPr>
          <w:lang w:val="en-GB"/>
        </w:rPr>
        <w:t xml:space="preserve">Deletion: </w:t>
      </w:r>
      <w:r w:rsidRPr="002A7CC5">
        <w:rPr>
          <w:i w:val="0"/>
          <w:lang w:val="en-GB"/>
        </w:rPr>
        <w:t xml:space="preserve">Delete the author and affiliation lines for the </w:t>
      </w:r>
      <w:r w:rsidR="00354FCF" w:rsidRPr="002A7CC5">
        <w:rPr>
          <w:i w:val="0"/>
          <w:lang w:val="en-GB"/>
        </w:rPr>
        <w:t>extra authors.</w:t>
      </w:r>
    </w:p>
    <w:p w14:paraId="17CCEB4F" w14:textId="77777777" w:rsidR="006F6D3D" w:rsidRPr="002A7CC5" w:rsidRDefault="006F6D3D" w:rsidP="006F6D3D">
      <w:pPr>
        <w:jc w:val="start"/>
        <w:rPr>
          <w:i/>
          <w:iCs/>
          <w:noProof/>
          <w:lang w:val="en-GB"/>
        </w:rPr>
      </w:pPr>
    </w:p>
    <w:p w14:paraId="2B6BFB02" w14:textId="77777777" w:rsidR="009303D9" w:rsidRPr="002A7CC5" w:rsidRDefault="009303D9" w:rsidP="00ED0149">
      <w:pPr>
        <w:pStyle w:val="Heading2"/>
        <w:rPr>
          <w:lang w:val="en-GB"/>
        </w:rPr>
      </w:pPr>
      <w:r w:rsidRPr="002A7CC5">
        <w:rPr>
          <w:lang w:val="en-GB"/>
        </w:rPr>
        <w:t>Identify the Headings</w:t>
      </w:r>
    </w:p>
    <w:p w14:paraId="6889563D" w14:textId="77777777" w:rsidR="009303D9" w:rsidRPr="002A7CC5" w:rsidRDefault="009303D9" w:rsidP="00E7596C">
      <w:pPr>
        <w:pStyle w:val="BodyText"/>
        <w:rPr>
          <w:lang w:val="en-GB"/>
        </w:rPr>
      </w:pPr>
      <w:r w:rsidRPr="002A7CC5">
        <w:rPr>
          <w:lang w:val="en-GB"/>
        </w:rPr>
        <w:t>Headings, or heads, are organizational devices that guide the reader through your paper. There are two types: component heads and text heads.</w:t>
      </w:r>
    </w:p>
    <w:p w14:paraId="77BE4C2E" w14:textId="77777777" w:rsidR="009303D9" w:rsidRPr="002A7CC5" w:rsidRDefault="009303D9" w:rsidP="00E7596C">
      <w:pPr>
        <w:pStyle w:val="BodyText"/>
        <w:rPr>
          <w:lang w:val="en-GB"/>
        </w:rPr>
      </w:pPr>
      <w:r w:rsidRPr="002A7CC5">
        <w:rPr>
          <w:lang w:val="en-GB"/>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A7D81BC" w14:textId="77777777" w:rsidR="009303D9" w:rsidRPr="002A7CC5" w:rsidRDefault="009303D9" w:rsidP="00E7596C">
      <w:pPr>
        <w:pStyle w:val="BodyText"/>
        <w:rPr>
          <w:lang w:val="en-GB"/>
        </w:rPr>
      </w:pPr>
      <w:r w:rsidRPr="002A7CC5">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BE70142" w14:textId="77777777" w:rsidR="009303D9" w:rsidRPr="002A7CC5" w:rsidRDefault="009303D9" w:rsidP="00ED0149">
      <w:pPr>
        <w:pStyle w:val="Heading2"/>
        <w:rPr>
          <w:lang w:val="en-GB"/>
        </w:rPr>
      </w:pPr>
      <w:r w:rsidRPr="002A7CC5">
        <w:rPr>
          <w:lang w:val="en-GB"/>
        </w:rPr>
        <w:t>Figures and Tables</w:t>
      </w:r>
    </w:p>
    <w:p w14:paraId="08281367" w14:textId="77777777" w:rsidR="009303D9" w:rsidRPr="002A7CC5" w:rsidRDefault="0004781E" w:rsidP="00FA4C32">
      <w:pPr>
        <w:pStyle w:val="Heading4"/>
        <w:rPr>
          <w:lang w:val="en-GB"/>
        </w:rPr>
      </w:pPr>
      <w:r w:rsidRPr="002A7CC5">
        <w:rPr>
          <w:lang w:val="en-GB"/>
        </w:rPr>
        <w:t xml:space="preserve"> </w:t>
      </w:r>
      <w:r w:rsidR="009303D9" w:rsidRPr="002A7CC5">
        <w:rPr>
          <w:lang w:val="en-GB"/>
        </w:rPr>
        <w:t xml:space="preserve">Positioning Figures and Tables: </w:t>
      </w:r>
      <w:r w:rsidR="009303D9" w:rsidRPr="002A7CC5">
        <w:rPr>
          <w:i w:val="0"/>
          <w:lang w:val="en-GB"/>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2A7CC5">
        <w:rPr>
          <w:i w:val="0"/>
          <w:lang w:val="en-GB"/>
        </w:rPr>
        <w:lastRenderedPageBreak/>
        <w:t>figures and tables after they are cited in the text. Use the abbreviation “Fig. 1”, even at the beginning of a sentence.</w:t>
      </w:r>
    </w:p>
    <w:p w14:paraId="047D0268" w14:textId="77777777" w:rsidR="009303D9" w:rsidRPr="002A7CC5" w:rsidRDefault="009303D9">
      <w:pPr>
        <w:pStyle w:val="tablehead"/>
        <w:rPr>
          <w:lang w:val="en-GB"/>
        </w:rPr>
      </w:pPr>
      <w:r w:rsidRPr="002A7CC5">
        <w:rPr>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2A7CC5" w14:paraId="364900CC" w14:textId="77777777">
        <w:trPr>
          <w:cantSplit/>
          <w:trHeight w:val="240"/>
          <w:tblHeader/>
          <w:jc w:val="center"/>
        </w:trPr>
        <w:tc>
          <w:tcPr>
            <w:tcW w:w="36pt" w:type="dxa"/>
            <w:vMerge w:val="restart"/>
            <w:vAlign w:val="center"/>
          </w:tcPr>
          <w:p w14:paraId="4AD1F4CC" w14:textId="77777777" w:rsidR="009303D9" w:rsidRPr="002A7CC5" w:rsidRDefault="009303D9">
            <w:pPr>
              <w:pStyle w:val="tablecolhead"/>
              <w:rPr>
                <w:lang w:val="en-GB"/>
              </w:rPr>
            </w:pPr>
            <w:r w:rsidRPr="002A7CC5">
              <w:rPr>
                <w:lang w:val="en-GB"/>
              </w:rPr>
              <w:t>Table Head</w:t>
            </w:r>
          </w:p>
        </w:tc>
        <w:tc>
          <w:tcPr>
            <w:tcW w:w="207pt" w:type="dxa"/>
            <w:gridSpan w:val="3"/>
            <w:vAlign w:val="center"/>
          </w:tcPr>
          <w:p w14:paraId="73A9059B" w14:textId="77777777" w:rsidR="009303D9" w:rsidRPr="002A7CC5" w:rsidRDefault="009303D9">
            <w:pPr>
              <w:pStyle w:val="tablecolhead"/>
              <w:rPr>
                <w:lang w:val="en-GB"/>
              </w:rPr>
            </w:pPr>
            <w:r w:rsidRPr="002A7CC5">
              <w:rPr>
                <w:lang w:val="en-GB"/>
              </w:rPr>
              <w:t>Table Column Head</w:t>
            </w:r>
          </w:p>
        </w:tc>
      </w:tr>
      <w:tr w:rsidR="009303D9" w:rsidRPr="002A7CC5" w14:paraId="685D5188" w14:textId="77777777">
        <w:trPr>
          <w:cantSplit/>
          <w:trHeight w:val="240"/>
          <w:tblHeader/>
          <w:jc w:val="center"/>
        </w:trPr>
        <w:tc>
          <w:tcPr>
            <w:tcW w:w="36pt" w:type="dxa"/>
            <w:vMerge/>
          </w:tcPr>
          <w:p w14:paraId="29B064C2" w14:textId="77777777" w:rsidR="009303D9" w:rsidRPr="002A7CC5" w:rsidRDefault="009303D9">
            <w:pPr>
              <w:rPr>
                <w:sz w:val="16"/>
                <w:szCs w:val="16"/>
                <w:lang w:val="en-GB"/>
              </w:rPr>
            </w:pPr>
          </w:p>
        </w:tc>
        <w:tc>
          <w:tcPr>
            <w:tcW w:w="117pt" w:type="dxa"/>
            <w:vAlign w:val="center"/>
          </w:tcPr>
          <w:p w14:paraId="6F16275D" w14:textId="77777777" w:rsidR="009303D9" w:rsidRPr="002A7CC5" w:rsidRDefault="009303D9">
            <w:pPr>
              <w:pStyle w:val="tablecolsubhead"/>
              <w:rPr>
                <w:lang w:val="en-GB"/>
              </w:rPr>
            </w:pPr>
            <w:r w:rsidRPr="002A7CC5">
              <w:rPr>
                <w:lang w:val="en-GB"/>
              </w:rPr>
              <w:t>Table column subhead</w:t>
            </w:r>
          </w:p>
        </w:tc>
        <w:tc>
          <w:tcPr>
            <w:tcW w:w="45pt" w:type="dxa"/>
            <w:vAlign w:val="center"/>
          </w:tcPr>
          <w:p w14:paraId="3FF1002A" w14:textId="77777777" w:rsidR="009303D9" w:rsidRPr="002A7CC5" w:rsidRDefault="009303D9">
            <w:pPr>
              <w:pStyle w:val="tablecolsubhead"/>
              <w:rPr>
                <w:lang w:val="en-GB"/>
              </w:rPr>
            </w:pPr>
            <w:r w:rsidRPr="002A7CC5">
              <w:rPr>
                <w:lang w:val="en-GB"/>
              </w:rPr>
              <w:t>Subhead</w:t>
            </w:r>
          </w:p>
        </w:tc>
        <w:tc>
          <w:tcPr>
            <w:tcW w:w="45pt" w:type="dxa"/>
            <w:vAlign w:val="center"/>
          </w:tcPr>
          <w:p w14:paraId="1BA01BF5" w14:textId="77777777" w:rsidR="009303D9" w:rsidRPr="002A7CC5" w:rsidRDefault="009303D9">
            <w:pPr>
              <w:pStyle w:val="tablecolsubhead"/>
              <w:rPr>
                <w:lang w:val="en-GB"/>
              </w:rPr>
            </w:pPr>
            <w:r w:rsidRPr="002A7CC5">
              <w:rPr>
                <w:lang w:val="en-GB"/>
              </w:rPr>
              <w:t>Subhead</w:t>
            </w:r>
          </w:p>
        </w:tc>
      </w:tr>
      <w:tr w:rsidR="009303D9" w:rsidRPr="002A7CC5" w14:paraId="06B464D9" w14:textId="77777777">
        <w:trPr>
          <w:trHeight w:val="320"/>
          <w:jc w:val="center"/>
        </w:trPr>
        <w:tc>
          <w:tcPr>
            <w:tcW w:w="36pt" w:type="dxa"/>
            <w:vAlign w:val="center"/>
          </w:tcPr>
          <w:p w14:paraId="5F0DABD7" w14:textId="77777777" w:rsidR="009303D9" w:rsidRPr="002A7CC5" w:rsidRDefault="009303D9">
            <w:pPr>
              <w:pStyle w:val="tablecopy"/>
              <w:rPr>
                <w:sz w:val="8"/>
                <w:szCs w:val="8"/>
                <w:lang w:val="en-GB"/>
              </w:rPr>
            </w:pPr>
            <w:r w:rsidRPr="002A7CC5">
              <w:rPr>
                <w:lang w:val="en-GB"/>
              </w:rPr>
              <w:t>copy</w:t>
            </w:r>
          </w:p>
        </w:tc>
        <w:tc>
          <w:tcPr>
            <w:tcW w:w="117pt" w:type="dxa"/>
            <w:vAlign w:val="center"/>
          </w:tcPr>
          <w:p w14:paraId="2A86445A" w14:textId="77777777" w:rsidR="009303D9" w:rsidRPr="002A7CC5" w:rsidRDefault="009303D9">
            <w:pPr>
              <w:pStyle w:val="tablecopy"/>
              <w:rPr>
                <w:lang w:val="en-GB"/>
              </w:rPr>
            </w:pPr>
            <w:r w:rsidRPr="002A7CC5">
              <w:rPr>
                <w:lang w:val="en-GB"/>
              </w:rPr>
              <w:t>More table copy</w:t>
            </w:r>
            <w:r w:rsidRPr="002A7CC5">
              <w:rPr>
                <w:vertAlign w:val="superscript"/>
                <w:lang w:val="en-GB"/>
              </w:rPr>
              <w:t>a</w:t>
            </w:r>
          </w:p>
        </w:tc>
        <w:tc>
          <w:tcPr>
            <w:tcW w:w="45pt" w:type="dxa"/>
            <w:vAlign w:val="center"/>
          </w:tcPr>
          <w:p w14:paraId="7BF90416" w14:textId="77777777" w:rsidR="009303D9" w:rsidRPr="002A7CC5" w:rsidRDefault="009303D9">
            <w:pPr>
              <w:rPr>
                <w:sz w:val="16"/>
                <w:szCs w:val="16"/>
                <w:lang w:val="en-GB"/>
              </w:rPr>
            </w:pPr>
          </w:p>
        </w:tc>
        <w:tc>
          <w:tcPr>
            <w:tcW w:w="45pt" w:type="dxa"/>
            <w:vAlign w:val="center"/>
          </w:tcPr>
          <w:p w14:paraId="1B1EC691" w14:textId="77777777" w:rsidR="009303D9" w:rsidRPr="002A7CC5" w:rsidRDefault="009303D9">
            <w:pPr>
              <w:rPr>
                <w:sz w:val="16"/>
                <w:szCs w:val="16"/>
                <w:lang w:val="en-GB"/>
              </w:rPr>
            </w:pPr>
          </w:p>
        </w:tc>
      </w:tr>
    </w:tbl>
    <w:p w14:paraId="518D86D6" w14:textId="77777777" w:rsidR="009303D9" w:rsidRPr="002A7CC5" w:rsidRDefault="009303D9" w:rsidP="005E2800">
      <w:pPr>
        <w:pStyle w:val="tablefootnote"/>
        <w:rPr>
          <w:lang w:val="en-GB"/>
        </w:rPr>
      </w:pPr>
      <w:r w:rsidRPr="002A7CC5">
        <w:rPr>
          <w:lang w:val="en-GB"/>
        </w:rPr>
        <w:t>Sample of a Table footnote. (</w:t>
      </w:r>
      <w:r w:rsidRPr="002A7CC5">
        <w:rPr>
          <w:i/>
          <w:lang w:val="en-GB"/>
        </w:rPr>
        <w:t>Table footnote</w:t>
      </w:r>
      <w:r w:rsidRPr="002A7CC5">
        <w:rPr>
          <w:lang w:val="en-GB"/>
        </w:rPr>
        <w:t>)</w:t>
      </w:r>
    </w:p>
    <w:p w14:paraId="3D7AADD0" w14:textId="77777777" w:rsidR="005B0344" w:rsidRPr="002A7CC5" w:rsidRDefault="005B0344" w:rsidP="003A19E2">
      <w:pPr>
        <w:pStyle w:val="figurecaption"/>
        <w:rPr>
          <w:lang w:val="en-GB"/>
        </w:rPr>
      </w:pPr>
      <w:r w:rsidRPr="002A7CC5">
        <w:rPr>
          <w:lang w:val="en-GB"/>
        </w:rPr>
        <w:t xml:space="preserve">Example of a figure caption. </w:t>
      </w:r>
      <w:r w:rsidRPr="002A7CC5">
        <w:rPr>
          <w:iCs/>
          <w:lang w:val="en-GB"/>
        </w:rPr>
        <w:t>(</w:t>
      </w:r>
      <w:r w:rsidRPr="002A7CC5">
        <w:rPr>
          <w:i/>
          <w:iCs/>
          <w:lang w:val="en-GB"/>
        </w:rPr>
        <w:t>figure caption</w:t>
      </w:r>
      <w:r w:rsidRPr="002A7CC5">
        <w:rPr>
          <w:iCs/>
          <w:lang w:val="en-GB"/>
        </w:rPr>
        <w:t>)</w:t>
      </w:r>
    </w:p>
    <w:p w14:paraId="266AD7E2" w14:textId="77777777" w:rsidR="0080791D" w:rsidRPr="002A7CC5" w:rsidRDefault="009303D9" w:rsidP="00E7596C">
      <w:pPr>
        <w:pStyle w:val="BodyText"/>
        <w:rPr>
          <w:lang w:val="en-GB"/>
        </w:rPr>
      </w:pPr>
      <w:r w:rsidRPr="002A7CC5">
        <w:rPr>
          <w:lang w:val="en-GB"/>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2A7CC5">
        <w:rPr>
          <w:lang w:val="en-GB"/>
        </w:rPr>
        <w:t xml:space="preserve"> with a ratio of quantities and units. For example, write “Temperature (K)”, not “Temperature/K”.</w:t>
      </w:r>
    </w:p>
    <w:p w14:paraId="6BE8D257" w14:textId="77777777" w:rsidR="0080791D" w:rsidRPr="002A7CC5" w:rsidRDefault="0080791D" w:rsidP="0080791D">
      <w:pPr>
        <w:pStyle w:val="Heading5"/>
        <w:rPr>
          <w:lang w:val="en-GB"/>
        </w:rPr>
      </w:pPr>
      <w:r w:rsidRPr="002A7CC5">
        <w:rPr>
          <w:lang w:val="en-GB"/>
        </w:rPr>
        <w:t xml:space="preserve">Acknowledgment </w:t>
      </w:r>
      <w:r w:rsidRPr="002A7CC5">
        <w:rPr>
          <w:i/>
          <w:iCs/>
          <w:lang w:val="en-GB"/>
        </w:rPr>
        <w:t>(</w:t>
      </w:r>
      <w:r w:rsidRPr="002A7CC5">
        <w:rPr>
          <w:i/>
          <w:iCs/>
          <w:smallCaps w:val="0"/>
          <w:lang w:val="en-GB"/>
        </w:rPr>
        <w:t>Heading 5</w:t>
      </w:r>
      <w:r w:rsidRPr="002A7CC5">
        <w:rPr>
          <w:i/>
          <w:iCs/>
          <w:lang w:val="en-GB"/>
        </w:rPr>
        <w:t>)</w:t>
      </w:r>
    </w:p>
    <w:p w14:paraId="5DDA3A41" w14:textId="77777777" w:rsidR="00575BCA" w:rsidRPr="002A7CC5" w:rsidRDefault="0080791D" w:rsidP="00836367">
      <w:pPr>
        <w:pStyle w:val="BodyText"/>
        <w:rPr>
          <w:lang w:val="en-GB"/>
        </w:rPr>
      </w:pPr>
      <w:r w:rsidRPr="002A7CC5">
        <w:rPr>
          <w:lang w:val="en-GB"/>
        </w:rPr>
        <w:t>The preferred spelling of the word “acknowledgment” in America is without an “e” after the “g</w:t>
      </w:r>
      <w:r w:rsidR="00AE3409" w:rsidRPr="002A7CC5">
        <w:rPr>
          <w:lang w:val="en-GB"/>
        </w:rPr>
        <w:t>”. Avoid the stilted expression “o</w:t>
      </w:r>
      <w:r w:rsidRPr="002A7CC5">
        <w:rPr>
          <w:lang w:val="en-GB"/>
        </w:rPr>
        <w:t xml:space="preserve">ne of us (R. B. G.) thanks </w:t>
      </w:r>
      <w:r w:rsidR="00AE3409" w:rsidRPr="002A7CC5">
        <w:rPr>
          <w:lang w:val="en-GB"/>
        </w:rPr>
        <w:t xml:space="preserve">...”.  </w:t>
      </w:r>
      <w:r w:rsidRPr="002A7CC5">
        <w:rPr>
          <w:lang w:val="en-GB"/>
        </w:rPr>
        <w:t>Instead, try “R. B. G. thanks</w:t>
      </w:r>
      <w:r w:rsidR="00AE3409" w:rsidRPr="002A7CC5">
        <w:rPr>
          <w:lang w:val="en-GB"/>
        </w:rPr>
        <w:t>...</w:t>
      </w:r>
      <w:r w:rsidRPr="002A7CC5">
        <w:rPr>
          <w:lang w:val="en-GB"/>
        </w:rPr>
        <w:t>”.</w:t>
      </w:r>
      <w:r w:rsidR="00F03103" w:rsidRPr="002A7CC5">
        <w:rPr>
          <w:lang w:val="en-GB"/>
        </w:rPr>
        <w:t xml:space="preserve"> </w:t>
      </w:r>
      <w:r w:rsidRPr="002A7CC5">
        <w:rPr>
          <w:lang w:val="en-GB"/>
        </w:rPr>
        <w:t>Put spons</w:t>
      </w:r>
      <w:r w:rsidR="00794804" w:rsidRPr="002A7CC5">
        <w:rPr>
          <w:lang w:val="en-GB"/>
        </w:rPr>
        <w:t>or acknowledgments in the unnum</w:t>
      </w:r>
      <w:r w:rsidRPr="002A7CC5">
        <w:rPr>
          <w:lang w:val="en-GB"/>
        </w:rPr>
        <w:t>bered footnote on the first page.</w:t>
      </w:r>
    </w:p>
    <w:p w14:paraId="17F9C9F9" w14:textId="77777777" w:rsidR="009303D9" w:rsidRPr="002A7CC5" w:rsidRDefault="009303D9" w:rsidP="00A059B3">
      <w:pPr>
        <w:pStyle w:val="Heading5"/>
        <w:rPr>
          <w:lang w:val="en-GB"/>
        </w:rPr>
      </w:pPr>
      <w:r w:rsidRPr="002A7CC5">
        <w:rPr>
          <w:lang w:val="en-GB"/>
        </w:rPr>
        <w:t>References</w:t>
      </w:r>
    </w:p>
    <w:p w14:paraId="64C620AF" w14:textId="77777777" w:rsidR="009303D9" w:rsidRPr="002A7CC5" w:rsidRDefault="009303D9" w:rsidP="00E7596C">
      <w:pPr>
        <w:pStyle w:val="BodyText"/>
        <w:rPr>
          <w:lang w:val="en-GB"/>
        </w:rPr>
      </w:pPr>
      <w:r w:rsidRPr="002A7CC5">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2A7CC5">
        <w:rPr>
          <w:lang w:val="en-GB"/>
        </w:rPr>
        <w:t xml:space="preserve"> ...</w:t>
      </w:r>
      <w:r w:rsidRPr="002A7CC5">
        <w:rPr>
          <w:lang w:val="en-GB"/>
        </w:rPr>
        <w:t>”</w:t>
      </w:r>
    </w:p>
    <w:p w14:paraId="1FE0C181" w14:textId="77777777" w:rsidR="009303D9" w:rsidRPr="002A7CC5" w:rsidRDefault="009303D9" w:rsidP="00E7596C">
      <w:pPr>
        <w:pStyle w:val="BodyText"/>
        <w:rPr>
          <w:lang w:val="en-GB"/>
        </w:rPr>
      </w:pPr>
      <w:r w:rsidRPr="002A7CC5">
        <w:rPr>
          <w:lang w:val="en-GB"/>
        </w:rPr>
        <w:t xml:space="preserve">Number footnotes separately in superscripts. Place the actual footnote at the bottom of the column in which it was </w:t>
      </w:r>
      <w:r w:rsidRPr="002A7CC5">
        <w:rPr>
          <w:lang w:val="en-GB"/>
        </w:rPr>
        <w:t>cited. Do not put footnotes in the</w:t>
      </w:r>
      <w:r w:rsidR="00233D97" w:rsidRPr="002A7CC5">
        <w:rPr>
          <w:lang w:val="en-GB"/>
        </w:rPr>
        <w:t xml:space="preserve"> abstract or</w:t>
      </w:r>
      <w:r w:rsidRPr="002A7CC5">
        <w:rPr>
          <w:lang w:val="en-GB"/>
        </w:rPr>
        <w:t xml:space="preserve"> reference list. Use letters for table footnotes.</w:t>
      </w:r>
    </w:p>
    <w:p w14:paraId="0C6C22DF" w14:textId="77777777" w:rsidR="009303D9" w:rsidRPr="002A7CC5" w:rsidRDefault="009303D9" w:rsidP="00E7596C">
      <w:pPr>
        <w:pStyle w:val="BodyText"/>
        <w:rPr>
          <w:lang w:val="en-GB"/>
        </w:rPr>
      </w:pPr>
      <w:r w:rsidRPr="002A7CC5">
        <w:rPr>
          <w:lang w:val="en-GB"/>
        </w:rPr>
        <w:t>Unless there are six au</w:t>
      </w:r>
      <w:r w:rsidR="00C919A4" w:rsidRPr="002A7CC5">
        <w:rPr>
          <w:lang w:val="en-GB"/>
        </w:rPr>
        <w:t xml:space="preserve">thors or more give all authors’ </w:t>
      </w:r>
      <w:r w:rsidRPr="002A7CC5">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B82708C" w14:textId="77777777" w:rsidR="009303D9" w:rsidRPr="002A7CC5" w:rsidRDefault="009303D9" w:rsidP="00E7596C">
      <w:pPr>
        <w:pStyle w:val="BodyText"/>
        <w:rPr>
          <w:lang w:val="en-GB"/>
        </w:rPr>
      </w:pPr>
      <w:r w:rsidRPr="002A7CC5">
        <w:rPr>
          <w:lang w:val="en-GB"/>
        </w:rPr>
        <w:t>For papers published in translation journals, please give the English citation first, followed by the original foreign-language citation [6].</w:t>
      </w:r>
    </w:p>
    <w:p w14:paraId="462472CA" w14:textId="77777777" w:rsidR="009303D9" w:rsidRPr="002A7CC5" w:rsidRDefault="009303D9">
      <w:pPr>
        <w:rPr>
          <w:lang w:val="en-GB"/>
        </w:rPr>
      </w:pPr>
    </w:p>
    <w:p w14:paraId="7F54979B" w14:textId="77777777" w:rsidR="009303D9" w:rsidRPr="002A7CC5" w:rsidRDefault="009303D9" w:rsidP="0004781E">
      <w:pPr>
        <w:pStyle w:val="references"/>
        <w:ind w:start="17.70pt" w:hanging="17.70pt"/>
        <w:rPr>
          <w:lang w:val="en-GB"/>
        </w:rPr>
      </w:pPr>
      <w:r w:rsidRPr="002A7CC5">
        <w:rPr>
          <w:lang w:val="en-GB"/>
        </w:rPr>
        <w:t xml:space="preserve">G. Eason, B. Noble, and I. N. Sneddon, “On certain integrals of Lipschitz-Hankel type involving products of Bessel functions,” Phil. Trans. Roy. Soc. London, vol. A247, pp. 529–551, April 1955. </w:t>
      </w:r>
      <w:r w:rsidRPr="002A7CC5">
        <w:rPr>
          <w:i/>
          <w:iCs/>
          <w:lang w:val="en-GB"/>
        </w:rPr>
        <w:t>(references)</w:t>
      </w:r>
    </w:p>
    <w:p w14:paraId="6B49088C" w14:textId="77777777" w:rsidR="009303D9" w:rsidRPr="002A7CC5" w:rsidRDefault="009303D9" w:rsidP="0004781E">
      <w:pPr>
        <w:pStyle w:val="references"/>
        <w:ind w:start="17.70pt" w:hanging="17.70pt"/>
        <w:rPr>
          <w:lang w:val="en-GB"/>
        </w:rPr>
      </w:pPr>
      <w:r w:rsidRPr="002A7CC5">
        <w:rPr>
          <w:lang w:val="en-GB"/>
        </w:rPr>
        <w:t>J. Clerk Maxwell, A Treatise on Electricity and Magnetism, 3rd ed., vol. 2. Oxford: Clarendon, 1892, pp.68–73.</w:t>
      </w:r>
    </w:p>
    <w:p w14:paraId="6BD9CAA2" w14:textId="77777777" w:rsidR="009303D9" w:rsidRPr="002A7CC5" w:rsidRDefault="009303D9" w:rsidP="0004781E">
      <w:pPr>
        <w:pStyle w:val="references"/>
        <w:ind w:start="17.70pt" w:hanging="17.70pt"/>
        <w:rPr>
          <w:lang w:val="en-GB"/>
        </w:rPr>
      </w:pPr>
      <w:r w:rsidRPr="002A7CC5">
        <w:rPr>
          <w:lang w:val="en-GB"/>
        </w:rPr>
        <w:t>I. S. Jacobs and C. P. Bean, “Fine particles, thin films and exchange anisotropy,” in Magnetism, vol. III, G. T. Rado and H. Suhl, Eds. New York: Academic, 1963, pp. 271–350.</w:t>
      </w:r>
    </w:p>
    <w:p w14:paraId="1D3F98B9" w14:textId="77777777" w:rsidR="009303D9" w:rsidRPr="002A7CC5" w:rsidRDefault="009303D9" w:rsidP="0004781E">
      <w:pPr>
        <w:pStyle w:val="references"/>
        <w:ind w:start="17.70pt" w:hanging="17.70pt"/>
        <w:rPr>
          <w:lang w:val="en-GB"/>
        </w:rPr>
      </w:pPr>
      <w:r w:rsidRPr="002A7CC5">
        <w:rPr>
          <w:lang w:val="en-GB"/>
        </w:rPr>
        <w:t>K. Elissa, “Title of paper if known,” unpublished.</w:t>
      </w:r>
    </w:p>
    <w:p w14:paraId="2BD2AC07" w14:textId="77777777" w:rsidR="009303D9" w:rsidRPr="002A7CC5" w:rsidRDefault="009303D9" w:rsidP="0004781E">
      <w:pPr>
        <w:pStyle w:val="references"/>
        <w:ind w:start="17.70pt" w:hanging="17.70pt"/>
        <w:rPr>
          <w:lang w:val="en-GB"/>
        </w:rPr>
      </w:pPr>
      <w:r w:rsidRPr="002A7CC5">
        <w:rPr>
          <w:lang w:val="en-GB"/>
        </w:rPr>
        <w:t>R. Nicole, “Title of paper with only first word capitalized,” J. Name Stand. Abbrev., in press.</w:t>
      </w:r>
    </w:p>
    <w:p w14:paraId="4C1E5292" w14:textId="77777777" w:rsidR="009303D9" w:rsidRPr="002A7CC5" w:rsidRDefault="009303D9" w:rsidP="0004781E">
      <w:pPr>
        <w:pStyle w:val="references"/>
        <w:ind w:start="17.70pt" w:hanging="17.70pt"/>
        <w:rPr>
          <w:lang w:val="en-GB"/>
        </w:rPr>
      </w:pPr>
      <w:r w:rsidRPr="002A7CC5">
        <w:rPr>
          <w:lang w:val="en-GB"/>
        </w:rPr>
        <w:t>Y. Yorozu, M. Hirano, K. Oka, and Y. Tagawa, “Electron spectroscopy studies on magneto-optical media and plastic substrate interface,” IEEE Transl. J. Magn. Japan, vol. 2, pp. 740–741, August 1987 [Digests 9th Annual Conf. Magnetics Japan, p. 301, 1982].</w:t>
      </w:r>
    </w:p>
    <w:p w14:paraId="42529690" w14:textId="77777777" w:rsidR="009303D9" w:rsidRPr="002A7CC5" w:rsidRDefault="009303D9" w:rsidP="0004781E">
      <w:pPr>
        <w:pStyle w:val="references"/>
        <w:ind w:start="17.70pt" w:hanging="17.70pt"/>
        <w:rPr>
          <w:lang w:val="en-GB"/>
        </w:rPr>
      </w:pPr>
      <w:r w:rsidRPr="002A7CC5">
        <w:rPr>
          <w:lang w:val="en-GB"/>
        </w:rPr>
        <w:t>M. Young, The Technical Writer</w:t>
      </w:r>
      <w:r w:rsidR="00E7596C" w:rsidRPr="002A7CC5">
        <w:rPr>
          <w:lang w:val="en-GB"/>
        </w:rPr>
        <w:t>’</w:t>
      </w:r>
      <w:r w:rsidRPr="002A7CC5">
        <w:rPr>
          <w:lang w:val="en-GB"/>
        </w:rPr>
        <w:t>s Handbook. Mill Valley, CA: University Science, 1989.</w:t>
      </w:r>
    </w:p>
    <w:p w14:paraId="7566DEE3" w14:textId="77777777" w:rsidR="009303D9" w:rsidRPr="002A7CC5" w:rsidRDefault="009303D9" w:rsidP="00836367">
      <w:pPr>
        <w:pStyle w:val="references"/>
        <w:numPr>
          <w:ilvl w:val="0"/>
          <w:numId w:val="0"/>
        </w:numPr>
        <w:ind w:start="18pt" w:hanging="18pt"/>
        <w:rPr>
          <w:lang w:val="en-GB"/>
        </w:rPr>
      </w:pPr>
    </w:p>
    <w:p w14:paraId="06819CBC" w14:textId="77777777" w:rsidR="00836367" w:rsidRPr="002A7CC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en-GB" w:eastAsia="x-none"/>
        </w:rPr>
        <w:sectPr w:rsidR="00836367" w:rsidRPr="002A7CC5" w:rsidSect="003B4E04">
          <w:type w:val="continuous"/>
          <w:pgSz w:w="595.30pt" w:h="841.90pt" w:code="9"/>
          <w:pgMar w:top="54pt" w:right="45.35pt" w:bottom="72pt" w:left="45.35pt" w:header="36pt" w:footer="36pt" w:gutter="0pt"/>
          <w:cols w:num="2" w:space="18pt"/>
          <w:docGrid w:linePitch="360"/>
        </w:sectPr>
      </w:pPr>
      <w:r w:rsidRPr="002A7CC5">
        <w:rPr>
          <w:rFonts w:eastAsia="SimSun"/>
          <w:b/>
          <w:noProof w:val="0"/>
          <w:color w:val="FF0000"/>
          <w:spacing w:val="-1"/>
          <w:sz w:val="20"/>
          <w:szCs w:val="20"/>
          <w:lang w:val="en-GB"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2A7CC5">
        <w:rPr>
          <w:rFonts w:eastAsia="SimSun"/>
          <w:b/>
          <w:noProof w:val="0"/>
          <w:color w:val="FF0000"/>
          <w:spacing w:val="-1"/>
          <w:sz w:val="20"/>
          <w:szCs w:val="20"/>
          <w:lang w:val="en-GB" w:eastAsia="x-none"/>
        </w:rPr>
        <w:t>may</w:t>
      </w:r>
      <w:r w:rsidRPr="002A7CC5">
        <w:rPr>
          <w:rFonts w:eastAsia="SimSun"/>
          <w:b/>
          <w:noProof w:val="0"/>
          <w:color w:val="FF0000"/>
          <w:spacing w:val="-1"/>
          <w:sz w:val="20"/>
          <w:szCs w:val="20"/>
          <w:lang w:val="en-GB" w:eastAsia="x-none"/>
        </w:rPr>
        <w:t xml:space="preserve"> result in your paper not being published.</w:t>
      </w:r>
    </w:p>
    <w:p w14:paraId="35668BEC" w14:textId="77777777" w:rsidR="009303D9" w:rsidRPr="002A7CC5" w:rsidRDefault="003B2B40" w:rsidP="005B520E">
      <w:pPr>
        <w:rPr>
          <w:lang w:val="en-GB"/>
        </w:rPr>
      </w:pPr>
      <w:r w:rsidRPr="002A7CC5">
        <w:rPr>
          <w:noProof/>
          <w:lang w:val="en-GB"/>
        </w:rPr>
        <w:drawing>
          <wp:anchor distT="0" distB="0" distL="114300" distR="114300" simplePos="0" relativeHeight="251657728" behindDoc="1" locked="0" layoutInCell="1" allowOverlap="1" wp14:anchorId="3A12BC58" wp14:editId="7BD04D1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2E6010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CC2E72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2A7CC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307E729" w14:textId="77777777" w:rsidR="00DB7CB2" w:rsidRDefault="00DB7CB2" w:rsidP="001A3B3D">
      <w:r>
        <w:separator/>
      </w:r>
    </w:p>
  </w:endnote>
  <w:endnote w:type="continuationSeparator" w:id="0">
    <w:p w14:paraId="26487784" w14:textId="77777777" w:rsidR="00DB7CB2" w:rsidRDefault="00DB7CB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470417777"/>
      <w:docPartObj>
        <w:docPartGallery w:val="Page Numbers (Bottom of Page)"/>
        <w:docPartUnique/>
      </w:docPartObj>
    </w:sdtPr>
    <w:sdtContent>
      <w:p w14:paraId="592685B6" w14:textId="1B57AFF1"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1261E" w14:textId="77777777" w:rsidR="002A7CC5" w:rsidRDefault="002A7CC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1273706198"/>
      <w:docPartObj>
        <w:docPartGallery w:val="Page Numbers (Bottom of Page)"/>
        <w:docPartUnique/>
      </w:docPartObj>
    </w:sdtPr>
    <w:sdtContent>
      <w:p w14:paraId="42501AF3" w14:textId="35556AB7"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1349B" w14:textId="4381D5E5" w:rsidR="002A7CC5" w:rsidRDefault="002A7CC5">
    <w:pPr>
      <w:pStyle w:val="Footer"/>
    </w:pPr>
    <w:r>
      <w:ptab w:relativeTo="margin" w:alignment="center" w:leader="none"/>
    </w:r>
    <w:r>
      <w:ptab w:relativeTo="margin" w:alignment="right" w:leader="none"/>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rPr>
        <w:rStyle w:val="PageNumber"/>
      </w:rPr>
      <w:id w:val="-2022073330"/>
      <w:docPartObj>
        <w:docPartGallery w:val="Page Numbers (Bottom of Page)"/>
        <w:docPartUnique/>
      </w:docPartObj>
    </w:sdtPr>
    <w:sdtContent>
      <w:p w14:paraId="0F30DB1F" w14:textId="3C1E9A1A" w:rsidR="002A7CC5" w:rsidRDefault="002A7CC5" w:rsidP="005D4092">
        <w:pPr>
          <w:pStyle w:val="Footer"/>
          <w:framePr w:wrap="none" w:vAnchor="text" w:hAnchor="margin" w:xAlign="center"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0F7FCB" w14:textId="4BB867C7" w:rsidR="001A3B3D" w:rsidRPr="006F6D3D" w:rsidRDefault="002A7CC5" w:rsidP="0056610F">
    <w:pPr>
      <w:pStyle w:val="Footer"/>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8764B5" w14:textId="77777777" w:rsidR="00DB7CB2" w:rsidRDefault="00DB7CB2" w:rsidP="001A3B3D">
      <w:r>
        <w:separator/>
      </w:r>
    </w:p>
  </w:footnote>
  <w:footnote w:type="continuationSeparator" w:id="0">
    <w:p w14:paraId="35DB4A47" w14:textId="77777777" w:rsidR="00DB7CB2" w:rsidRDefault="00DB7CB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291756"/>
    <w:multiLevelType w:val="hybridMultilevel"/>
    <w:tmpl w:val="D0B8CA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2F6E500A"/>
    <w:multiLevelType w:val="hybridMultilevel"/>
    <w:tmpl w:val="C772F50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12E6163"/>
    <w:multiLevelType w:val="hybridMultilevel"/>
    <w:tmpl w:val="DE2E11B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8B3A8D"/>
    <w:multiLevelType w:val="hybridMultilevel"/>
    <w:tmpl w:val="D090B2E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3FEE5032"/>
    <w:multiLevelType w:val="hybridMultilevel"/>
    <w:tmpl w:val="A0D6B1B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403140"/>
    <w:multiLevelType w:val="hybridMultilevel"/>
    <w:tmpl w:val="8A4AA58E"/>
    <w:lvl w:ilvl="0" w:tplc="4A1EC90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A747949"/>
    <w:multiLevelType w:val="hybridMultilevel"/>
    <w:tmpl w:val="4D68FA5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7EF71B6C"/>
    <w:multiLevelType w:val="hybridMultilevel"/>
    <w:tmpl w:val="65A25D42"/>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545364848">
    <w:abstractNumId w:val="17"/>
  </w:num>
  <w:num w:numId="2" w16cid:durableId="881941942">
    <w:abstractNumId w:val="25"/>
  </w:num>
  <w:num w:numId="3" w16cid:durableId="1246160">
    <w:abstractNumId w:val="13"/>
  </w:num>
  <w:num w:numId="4" w16cid:durableId="2076976806">
    <w:abstractNumId w:val="21"/>
  </w:num>
  <w:num w:numId="5" w16cid:durableId="229074065">
    <w:abstractNumId w:val="21"/>
  </w:num>
  <w:num w:numId="6" w16cid:durableId="1455557661">
    <w:abstractNumId w:val="21"/>
  </w:num>
  <w:num w:numId="7" w16cid:durableId="1441140903">
    <w:abstractNumId w:val="21"/>
  </w:num>
  <w:num w:numId="8" w16cid:durableId="685596479">
    <w:abstractNumId w:val="24"/>
  </w:num>
  <w:num w:numId="9" w16cid:durableId="517430123">
    <w:abstractNumId w:val="26"/>
  </w:num>
  <w:num w:numId="10" w16cid:durableId="1192379105">
    <w:abstractNumId w:val="18"/>
  </w:num>
  <w:num w:numId="11" w16cid:durableId="686828632">
    <w:abstractNumId w:val="12"/>
  </w:num>
  <w:num w:numId="12" w16cid:durableId="1021051841">
    <w:abstractNumId w:val="11"/>
  </w:num>
  <w:num w:numId="13" w16cid:durableId="2065056551">
    <w:abstractNumId w:val="0"/>
  </w:num>
  <w:num w:numId="14" w16cid:durableId="228686375">
    <w:abstractNumId w:val="10"/>
  </w:num>
  <w:num w:numId="15" w16cid:durableId="1054232314">
    <w:abstractNumId w:val="8"/>
  </w:num>
  <w:num w:numId="16" w16cid:durableId="515923958">
    <w:abstractNumId w:val="7"/>
  </w:num>
  <w:num w:numId="17" w16cid:durableId="1925339446">
    <w:abstractNumId w:val="6"/>
  </w:num>
  <w:num w:numId="18" w16cid:durableId="85926067">
    <w:abstractNumId w:val="5"/>
  </w:num>
  <w:num w:numId="19" w16cid:durableId="1968580953">
    <w:abstractNumId w:val="9"/>
  </w:num>
  <w:num w:numId="20" w16cid:durableId="2117092918">
    <w:abstractNumId w:val="4"/>
  </w:num>
  <w:num w:numId="21" w16cid:durableId="1358309826">
    <w:abstractNumId w:val="3"/>
  </w:num>
  <w:num w:numId="22" w16cid:durableId="193469949">
    <w:abstractNumId w:val="2"/>
  </w:num>
  <w:num w:numId="23" w16cid:durableId="342702796">
    <w:abstractNumId w:val="1"/>
  </w:num>
  <w:num w:numId="24" w16cid:durableId="1254895655">
    <w:abstractNumId w:val="23"/>
  </w:num>
  <w:num w:numId="25" w16cid:durableId="1543708394">
    <w:abstractNumId w:val="19"/>
  </w:num>
  <w:num w:numId="26" w16cid:durableId="1353066362">
    <w:abstractNumId w:val="22"/>
  </w:num>
  <w:num w:numId="27" w16cid:durableId="1238516851">
    <w:abstractNumId w:val="20"/>
  </w:num>
  <w:num w:numId="28" w16cid:durableId="2129815129">
    <w:abstractNumId w:val="16"/>
  </w:num>
  <w:num w:numId="29" w16cid:durableId="400448547">
    <w:abstractNumId w:val="27"/>
  </w:num>
  <w:num w:numId="30" w16cid:durableId="1752238588">
    <w:abstractNumId w:val="15"/>
  </w:num>
  <w:num w:numId="31" w16cid:durableId="2053730559">
    <w:abstractNumId w:val="14"/>
  </w:num>
  <w:num w:numId="32" w16cid:durableId="460995927">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5B68"/>
    <w:rsid w:val="001B67DC"/>
    <w:rsid w:val="002254A9"/>
    <w:rsid w:val="00233D97"/>
    <w:rsid w:val="002347A2"/>
    <w:rsid w:val="002850E3"/>
    <w:rsid w:val="002A7CC5"/>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6D6E"/>
    <w:rsid w:val="00605825"/>
    <w:rsid w:val="0062339B"/>
    <w:rsid w:val="00645D22"/>
    <w:rsid w:val="00651A08"/>
    <w:rsid w:val="00654204"/>
    <w:rsid w:val="00670434"/>
    <w:rsid w:val="006B6B66"/>
    <w:rsid w:val="006F6D3D"/>
    <w:rsid w:val="00715BEA"/>
    <w:rsid w:val="00740EEA"/>
    <w:rsid w:val="00794804"/>
    <w:rsid w:val="007B33F1"/>
    <w:rsid w:val="007B6A66"/>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46C9"/>
    <w:rsid w:val="00972203"/>
    <w:rsid w:val="009F1D79"/>
    <w:rsid w:val="00A059B3"/>
    <w:rsid w:val="00A200FA"/>
    <w:rsid w:val="00A73B0C"/>
    <w:rsid w:val="00AE3409"/>
    <w:rsid w:val="00B11A60"/>
    <w:rsid w:val="00B22613"/>
    <w:rsid w:val="00B44A76"/>
    <w:rsid w:val="00B6707F"/>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B7CB2"/>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29C8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2A7CC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77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676749">
          <w:marLeft w:val="0pt"/>
          <w:marRight w:val="0pt"/>
          <w:marTop w:val="0pt"/>
          <w:marBottom w:val="0pt"/>
          <w:divBdr>
            <w:top w:val="none" w:sz="0" w:space="0" w:color="auto"/>
            <w:left w:val="none" w:sz="0" w:space="0" w:color="auto"/>
            <w:bottom w:val="none" w:sz="0" w:space="0" w:color="auto"/>
            <w:right w:val="none" w:sz="0" w:space="0" w:color="auto"/>
          </w:divBdr>
          <w:divsChild>
            <w:div w:id="933282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7691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007911">
          <w:marLeft w:val="0pt"/>
          <w:marRight w:val="0pt"/>
          <w:marTop w:val="0pt"/>
          <w:marBottom w:val="0pt"/>
          <w:divBdr>
            <w:top w:val="none" w:sz="0" w:space="0" w:color="auto"/>
            <w:left w:val="none" w:sz="0" w:space="0" w:color="auto"/>
            <w:bottom w:val="none" w:sz="0" w:space="0" w:color="auto"/>
            <w:right w:val="none" w:sz="0" w:space="0" w:color="auto"/>
          </w:divBdr>
          <w:divsChild>
            <w:div w:id="56713541">
              <w:marLeft w:val="0pt"/>
              <w:marRight w:val="0pt"/>
              <w:marTop w:val="0pt"/>
              <w:marBottom w:val="0pt"/>
              <w:divBdr>
                <w:top w:val="none" w:sz="0" w:space="0" w:color="auto"/>
                <w:left w:val="none" w:sz="0" w:space="0" w:color="auto"/>
                <w:bottom w:val="none" w:sz="0" w:space="0" w:color="auto"/>
                <w:right w:val="none" w:sz="0" w:space="0" w:color="auto"/>
              </w:divBdr>
            </w:div>
            <w:div w:id="991175942">
              <w:marLeft w:val="0pt"/>
              <w:marRight w:val="0pt"/>
              <w:marTop w:val="0pt"/>
              <w:marBottom w:val="0pt"/>
              <w:divBdr>
                <w:top w:val="none" w:sz="0" w:space="0" w:color="auto"/>
                <w:left w:val="none" w:sz="0" w:space="0" w:color="auto"/>
                <w:bottom w:val="none" w:sz="0" w:space="0" w:color="auto"/>
                <w:right w:val="none" w:sz="0" w:space="0" w:color="auto"/>
              </w:divBdr>
            </w:div>
            <w:div w:id="1590579178">
              <w:marLeft w:val="0pt"/>
              <w:marRight w:val="0pt"/>
              <w:marTop w:val="0pt"/>
              <w:marBottom w:val="0pt"/>
              <w:divBdr>
                <w:top w:val="none" w:sz="0" w:space="0" w:color="auto"/>
                <w:left w:val="none" w:sz="0" w:space="0" w:color="auto"/>
                <w:bottom w:val="none" w:sz="0" w:space="0" w:color="auto"/>
                <w:right w:val="none" w:sz="0" w:space="0" w:color="auto"/>
              </w:divBdr>
            </w:div>
            <w:div w:id="1402869348">
              <w:marLeft w:val="0pt"/>
              <w:marRight w:val="0pt"/>
              <w:marTop w:val="0pt"/>
              <w:marBottom w:val="0pt"/>
              <w:divBdr>
                <w:top w:val="none" w:sz="0" w:space="0" w:color="auto"/>
                <w:left w:val="none" w:sz="0" w:space="0" w:color="auto"/>
                <w:bottom w:val="none" w:sz="0" w:space="0" w:color="auto"/>
                <w:right w:val="none" w:sz="0" w:space="0" w:color="auto"/>
              </w:divBdr>
            </w:div>
            <w:div w:id="311107983">
              <w:marLeft w:val="0pt"/>
              <w:marRight w:val="0pt"/>
              <w:marTop w:val="0pt"/>
              <w:marBottom w:val="0pt"/>
              <w:divBdr>
                <w:top w:val="none" w:sz="0" w:space="0" w:color="auto"/>
                <w:left w:val="none" w:sz="0" w:space="0" w:color="auto"/>
                <w:bottom w:val="none" w:sz="0" w:space="0" w:color="auto"/>
                <w:right w:val="none" w:sz="0" w:space="0" w:color="auto"/>
              </w:divBdr>
            </w:div>
            <w:div w:id="268197084">
              <w:marLeft w:val="0pt"/>
              <w:marRight w:val="0pt"/>
              <w:marTop w:val="0pt"/>
              <w:marBottom w:val="0pt"/>
              <w:divBdr>
                <w:top w:val="none" w:sz="0" w:space="0" w:color="auto"/>
                <w:left w:val="none" w:sz="0" w:space="0" w:color="auto"/>
                <w:bottom w:val="none" w:sz="0" w:space="0" w:color="auto"/>
                <w:right w:val="none" w:sz="0" w:space="0" w:color="auto"/>
              </w:divBdr>
            </w:div>
            <w:div w:id="360594614">
              <w:marLeft w:val="0pt"/>
              <w:marRight w:val="0pt"/>
              <w:marTop w:val="0pt"/>
              <w:marBottom w:val="0pt"/>
              <w:divBdr>
                <w:top w:val="none" w:sz="0" w:space="0" w:color="auto"/>
                <w:left w:val="none" w:sz="0" w:space="0" w:color="auto"/>
                <w:bottom w:val="none" w:sz="0" w:space="0" w:color="auto"/>
                <w:right w:val="none" w:sz="0" w:space="0" w:color="auto"/>
              </w:divBdr>
            </w:div>
            <w:div w:id="587423004">
              <w:marLeft w:val="0pt"/>
              <w:marRight w:val="0pt"/>
              <w:marTop w:val="0pt"/>
              <w:marBottom w:val="0pt"/>
              <w:divBdr>
                <w:top w:val="none" w:sz="0" w:space="0" w:color="auto"/>
                <w:left w:val="none" w:sz="0" w:space="0" w:color="auto"/>
                <w:bottom w:val="none" w:sz="0" w:space="0" w:color="auto"/>
                <w:right w:val="none" w:sz="0" w:space="0" w:color="auto"/>
              </w:divBdr>
            </w:div>
            <w:div w:id="210197497">
              <w:marLeft w:val="0pt"/>
              <w:marRight w:val="0pt"/>
              <w:marTop w:val="0pt"/>
              <w:marBottom w:val="0pt"/>
              <w:divBdr>
                <w:top w:val="none" w:sz="0" w:space="0" w:color="auto"/>
                <w:left w:val="none" w:sz="0" w:space="0" w:color="auto"/>
                <w:bottom w:val="none" w:sz="0" w:space="0" w:color="auto"/>
                <w:right w:val="none" w:sz="0" w:space="0" w:color="auto"/>
              </w:divBdr>
            </w:div>
            <w:div w:id="2070765549">
              <w:marLeft w:val="0pt"/>
              <w:marRight w:val="0pt"/>
              <w:marTop w:val="0pt"/>
              <w:marBottom w:val="0pt"/>
              <w:divBdr>
                <w:top w:val="none" w:sz="0" w:space="0" w:color="auto"/>
                <w:left w:val="none" w:sz="0" w:space="0" w:color="auto"/>
                <w:bottom w:val="none" w:sz="0" w:space="0" w:color="auto"/>
                <w:right w:val="none" w:sz="0" w:space="0" w:color="auto"/>
              </w:divBdr>
            </w:div>
            <w:div w:id="725421130">
              <w:marLeft w:val="0pt"/>
              <w:marRight w:val="0pt"/>
              <w:marTop w:val="0pt"/>
              <w:marBottom w:val="0pt"/>
              <w:divBdr>
                <w:top w:val="none" w:sz="0" w:space="0" w:color="auto"/>
                <w:left w:val="none" w:sz="0" w:space="0" w:color="auto"/>
                <w:bottom w:val="none" w:sz="0" w:space="0" w:color="auto"/>
                <w:right w:val="none" w:sz="0" w:space="0" w:color="auto"/>
              </w:divBdr>
            </w:div>
            <w:div w:id="168564163">
              <w:marLeft w:val="0pt"/>
              <w:marRight w:val="0pt"/>
              <w:marTop w:val="0pt"/>
              <w:marBottom w:val="0pt"/>
              <w:divBdr>
                <w:top w:val="none" w:sz="0" w:space="0" w:color="auto"/>
                <w:left w:val="none" w:sz="0" w:space="0" w:color="auto"/>
                <w:bottom w:val="none" w:sz="0" w:space="0" w:color="auto"/>
                <w:right w:val="none" w:sz="0" w:space="0" w:color="auto"/>
              </w:divBdr>
            </w:div>
            <w:div w:id="1911187955">
              <w:marLeft w:val="0pt"/>
              <w:marRight w:val="0pt"/>
              <w:marTop w:val="0pt"/>
              <w:marBottom w:val="0pt"/>
              <w:divBdr>
                <w:top w:val="none" w:sz="0" w:space="0" w:color="auto"/>
                <w:left w:val="none" w:sz="0" w:space="0" w:color="auto"/>
                <w:bottom w:val="none" w:sz="0" w:space="0" w:color="auto"/>
                <w:right w:val="none" w:sz="0" w:space="0" w:color="auto"/>
              </w:divBdr>
            </w:div>
            <w:div w:id="627517353">
              <w:marLeft w:val="0pt"/>
              <w:marRight w:val="0pt"/>
              <w:marTop w:val="0pt"/>
              <w:marBottom w:val="0pt"/>
              <w:divBdr>
                <w:top w:val="none" w:sz="0" w:space="0" w:color="auto"/>
                <w:left w:val="none" w:sz="0" w:space="0" w:color="auto"/>
                <w:bottom w:val="none" w:sz="0" w:space="0" w:color="auto"/>
                <w:right w:val="none" w:sz="0" w:space="0" w:color="auto"/>
              </w:divBdr>
            </w:div>
            <w:div w:id="494302303">
              <w:marLeft w:val="0pt"/>
              <w:marRight w:val="0pt"/>
              <w:marTop w:val="0pt"/>
              <w:marBottom w:val="0pt"/>
              <w:divBdr>
                <w:top w:val="none" w:sz="0" w:space="0" w:color="auto"/>
                <w:left w:val="none" w:sz="0" w:space="0" w:color="auto"/>
                <w:bottom w:val="none" w:sz="0" w:space="0" w:color="auto"/>
                <w:right w:val="none" w:sz="0" w:space="0" w:color="auto"/>
              </w:divBdr>
            </w:div>
            <w:div w:id="269553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5323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398167">
          <w:marLeft w:val="0pt"/>
          <w:marRight w:val="0pt"/>
          <w:marTop w:val="0pt"/>
          <w:marBottom w:val="0pt"/>
          <w:divBdr>
            <w:top w:val="none" w:sz="0" w:space="0" w:color="auto"/>
            <w:left w:val="none" w:sz="0" w:space="0" w:color="auto"/>
            <w:bottom w:val="none" w:sz="0" w:space="0" w:color="auto"/>
            <w:right w:val="none" w:sz="0" w:space="0" w:color="auto"/>
          </w:divBdr>
          <w:divsChild>
            <w:div w:id="1192496181">
              <w:marLeft w:val="0pt"/>
              <w:marRight w:val="0pt"/>
              <w:marTop w:val="0pt"/>
              <w:marBottom w:val="0pt"/>
              <w:divBdr>
                <w:top w:val="none" w:sz="0" w:space="0" w:color="auto"/>
                <w:left w:val="none" w:sz="0" w:space="0" w:color="auto"/>
                <w:bottom w:val="none" w:sz="0" w:space="0" w:color="auto"/>
                <w:right w:val="none" w:sz="0" w:space="0" w:color="auto"/>
              </w:divBdr>
            </w:div>
            <w:div w:id="1804423981">
              <w:marLeft w:val="0pt"/>
              <w:marRight w:val="0pt"/>
              <w:marTop w:val="0pt"/>
              <w:marBottom w:val="0pt"/>
              <w:divBdr>
                <w:top w:val="none" w:sz="0" w:space="0" w:color="auto"/>
                <w:left w:val="none" w:sz="0" w:space="0" w:color="auto"/>
                <w:bottom w:val="none" w:sz="0" w:space="0" w:color="auto"/>
                <w:right w:val="none" w:sz="0" w:space="0" w:color="auto"/>
              </w:divBdr>
            </w:div>
            <w:div w:id="277376943">
              <w:marLeft w:val="0pt"/>
              <w:marRight w:val="0pt"/>
              <w:marTop w:val="0pt"/>
              <w:marBottom w:val="0pt"/>
              <w:divBdr>
                <w:top w:val="none" w:sz="0" w:space="0" w:color="auto"/>
                <w:left w:val="none" w:sz="0" w:space="0" w:color="auto"/>
                <w:bottom w:val="none" w:sz="0" w:space="0" w:color="auto"/>
                <w:right w:val="none" w:sz="0" w:space="0" w:color="auto"/>
              </w:divBdr>
            </w:div>
            <w:div w:id="611592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3.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TotalTime>
  <Pages>4</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Yunus</cp:lastModifiedBy>
  <cp:revision>3</cp:revision>
  <dcterms:created xsi:type="dcterms:W3CDTF">2024-10-28T23:44:00Z</dcterms:created>
  <dcterms:modified xsi:type="dcterms:W3CDTF">2024-10-29T13:47:00Z</dcterms:modified>
</cp:coreProperties>
</file>