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178"/>
        <w:gridCol w:w="3469"/>
        <w:gridCol w:w="2510"/>
      </w:tblGrid>
      <w:tr w:rsidR="006A70F1" w:rsidRPr="006A70F1" w14:paraId="75BAADA2" w14:textId="77777777" w:rsidTr="00E37302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72" w:type="dxa"/>
              <w:bottom w:w="120" w:type="dxa"/>
              <w:right w:w="72" w:type="dxa"/>
            </w:tcMar>
            <w:vAlign w:val="center"/>
            <w:hideMark/>
          </w:tcPr>
          <w:p w14:paraId="5A9420B8" w14:textId="77777777" w:rsidR="006A70F1" w:rsidRPr="006A70F1" w:rsidRDefault="006A70F1" w:rsidP="00E37302">
            <w:pPr>
              <w:spacing w:after="0" w:line="330" w:lineRule="atLeast"/>
              <w:jc w:val="center"/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Phase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2" w:type="dxa"/>
              <w:bottom w:w="120" w:type="dxa"/>
              <w:right w:w="72" w:type="dxa"/>
            </w:tcMar>
            <w:vAlign w:val="center"/>
            <w:hideMark/>
          </w:tcPr>
          <w:p w14:paraId="7FB810A7" w14:textId="77777777" w:rsidR="006A70F1" w:rsidRPr="006A70F1" w:rsidRDefault="006A70F1" w:rsidP="006A70F1">
            <w:pPr>
              <w:spacing w:after="0" w:line="330" w:lineRule="atLeast"/>
              <w:jc w:val="center"/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2" w:type="dxa"/>
              <w:bottom w:w="120" w:type="dxa"/>
              <w:right w:w="72" w:type="dxa"/>
            </w:tcMar>
            <w:vAlign w:val="center"/>
            <w:hideMark/>
          </w:tcPr>
          <w:p w14:paraId="5363C064" w14:textId="77777777" w:rsidR="006A70F1" w:rsidRPr="006A70F1" w:rsidRDefault="006A70F1" w:rsidP="006A70F1">
            <w:pPr>
              <w:spacing w:after="0" w:line="330" w:lineRule="atLeast"/>
              <w:jc w:val="center"/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Example Tasks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2" w:type="dxa"/>
              <w:bottom w:w="120" w:type="dxa"/>
              <w:right w:w="72" w:type="dxa"/>
            </w:tcMar>
            <w:vAlign w:val="center"/>
            <w:hideMark/>
          </w:tcPr>
          <w:p w14:paraId="34D8A18F" w14:textId="4DF8CFDA" w:rsidR="006A70F1" w:rsidRPr="006A70F1" w:rsidRDefault="006A70F1" w:rsidP="006A70F1">
            <w:pPr>
              <w:spacing w:after="0" w:line="330" w:lineRule="atLeast"/>
              <w:jc w:val="center"/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Tools/Stats/Plots</w:t>
            </w:r>
          </w:p>
        </w:tc>
      </w:tr>
      <w:tr w:rsidR="006A70F1" w:rsidRPr="006A70F1" w14:paraId="2EF20A20" w14:textId="77777777" w:rsidTr="00E37302">
        <w:trPr>
          <w:jc w:val="center"/>
        </w:trPr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15A41305" w14:textId="77777777" w:rsidR="006A70F1" w:rsidRPr="006A70F1" w:rsidRDefault="006A70F1" w:rsidP="00E37302">
            <w:pPr>
              <w:spacing w:after="0" w:line="330" w:lineRule="atLeast"/>
              <w:jc w:val="center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1. Business Understanding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527A6156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Define the project objectives, scope, and success criteria from a business perspective.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3BF4F4C3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Conduct stakeholder interviews; Define specific project goals (e.g., "Reduce customer churn by 5% within six months"); Document functional requirements.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3F5EB27C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Business Charters, Stakeholder Meeting Notes, Key Performance Indicators (KPIs), Project Plans</w:t>
            </w:r>
          </w:p>
        </w:tc>
      </w:tr>
      <w:tr w:rsidR="006A70F1" w:rsidRPr="006A70F1" w14:paraId="745C3696" w14:textId="77777777" w:rsidTr="00E37302">
        <w:trPr>
          <w:jc w:val="center"/>
        </w:trPr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167B479E" w14:textId="77777777" w:rsidR="006A70F1" w:rsidRPr="006A70F1" w:rsidRDefault="006A70F1" w:rsidP="00E37302">
            <w:pPr>
              <w:spacing w:after="0" w:line="330" w:lineRule="atLeast"/>
              <w:jc w:val="center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2. Data Understanding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127731A6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Gather available data and explore it to gain initial insights and identify data quality issues.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01B85818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Calculate descriptive statistics for key features; Investigate correlations between all pairs of features; Identify data types (numerical vs. categorical); Look for missing values or extreme outliers.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18183955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Mean, Median, Std Dev, IQR, Histograms, Box Plots, Scatter Plots, Correlation Matrix (Heatmap)</w:t>
            </w:r>
          </w:p>
        </w:tc>
      </w:tr>
      <w:tr w:rsidR="006A70F1" w:rsidRPr="006A70F1" w14:paraId="4307D0F5" w14:textId="77777777" w:rsidTr="00E37302">
        <w:trPr>
          <w:jc w:val="center"/>
        </w:trPr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10A71EFE" w14:textId="77777777" w:rsidR="006A70F1" w:rsidRPr="006A70F1" w:rsidRDefault="006A70F1" w:rsidP="00E37302">
            <w:pPr>
              <w:spacing w:after="0" w:line="330" w:lineRule="atLeast"/>
              <w:jc w:val="center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3. Data Preparation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765CAB8B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Clean the data, handle missing values and outliers, engineer new features, and format the data for modeling.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5C2DF951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Impute missing values using the mean, median, or a predictive model; Remove duplicate entries or handle outliers; Create new features (e.g., extracting "month" from a "date" column); Encode categorical variables (One-Hot Encoding); Scale numerical features.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6AC28226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Pandas, NumPy, Scikit-learn preprocessors, Data Cleaning Scripts, Feature Scaling (</w:t>
            </w:r>
            <w:proofErr w:type="spellStart"/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StandardScaler</w:t>
            </w:r>
            <w:proofErr w:type="spellEnd"/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MinMaxScaler</w:t>
            </w:r>
            <w:proofErr w:type="spellEnd"/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6A70F1" w:rsidRPr="006A70F1" w14:paraId="102D7181" w14:textId="77777777" w:rsidTr="00E37302">
        <w:trPr>
          <w:jc w:val="center"/>
        </w:trPr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1DE82916" w14:textId="77777777" w:rsidR="006A70F1" w:rsidRPr="006A70F1" w:rsidRDefault="006A70F1" w:rsidP="00E37302">
            <w:pPr>
              <w:spacing w:after="0" w:line="330" w:lineRule="atLeast"/>
              <w:jc w:val="center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4. Modeling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6E7D01EA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Select and build one or more models, calibrate their parameters, and check assumptions.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4CBF4E71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 xml:space="preserve">Select relevant algorithms (e.g., Logistic Regression, Random Forest); Split data into training and testing sets; Tune hyperparameters using techniques like </w:t>
            </w:r>
            <w:proofErr w:type="spellStart"/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GridSearchCV</w:t>
            </w:r>
            <w:proofErr w:type="spellEnd"/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 xml:space="preserve"> with cross-validation; Train the selected model.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62311632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 xml:space="preserve">Logistic Regression, Random Forest, </w:t>
            </w:r>
            <w:proofErr w:type="spellStart"/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XGBoost</w:t>
            </w:r>
            <w:proofErr w:type="spellEnd"/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 xml:space="preserve">, Scikit-learn, TensorFlow, </w:t>
            </w:r>
            <w:proofErr w:type="spellStart"/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PyTorch</w:t>
            </w:r>
            <w:proofErr w:type="spellEnd"/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, Cross-validation</w:t>
            </w:r>
          </w:p>
        </w:tc>
      </w:tr>
      <w:tr w:rsidR="006A70F1" w:rsidRPr="006A70F1" w14:paraId="22C53A99" w14:textId="77777777" w:rsidTr="00E37302">
        <w:trPr>
          <w:jc w:val="center"/>
        </w:trPr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3A682693" w14:textId="77777777" w:rsidR="006A70F1" w:rsidRPr="006A70F1" w:rsidRDefault="006A70F1" w:rsidP="00E37302">
            <w:pPr>
              <w:spacing w:after="0" w:line="330" w:lineRule="atLeast"/>
              <w:jc w:val="center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5. Evaluation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489C9E88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 xml:space="preserve">Evaluate the model's performance rigorously against the </w:t>
            </w: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lastRenderedPageBreak/>
              <w:t>business objectives using appropriate metrics.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3B7AAC09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lastRenderedPageBreak/>
              <w:t xml:space="preserve">Calculate performance metrics (e.g., F1-score, Precision, Recall) on the test set; Compare model results </w:t>
            </w: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lastRenderedPageBreak/>
              <w:t>against the initial business KPIs; Generate a confusion matrix to understand error types; Decide if the model meets the "production ready" criteria.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6C26ACEF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lastRenderedPageBreak/>
              <w:t xml:space="preserve">Accuracy, Precision, Recall, F1-Score, ROC/AUC Curves, </w:t>
            </w: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lastRenderedPageBreak/>
              <w:t>Confusion Matrix, Lift/Gain Charts</w:t>
            </w:r>
          </w:p>
        </w:tc>
      </w:tr>
      <w:tr w:rsidR="006A70F1" w:rsidRPr="006A70F1" w14:paraId="08B6D4BE" w14:textId="77777777" w:rsidTr="00E37302">
        <w:trPr>
          <w:jc w:val="center"/>
        </w:trPr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0365B71C" w14:textId="77777777" w:rsidR="006A70F1" w:rsidRPr="006A70F1" w:rsidRDefault="006A70F1" w:rsidP="00E37302">
            <w:pPr>
              <w:spacing w:after="0" w:line="330" w:lineRule="atLeast"/>
              <w:jc w:val="center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lastRenderedPageBreak/>
              <w:t>6. Deployment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702E5123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Operationalize the final model so the business can use the results; Plan ongoing monitoring and maintenance.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3BEB8CBF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Deploy the model as an API endpoint for real-time predictions; Automate a batch scoring process; Create a monitoring dashboard to track model drift and performance over time; Hand over documentation to the engineering team.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72" w:type="dxa"/>
              <w:bottom w:w="180" w:type="dxa"/>
              <w:right w:w="72" w:type="dxa"/>
            </w:tcMar>
            <w:vAlign w:val="center"/>
            <w:hideMark/>
          </w:tcPr>
          <w:p w14:paraId="56835DEB" w14:textId="77777777" w:rsidR="006A70F1" w:rsidRPr="006A70F1" w:rsidRDefault="006A70F1" w:rsidP="006A70F1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 xml:space="preserve">APIs (Flask, </w:t>
            </w:r>
            <w:proofErr w:type="spellStart"/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FastAPI</w:t>
            </w:r>
            <w:proofErr w:type="spellEnd"/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), Docker, Cloud Platforms (AWS, Azure, GCP), SQL, Tableau/</w:t>
            </w:r>
            <w:proofErr w:type="spellStart"/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PowerBI</w:t>
            </w:r>
            <w:proofErr w:type="spellEnd"/>
            <w:r w:rsidRPr="006A70F1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 xml:space="preserve"> Dashboards</w:t>
            </w:r>
          </w:p>
        </w:tc>
      </w:tr>
    </w:tbl>
    <w:p w14:paraId="6F5C2E9B" w14:textId="77777777" w:rsidR="000E4A03" w:rsidRPr="006A70F1" w:rsidRDefault="000E4A03" w:rsidP="006A70F1"/>
    <w:sectPr w:rsidR="000E4A03" w:rsidRPr="006A7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3C"/>
    <w:rsid w:val="000E4A03"/>
    <w:rsid w:val="003859AC"/>
    <w:rsid w:val="004E4D27"/>
    <w:rsid w:val="00540B7B"/>
    <w:rsid w:val="00561018"/>
    <w:rsid w:val="0060733F"/>
    <w:rsid w:val="00620C21"/>
    <w:rsid w:val="00671C04"/>
    <w:rsid w:val="006A70F1"/>
    <w:rsid w:val="00711206"/>
    <w:rsid w:val="00824879"/>
    <w:rsid w:val="00876062"/>
    <w:rsid w:val="00A30299"/>
    <w:rsid w:val="00A4023C"/>
    <w:rsid w:val="00A95EA4"/>
    <w:rsid w:val="00BF509F"/>
    <w:rsid w:val="00CE149C"/>
    <w:rsid w:val="00CE6CDE"/>
    <w:rsid w:val="00D84E70"/>
    <w:rsid w:val="00DB71A8"/>
    <w:rsid w:val="00E37302"/>
    <w:rsid w:val="00F6131D"/>
    <w:rsid w:val="00F926E3"/>
    <w:rsid w:val="00FC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F073A"/>
  <w15:chartTrackingRefBased/>
  <w15:docId w15:val="{69F01751-8FAA-410E-A7A8-8576DC78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2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70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 Abubkr Shlibek</dc:creator>
  <cp:keywords/>
  <dc:description/>
  <cp:lastModifiedBy>Amira Abubkr Shlibek</cp:lastModifiedBy>
  <cp:revision>3</cp:revision>
  <dcterms:created xsi:type="dcterms:W3CDTF">2025-12-07T18:12:00Z</dcterms:created>
  <dcterms:modified xsi:type="dcterms:W3CDTF">2025-12-07T18:21:00Z</dcterms:modified>
</cp:coreProperties>
</file>