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TEST PLAN for Monefy</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rPr>
          <w:b w:val="1"/>
          <w:sz w:val="46"/>
          <w:szCs w:val="46"/>
        </w:rPr>
      </w:pPr>
      <w:bookmarkStart w:colFirst="0" w:colLast="0" w:name="_11n312r9ynfo" w:id="0"/>
      <w:bookmarkEnd w:id="0"/>
      <w:r w:rsidDel="00000000" w:rsidR="00000000" w:rsidRPr="00000000">
        <w:rPr>
          <w:b w:val="1"/>
          <w:sz w:val="46"/>
          <w:szCs w:val="46"/>
          <w:rtl w:val="0"/>
        </w:rPr>
        <w:t xml:space="preserve">Introduction</w:t>
      </w:r>
    </w:p>
    <w:p w:rsidR="00000000" w:rsidDel="00000000" w:rsidP="00000000" w:rsidRDefault="00000000" w:rsidRPr="00000000" w14:paraId="0000002E">
      <w:pPr>
        <w:spacing w:after="240" w:before="240" w:lineRule="auto"/>
        <w:ind w:left="440" w:firstLine="0"/>
        <w:rPr>
          <w:rFonts w:ascii="Roboto" w:cs="Roboto" w:eastAsia="Roboto" w:hAnsi="Roboto"/>
          <w:color w:val="302f2f"/>
          <w:sz w:val="24"/>
          <w:szCs w:val="24"/>
          <w:highlight w:val="white"/>
        </w:rPr>
      </w:pPr>
      <w:r w:rsidDel="00000000" w:rsidR="00000000" w:rsidRPr="00000000">
        <w:rPr>
          <w:rFonts w:ascii="Roboto" w:cs="Roboto" w:eastAsia="Roboto" w:hAnsi="Roboto"/>
          <w:color w:val="302f2f"/>
          <w:sz w:val="24"/>
          <w:szCs w:val="24"/>
          <w:highlight w:val="white"/>
          <w:rtl w:val="0"/>
        </w:rPr>
        <w:t xml:space="preserve">Personal finance application that makes money management easy, It gives you the ability to track your money, deposits and expenses. </w: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Trebuchet MS" w:cs="Trebuchet MS" w:eastAsia="Trebuchet MS" w:hAnsi="Trebuchet MS"/>
          <w:sz w:val="24"/>
          <w:szCs w:val="24"/>
        </w:rPr>
      </w:pPr>
      <w:bookmarkStart w:colFirst="0" w:colLast="0" w:name="_6g0svn83uria" w:id="1"/>
      <w:bookmarkEnd w:id="1"/>
      <w:r w:rsidDel="00000000" w:rsidR="00000000" w:rsidRPr="00000000">
        <w:rPr>
          <w:b w:val="1"/>
          <w:sz w:val="46"/>
          <w:szCs w:val="46"/>
          <w:rtl w:val="0"/>
        </w:rPr>
        <w:t xml:space="preserve">Objectives</w:t>
      </w:r>
      <w:r w:rsidDel="00000000" w:rsidR="00000000" w:rsidRPr="00000000">
        <w:rPr>
          <w:rtl w:val="0"/>
        </w:rPr>
      </w:r>
    </w:p>
    <w:p w:rsidR="00000000" w:rsidDel="00000000" w:rsidP="00000000" w:rsidRDefault="00000000" w:rsidRPr="00000000" w14:paraId="00000030">
      <w:pPr>
        <w:spacing w:after="240" w:before="24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Our main objective from this test plan is to cover the most important bullet points to find bugs and then be able to solve it later on.</w:t>
      </w:r>
    </w:p>
    <w:p w:rsidR="00000000" w:rsidDel="00000000" w:rsidP="00000000" w:rsidRDefault="00000000" w:rsidRPr="00000000" w14:paraId="00000031">
      <w:pPr>
        <w:spacing w:after="240" w:before="24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main Ideas to test for will be covered later.</w:t>
      </w:r>
    </w:p>
    <w:p w:rsidR="00000000" w:rsidDel="00000000" w:rsidP="00000000" w:rsidRDefault="00000000" w:rsidRPr="00000000" w14:paraId="00000032">
      <w:pPr>
        <w:pStyle w:val="Heading1"/>
        <w:keepNext w:val="0"/>
        <w:keepLines w:val="0"/>
        <w:spacing w:before="480" w:lineRule="auto"/>
        <w:rPr>
          <w:rFonts w:ascii="Trebuchet MS" w:cs="Trebuchet MS" w:eastAsia="Trebuchet MS" w:hAnsi="Trebuchet MS"/>
          <w:b w:val="1"/>
          <w:sz w:val="46"/>
          <w:szCs w:val="46"/>
        </w:rPr>
      </w:pPr>
      <w:bookmarkStart w:colFirst="0" w:colLast="0" w:name="_6x02avwd2nfl" w:id="2"/>
      <w:bookmarkEnd w:id="2"/>
      <w:r w:rsidDel="00000000" w:rsidR="00000000" w:rsidRPr="00000000">
        <w:rPr>
          <w:rFonts w:ascii="Trebuchet MS" w:cs="Trebuchet MS" w:eastAsia="Trebuchet MS" w:hAnsi="Trebuchet MS"/>
          <w:sz w:val="14"/>
          <w:szCs w:val="14"/>
          <w:rtl w:val="0"/>
        </w:rPr>
        <w:t xml:space="preserve"> </w:t>
      </w:r>
      <w:r w:rsidDel="00000000" w:rsidR="00000000" w:rsidRPr="00000000">
        <w:rPr>
          <w:rFonts w:ascii="Trebuchet MS" w:cs="Trebuchet MS" w:eastAsia="Trebuchet MS" w:hAnsi="Trebuchet MS"/>
          <w:b w:val="1"/>
          <w:sz w:val="46"/>
          <w:szCs w:val="46"/>
          <w:rtl w:val="0"/>
        </w:rPr>
        <w:t xml:space="preserve">Scope</w:t>
      </w:r>
    </w:p>
    <w:p w:rsidR="00000000" w:rsidDel="00000000" w:rsidP="00000000" w:rsidRDefault="00000000" w:rsidRPr="00000000" w14:paraId="00000033">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initial phase will include all “must have” requirements. These and any other requirements that get included must all be tested.  At the end of Phase 1, We must be able to:</w:t>
      </w:r>
    </w:p>
    <w:p w:rsidR="00000000" w:rsidDel="00000000" w:rsidP="00000000" w:rsidRDefault="00000000" w:rsidRPr="00000000" w14:paraId="00000034">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Create a manual test with as many steps as necessary</w:t>
      </w:r>
    </w:p>
    <w:p w:rsidR="00000000" w:rsidDel="00000000" w:rsidP="00000000" w:rsidRDefault="00000000" w:rsidRPr="00000000" w14:paraId="00000035">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Save it</w:t>
      </w:r>
    </w:p>
    <w:p w:rsidR="00000000" w:rsidDel="00000000" w:rsidP="00000000" w:rsidRDefault="00000000" w:rsidRPr="00000000" w14:paraId="00000036">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Retrieve it and have the ability to view it when running the test</w:t>
      </w:r>
    </w:p>
    <w:p w:rsidR="00000000" w:rsidDel="00000000" w:rsidP="00000000" w:rsidRDefault="00000000" w:rsidRPr="00000000" w14:paraId="00000037">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Enter results and appropriate comments</w:t>
      </w:r>
    </w:p>
    <w:p w:rsidR="00000000" w:rsidDel="00000000" w:rsidP="00000000" w:rsidRDefault="00000000" w:rsidRPr="00000000" w14:paraId="00000038">
      <w:pPr>
        <w:spacing w:after="60" w:lineRule="auto"/>
        <w:ind w:left="152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w:t>
      </w:r>
      <w:r w:rsidDel="00000000" w:rsidR="00000000" w:rsidRPr="00000000">
        <w:rPr>
          <w:rFonts w:ascii="Trebuchet MS" w:cs="Trebuchet MS" w:eastAsia="Trebuchet MS" w:hAnsi="Trebuchet MS"/>
          <w:sz w:val="14"/>
          <w:szCs w:val="14"/>
          <w:rtl w:val="0"/>
        </w:rPr>
        <w:t xml:space="preserve">   </w:t>
        <w:tab/>
      </w:r>
      <w:r w:rsidDel="00000000" w:rsidR="00000000" w:rsidRPr="00000000">
        <w:rPr>
          <w:rFonts w:ascii="Trebuchet MS" w:cs="Trebuchet MS" w:eastAsia="Trebuchet MS" w:hAnsi="Trebuchet MS"/>
          <w:sz w:val="24"/>
          <w:szCs w:val="24"/>
          <w:rtl w:val="0"/>
        </w:rPr>
        <w:t xml:space="preserve">View results</w:t>
      </w:r>
    </w:p>
    <w:p w:rsidR="00000000" w:rsidDel="00000000" w:rsidP="00000000" w:rsidRDefault="00000000" w:rsidRPr="00000000" w14:paraId="00000039">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During our work on the product using this test plan, we will discover phase two which may include:</w:t>
        <w:tab/>
      </w:r>
    </w:p>
    <w:p w:rsidR="00000000" w:rsidDel="00000000" w:rsidP="00000000" w:rsidRDefault="00000000" w:rsidRPr="00000000" w14:paraId="0000003D">
      <w:pPr>
        <w:numPr>
          <w:ilvl w:val="0"/>
          <w:numId w:val="1"/>
        </w:numPr>
        <w:spacing w:after="0" w:afterAutospacing="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Load testing.</w:t>
      </w:r>
    </w:p>
    <w:p w:rsidR="00000000" w:rsidDel="00000000" w:rsidP="00000000" w:rsidRDefault="00000000" w:rsidRPr="00000000" w14:paraId="0000003E">
      <w:pPr>
        <w:numPr>
          <w:ilvl w:val="0"/>
          <w:numId w:val="1"/>
        </w:numPr>
        <w:spacing w:after="120" w:lineRule="auto"/>
        <w:ind w:left="1440" w:hanging="36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Rewriting, moving or porting existing test cases.</w:t>
      </w:r>
    </w:p>
    <w:p w:rsidR="00000000" w:rsidDel="00000000" w:rsidP="00000000" w:rsidRDefault="00000000" w:rsidRPr="00000000" w14:paraId="0000003F">
      <w:pPr>
        <w:spacing w:after="12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Here’s an example of what we’re going to work on:</w:t>
      </w:r>
      <w:r w:rsidDel="00000000" w:rsidR="00000000" w:rsidRPr="00000000">
        <w:rPr>
          <w:rFonts w:ascii="Trebuchet MS" w:cs="Trebuchet MS" w:eastAsia="Trebuchet MS" w:hAnsi="Trebuchet MS"/>
          <w:sz w:val="24"/>
          <w:szCs w:val="24"/>
        </w:rPr>
        <w:drawing>
          <wp:inline distB="114300" distT="114300" distL="114300" distR="114300">
            <wp:extent cx="5057775" cy="1476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7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lineRule="auto"/>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ff0000"/>
          <w:sz w:val="24"/>
          <w:szCs w:val="24"/>
          <w:rtl w:val="0"/>
        </w:rPr>
        <w:t xml:space="preserve">Note:</w:t>
      </w:r>
      <w:r w:rsidDel="00000000" w:rsidR="00000000" w:rsidRPr="00000000">
        <w:rPr>
          <w:rFonts w:ascii="Trebuchet MS" w:cs="Trebuchet MS" w:eastAsia="Trebuchet MS" w:hAnsi="Trebuchet MS"/>
          <w:sz w:val="24"/>
          <w:szCs w:val="24"/>
          <w:rtl w:val="0"/>
        </w:rPr>
        <w:t xml:space="preserve"> You can access test cases for some of these bullet points through this </w:t>
      </w:r>
      <w:hyperlink r:id="rId7">
        <w:r w:rsidDel="00000000" w:rsidR="00000000" w:rsidRPr="00000000">
          <w:rPr>
            <w:rFonts w:ascii="Trebuchet MS" w:cs="Trebuchet MS" w:eastAsia="Trebuchet MS" w:hAnsi="Trebuchet MS"/>
            <w:color w:val="1155cc"/>
            <w:sz w:val="24"/>
            <w:szCs w:val="24"/>
            <w:u w:val="single"/>
            <w:rtl w:val="0"/>
          </w:rPr>
          <w:t xml:space="preserve">Sheet</w:t>
        </w:r>
      </w:hyperlink>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41">
      <w:pPr>
        <w:pStyle w:val="Heading1"/>
        <w:keepNext w:val="0"/>
        <w:keepLines w:val="0"/>
        <w:spacing w:before="480" w:lineRule="auto"/>
        <w:rPr>
          <w:rFonts w:ascii="Trebuchet MS" w:cs="Trebuchet MS" w:eastAsia="Trebuchet MS" w:hAnsi="Trebuchet MS"/>
          <w:b w:val="1"/>
          <w:sz w:val="46"/>
          <w:szCs w:val="46"/>
        </w:rPr>
      </w:pPr>
      <w:bookmarkStart w:colFirst="0" w:colLast="0" w:name="_jv0uy47hgbt9" w:id="3"/>
      <w:bookmarkEnd w:id="3"/>
      <w:r w:rsidDel="00000000" w:rsidR="00000000" w:rsidRPr="00000000">
        <w:rPr>
          <w:rFonts w:ascii="Trebuchet MS" w:cs="Trebuchet MS" w:eastAsia="Trebuchet MS" w:hAnsi="Trebuchet MS"/>
          <w:b w:val="1"/>
          <w:sz w:val="46"/>
          <w:szCs w:val="46"/>
          <w:rtl w:val="0"/>
        </w:rPr>
        <w:t xml:space="preserve">Risks</w:t>
      </w:r>
    </w:p>
    <w:p w:rsidR="00000000" w:rsidDel="00000000" w:rsidP="00000000" w:rsidRDefault="00000000" w:rsidRPr="00000000" w14:paraId="00000042">
      <w:pPr>
        <w:pStyle w:val="Heading1"/>
        <w:keepNext w:val="0"/>
        <w:keepLines w:val="0"/>
        <w:spacing w:before="480" w:lineRule="auto"/>
        <w:ind w:left="720" w:firstLine="0"/>
        <w:rPr>
          <w:rFonts w:ascii="Trebuchet MS" w:cs="Trebuchet MS" w:eastAsia="Trebuchet MS" w:hAnsi="Trebuchet MS"/>
          <w:sz w:val="24"/>
          <w:szCs w:val="24"/>
        </w:rPr>
      </w:pPr>
      <w:bookmarkStart w:colFirst="0" w:colLast="0" w:name="_u4jrb7hs4zse" w:id="4"/>
      <w:bookmarkEnd w:id="4"/>
      <w:r w:rsidDel="00000000" w:rsidR="00000000" w:rsidRPr="00000000">
        <w:rPr>
          <w:rFonts w:ascii="Trebuchet MS" w:cs="Trebuchet MS" w:eastAsia="Trebuchet MS" w:hAnsi="Trebuchet MS"/>
          <w:sz w:val="24"/>
          <w:szCs w:val="24"/>
          <w:rtl w:val="0"/>
        </w:rPr>
        <w:t xml:space="preserve">There is a risk that we might be unable to finish the testing process before a delivery of a milestone, although we should avoid this from the very beginning but if that happened then, at this time we will focus on the impact (severity/ priority) of the un-tested part to make a decision whether to postpone the deadline of delivering the whole product or reschedule a deadline for the unfinished part.</w:t>
      </w:r>
    </w:p>
    <w:p w:rsidR="00000000" w:rsidDel="00000000" w:rsidP="00000000" w:rsidRDefault="00000000" w:rsidRPr="00000000" w14:paraId="00000043">
      <w:pPr>
        <w:pStyle w:val="Heading1"/>
        <w:keepNext w:val="0"/>
        <w:keepLines w:val="0"/>
        <w:spacing w:before="480" w:lineRule="auto"/>
        <w:rPr>
          <w:b w:val="1"/>
          <w:sz w:val="46"/>
          <w:szCs w:val="46"/>
        </w:rPr>
      </w:pPr>
      <w:bookmarkStart w:colFirst="0" w:colLast="0" w:name="_onruft1bl6na" w:id="5"/>
      <w:bookmarkEnd w:id="5"/>
      <w:r w:rsidDel="00000000" w:rsidR="00000000" w:rsidRPr="00000000">
        <w:rPr>
          <w:b w:val="1"/>
          <w:sz w:val="46"/>
          <w:szCs w:val="46"/>
          <w:rtl w:val="0"/>
        </w:rPr>
        <w:t xml:space="preserve">Test Approach</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The project is using an agile approach, with bi-weekly iterations. At the end of each    iteration the requirements identified for that iteration will be delivered to the team and will be tested.</w:t>
      </w:r>
    </w:p>
    <w:p w:rsidR="00000000" w:rsidDel="00000000" w:rsidP="00000000" w:rsidRDefault="00000000" w:rsidRPr="00000000" w14:paraId="00000045">
      <w:pPr>
        <w:pStyle w:val="Heading2"/>
        <w:keepNext w:val="0"/>
        <w:keepLines w:val="0"/>
        <w:spacing w:after="80" w:lineRule="auto"/>
        <w:ind w:left="0" w:firstLine="0"/>
        <w:rPr>
          <w:b w:val="1"/>
          <w:sz w:val="34"/>
          <w:szCs w:val="34"/>
        </w:rPr>
      </w:pPr>
      <w:bookmarkStart w:colFirst="0" w:colLast="0" w:name="_ym2w5rtwxvxx" w:id="6"/>
      <w:bookmarkEnd w:id="6"/>
      <w:r w:rsidDel="00000000" w:rsidR="00000000" w:rsidRPr="00000000">
        <w:rPr>
          <w:b w:val="1"/>
          <w:sz w:val="34"/>
          <w:szCs w:val="34"/>
          <w:rtl w:val="0"/>
        </w:rPr>
        <w:t xml:space="preserve">     Test Automation</w:t>
      </w:r>
    </w:p>
    <w:p w:rsidR="00000000" w:rsidDel="00000000" w:rsidP="00000000" w:rsidRDefault="00000000" w:rsidRPr="00000000" w14:paraId="00000046">
      <w:pPr>
        <w:spacing w:after="240" w:before="240" w:lineRule="auto"/>
        <w:ind w:left="1300" w:firstLine="140"/>
        <w:rPr/>
      </w:pPr>
      <w:r w:rsidDel="00000000" w:rsidR="00000000" w:rsidRPr="00000000">
        <w:rPr>
          <w:rtl w:val="0"/>
        </w:rPr>
        <w:t xml:space="preserve">Automation test will cover only the basic and stable features within each  iteration, If a feature will be changed in a sprint or two. Automation test won’t be applied. </w:t>
      </w:r>
    </w:p>
    <w:p w:rsidR="00000000" w:rsidDel="00000000" w:rsidP="00000000" w:rsidRDefault="00000000" w:rsidRPr="00000000" w14:paraId="00000047">
      <w:pPr>
        <w:spacing w:after="240" w:before="240" w:lineRule="auto"/>
        <w:ind w:left="580" w:firstLine="0"/>
        <w:rPr/>
      </w:pPr>
      <w:r w:rsidDel="00000000" w:rsidR="00000000" w:rsidRPr="00000000">
        <w:rPr>
          <w:rtl w:val="0"/>
        </w:rPr>
      </w:r>
    </w:p>
    <w:p w:rsidR="00000000" w:rsidDel="00000000" w:rsidP="00000000" w:rsidRDefault="00000000" w:rsidRPr="00000000" w14:paraId="00000048">
      <w:pPr>
        <w:spacing w:after="240" w:befor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color w:val="ff0000"/>
          <w:sz w:val="24"/>
          <w:szCs w:val="24"/>
          <w:rtl w:val="0"/>
        </w:rPr>
        <w:t xml:space="preserve"> Note: </w:t>
      </w:r>
      <w:r w:rsidDel="00000000" w:rsidR="00000000" w:rsidRPr="00000000">
        <w:rPr>
          <w:rFonts w:ascii="Trebuchet MS" w:cs="Trebuchet MS" w:eastAsia="Trebuchet MS" w:hAnsi="Trebuchet MS"/>
          <w:sz w:val="24"/>
          <w:szCs w:val="24"/>
          <w:rtl w:val="0"/>
        </w:rPr>
        <w:t xml:space="preserve">There are missing sections on this test plan as there’s no need for them at      this challenge so I skipped them.</w:t>
      </w:r>
    </w:p>
    <w:p w:rsidR="00000000" w:rsidDel="00000000" w:rsidP="00000000" w:rsidRDefault="00000000" w:rsidRPr="00000000" w14:paraId="00000049">
      <w:pPr>
        <w:spacing w:after="120" w:lineRule="auto"/>
        <w:ind w:left="440" w:firstLine="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vKO5kIEdrP5ZhjZUySfDG0EnOiZac0U5EO3TxFOY1Hs/edit#gid=21415537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