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1145805"/>
        <w:bibliography/>
      </w:sdtPr>
      <w:sdtEndPr/>
      <w:sdtContent>
        <w:p w14:paraId="0A48CF8E" w14:textId="77777777" w:rsidR="00DC22BF" w:rsidRPr="00A4591E" w:rsidRDefault="00DC22BF" w:rsidP="00AE3376">
          <w:pPr>
            <w:jc w:val="both"/>
            <w:rPr>
              <w:rFonts w:asciiTheme="majorBidi" w:eastAsia="Calibri" w:hAnsiTheme="majorBidi" w:cstheme="majorBidi"/>
              <w:noProof/>
              <w:sz w:val="24"/>
              <w:szCs w:val="24"/>
            </w:rPr>
          </w:pPr>
          <w:r w:rsidRPr="00A4591E">
            <w:rPr>
              <w:rFonts w:asciiTheme="majorBidi" w:hAnsiTheme="majorBidi" w:cstheme="majorBidi"/>
              <w:noProof/>
              <w:sz w:val="24"/>
              <w:szCs w:val="24"/>
            </w:rPr>
            <w:fldChar w:fldCharType="begin"/>
          </w:r>
          <w:r w:rsidRPr="00A4591E">
            <w:rPr>
              <w:rFonts w:asciiTheme="majorBidi" w:hAnsiTheme="majorBidi" w:cstheme="majorBidi"/>
              <w:noProof/>
              <w:sz w:val="24"/>
              <w:szCs w:val="24"/>
              <w:rtl/>
            </w:rPr>
            <w:instrText xml:space="preserve"> </w:instrText>
          </w:r>
          <w:r w:rsidRPr="00A4591E">
            <w:rPr>
              <w:rFonts w:asciiTheme="majorBidi" w:hAnsiTheme="majorBidi" w:cstheme="majorBidi"/>
              <w:noProof/>
              <w:sz w:val="24"/>
              <w:szCs w:val="24"/>
            </w:rPr>
            <w:instrText>BIBLIOGRAPHY</w:instrText>
          </w:r>
          <w:r w:rsidRPr="00A4591E">
            <w:rPr>
              <w:rFonts w:asciiTheme="majorBidi" w:hAnsiTheme="majorBidi" w:cstheme="majorBidi"/>
              <w:noProof/>
              <w:sz w:val="24"/>
              <w:szCs w:val="24"/>
              <w:rtl/>
            </w:rPr>
            <w:instrText xml:space="preserve"> \</w:instrText>
          </w:r>
          <w:r w:rsidRPr="00A4591E">
            <w:rPr>
              <w:rFonts w:asciiTheme="majorBidi" w:hAnsiTheme="majorBidi" w:cstheme="majorBidi"/>
              <w:noProof/>
              <w:sz w:val="24"/>
              <w:szCs w:val="24"/>
            </w:rPr>
            <w:instrText>l</w:instrText>
          </w:r>
          <w:r w:rsidRPr="00A4591E">
            <w:rPr>
              <w:rFonts w:asciiTheme="majorBidi" w:hAnsiTheme="majorBidi" w:cstheme="majorBidi"/>
              <w:noProof/>
              <w:sz w:val="24"/>
              <w:szCs w:val="24"/>
              <w:rtl/>
            </w:rPr>
            <w:instrText xml:space="preserve"> 1065 \</w:instrText>
          </w:r>
          <w:r w:rsidRPr="00A4591E">
            <w:rPr>
              <w:rFonts w:asciiTheme="majorBidi" w:hAnsiTheme="majorBidi" w:cstheme="majorBidi"/>
              <w:noProof/>
              <w:sz w:val="24"/>
              <w:szCs w:val="24"/>
            </w:rPr>
            <w:instrText>f</w:instrText>
          </w:r>
          <w:r w:rsidRPr="00A4591E">
            <w:rPr>
              <w:rFonts w:asciiTheme="majorBidi" w:hAnsiTheme="majorBidi" w:cstheme="majorBidi"/>
              <w:noProof/>
              <w:sz w:val="24"/>
              <w:szCs w:val="24"/>
              <w:rtl/>
            </w:rPr>
            <w:instrText xml:space="preserve"> 1033 </w:instrText>
          </w:r>
          <w:r w:rsidRPr="00A4591E">
            <w:rPr>
              <w:rFonts w:asciiTheme="majorBidi" w:hAnsiTheme="majorBidi" w:cstheme="majorBidi"/>
              <w:noProof/>
              <w:sz w:val="24"/>
              <w:szCs w:val="24"/>
            </w:rPr>
            <w:fldChar w:fldCharType="separate"/>
          </w:r>
        </w:p>
        <w:tbl>
          <w:tblPr>
            <w:tblW w:w="5071" w:type="pct"/>
            <w:tblCellSpacing w:w="15" w:type="dxa"/>
            <w:tblLook w:val="04A0" w:firstRow="1" w:lastRow="0" w:firstColumn="1" w:lastColumn="0" w:noHBand="0" w:noVBand="1"/>
          </w:tblPr>
          <w:tblGrid>
            <w:gridCol w:w="488"/>
            <w:gridCol w:w="8206"/>
            <w:gridCol w:w="104"/>
          </w:tblGrid>
          <w:tr w:rsidR="00DC22BF" w:rsidRPr="00A4591E" w14:paraId="22F55A1A" w14:textId="77777777" w:rsidTr="00C20383">
            <w:trPr>
              <w:gridAfter w:val="1"/>
              <w:wAfter w:w="34" w:type="pct"/>
              <w:tblCellSpacing w:w="15" w:type="dxa"/>
            </w:trPr>
            <w:tc>
              <w:tcPr>
                <w:tcW w:w="252" w:type="pct"/>
                <w:tcMar>
                  <w:top w:w="15" w:type="dxa"/>
                  <w:left w:w="15" w:type="dxa"/>
                  <w:bottom w:w="15" w:type="dxa"/>
                  <w:right w:w="15" w:type="dxa"/>
                </w:tcMar>
                <w:hideMark/>
              </w:tcPr>
              <w:p w14:paraId="264F1FE7" w14:textId="55A529EE" w:rsidR="00DC22BF" w:rsidRPr="00A4591E" w:rsidRDefault="00887607" w:rsidP="00AE3376">
                <w:pPr>
                  <w:pStyle w:val="Bibliography"/>
                  <w:bidi w:val="0"/>
                  <w:jc w:val="both"/>
                  <w:rPr>
                    <w:rFonts w:asciiTheme="majorBidi" w:eastAsiaTheme="minorEastAsia" w:hAnsiTheme="majorBidi" w:cstheme="majorBidi"/>
                    <w:noProof/>
                    <w:szCs w:val="24"/>
                  </w:rPr>
                </w:pPr>
                <w:bookmarkStart w:id="0" w:name="_Hlk179302879"/>
                <w:r w:rsidRPr="00A4591E">
                  <w:rPr>
                    <w:rFonts w:asciiTheme="majorBidi" w:hAnsiTheme="majorBidi" w:cstheme="majorBidi"/>
                    <w:szCs w:val="24"/>
                    <w:rtl/>
                  </w:rPr>
                  <w:t>[1]</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4487A5ED" w14:textId="6C2CB964" w:rsidR="00DC22BF" w:rsidRPr="00A4591E" w:rsidRDefault="005B2DF8" w:rsidP="00AE3376">
                <w:pPr>
                  <w:pStyle w:val="Bibliography"/>
                  <w:bidi w:val="0"/>
                  <w:jc w:val="both"/>
                  <w:rPr>
                    <w:rFonts w:asciiTheme="majorBidi" w:eastAsiaTheme="minorEastAsia" w:hAnsiTheme="majorBidi" w:cstheme="majorBidi"/>
                    <w:noProof/>
                    <w:szCs w:val="24"/>
                  </w:rPr>
                </w:pPr>
                <w:r w:rsidRPr="00A4591E">
                  <w:rPr>
                    <w:rFonts w:asciiTheme="majorBidi" w:eastAsiaTheme="minorEastAsia" w:hAnsiTheme="majorBidi" w:cstheme="majorBidi"/>
                    <w:noProof/>
                    <w:szCs w:val="24"/>
                  </w:rPr>
                  <w:t>B Zohuri "Compact heat exchanger " 2017 - researchgate.net/</w:t>
                </w:r>
              </w:p>
            </w:tc>
          </w:tr>
          <w:tr w:rsidR="00DC22BF" w:rsidRPr="00A4591E" w14:paraId="65DDF47F" w14:textId="77777777" w:rsidTr="00C20383">
            <w:trPr>
              <w:gridAfter w:val="1"/>
              <w:wAfter w:w="34" w:type="pct"/>
              <w:tblCellSpacing w:w="15" w:type="dxa"/>
            </w:trPr>
            <w:tc>
              <w:tcPr>
                <w:tcW w:w="252" w:type="pct"/>
                <w:tcMar>
                  <w:top w:w="15" w:type="dxa"/>
                  <w:left w:w="15" w:type="dxa"/>
                  <w:bottom w:w="15" w:type="dxa"/>
                  <w:right w:w="15" w:type="dxa"/>
                </w:tcMar>
                <w:hideMark/>
              </w:tcPr>
              <w:p w14:paraId="398E6B97" w14:textId="72FDD8A7"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p>
            </w:tc>
            <w:tc>
              <w:tcPr>
                <w:tcW w:w="0" w:type="auto"/>
                <w:tcMar>
                  <w:top w:w="15" w:type="dxa"/>
                  <w:left w:w="15" w:type="dxa"/>
                  <w:bottom w:w="15" w:type="dxa"/>
                  <w:right w:w="15" w:type="dxa"/>
                </w:tcMar>
                <w:hideMark/>
              </w:tcPr>
              <w:p w14:paraId="27C25906" w14:textId="78B5C130" w:rsidR="00DC22BF" w:rsidRPr="00A4591E" w:rsidRDefault="00DC22BF" w:rsidP="00AE3376">
                <w:pPr>
                  <w:spacing w:after="0" w:line="240" w:lineRule="auto"/>
                  <w:jc w:val="both"/>
                  <w:rPr>
                    <w:rFonts w:asciiTheme="majorBidi" w:eastAsia="Times New Roman" w:hAnsiTheme="majorBidi" w:cstheme="majorBidi"/>
                    <w:color w:val="000000"/>
                    <w:sz w:val="24"/>
                    <w:szCs w:val="24"/>
                    <w:shd w:val="clear" w:color="auto" w:fill="FFFFFF"/>
                  </w:rPr>
                </w:pPr>
                <w:r w:rsidRPr="00A4591E">
                  <w:rPr>
                    <w:rFonts w:asciiTheme="majorBidi" w:eastAsia="Times New Roman" w:hAnsiTheme="majorBidi" w:cstheme="majorBidi"/>
                    <w:color w:val="1F1F1F"/>
                    <w:sz w:val="24"/>
                    <w:szCs w:val="24"/>
                  </w:rPr>
                  <w:t>Yao Li, Jing</w:t>
                </w:r>
                <w:r w:rsidR="005B2DF8" w:rsidRPr="00A4591E">
                  <w:rPr>
                    <w:rFonts w:asciiTheme="majorBidi" w:eastAsia="Times New Roman" w:hAnsiTheme="majorBidi" w:cstheme="majorBidi"/>
                    <w:color w:val="1F1F1F"/>
                    <w:sz w:val="24"/>
                    <w:szCs w:val="24"/>
                  </w:rPr>
                  <w:t xml:space="preserve"> X</w:t>
                </w:r>
                <w:r w:rsidRPr="00A4591E">
                  <w:rPr>
                    <w:rFonts w:asciiTheme="majorBidi" w:eastAsia="Times New Roman" w:hAnsiTheme="majorBidi" w:cstheme="majorBidi"/>
                    <w:color w:val="1F1F1F"/>
                    <w:sz w:val="24"/>
                    <w:szCs w:val="24"/>
                  </w:rPr>
                  <w:t xml:space="preserve">uan </w:t>
                </w:r>
                <w:r w:rsidR="005B2DF8" w:rsidRPr="00A4591E">
                  <w:rPr>
                    <w:rFonts w:asciiTheme="majorBidi" w:eastAsia="Times New Roman" w:hAnsiTheme="majorBidi" w:cstheme="majorBidi"/>
                    <w:color w:val="1F1F1F"/>
                    <w:sz w:val="24"/>
                    <w:szCs w:val="24"/>
                  </w:rPr>
                  <w:t>Qu</w:t>
                </w:r>
                <w:r w:rsidRPr="00A4591E">
                  <w:rPr>
                    <w:rFonts w:asciiTheme="majorBidi" w:eastAsia="Times New Roman" w:hAnsiTheme="majorBidi" w:cstheme="majorBidi"/>
                    <w:color w:val="1F1F1F"/>
                    <w:sz w:val="24"/>
                    <w:szCs w:val="24"/>
                  </w:rPr>
                  <w:t xml:space="preserve">, Yingying Shen, </w:t>
                </w:r>
                <w:r w:rsidR="005B2DF8" w:rsidRPr="00A4591E">
                  <w:rPr>
                    <w:rFonts w:asciiTheme="majorBidi" w:eastAsia="Times New Roman" w:hAnsiTheme="majorBidi" w:cstheme="majorBidi"/>
                    <w:color w:val="1F1F1F"/>
                    <w:sz w:val="24"/>
                    <w:szCs w:val="24"/>
                  </w:rPr>
                  <w:t>Pei Hong</w:t>
                </w:r>
                <w:r w:rsidRPr="00A4591E">
                  <w:rPr>
                    <w:rFonts w:asciiTheme="majorBidi" w:eastAsia="Times New Roman" w:hAnsiTheme="majorBidi" w:cstheme="majorBidi"/>
                    <w:color w:val="1F1F1F"/>
                    <w:sz w:val="24"/>
                    <w:szCs w:val="24"/>
                  </w:rPr>
                  <w:t xml:space="preserve"> Zhang and Hongyin Jia “CFD-based structure optimization of plate bundle in plate-fin heat exchanger considering flow and heat transfer performance </w:t>
                </w:r>
                <w:r w:rsidRPr="00A4591E">
                  <w:rPr>
                    <w:rFonts w:asciiTheme="majorBidi" w:eastAsia="Times New Roman" w:hAnsiTheme="majorBidi" w:cstheme="majorBidi"/>
                    <w:color w:val="000000"/>
                    <w:sz w:val="24"/>
                    <w:szCs w:val="24"/>
                    <w:shd w:val="clear" w:color="auto" w:fill="FFFFFF"/>
                  </w:rPr>
                  <w:t>”</w:t>
                </w:r>
                <w:hyperlink r:id="rId6" w:history="1">
                  <w:r w:rsidRPr="00A4591E">
                    <w:rPr>
                      <w:rFonts w:asciiTheme="majorBidi" w:eastAsia="Times New Roman" w:hAnsiTheme="majorBidi" w:cstheme="majorBidi"/>
                      <w:color w:val="000000"/>
                      <w:sz w:val="24"/>
                      <w:szCs w:val="24"/>
                      <w:shd w:val="clear" w:color="auto" w:fill="FFFFFF"/>
                    </w:rPr>
                    <w:t>International Journal of Chemical Reactor Engineering</w:t>
                  </w:r>
                </w:hyperlink>
                <w:r w:rsidRPr="00A4591E">
                  <w:rPr>
                    <w:rFonts w:asciiTheme="majorBidi" w:eastAsia="Times New Roman" w:hAnsiTheme="majorBidi" w:cstheme="majorBidi"/>
                    <w:color w:val="000000"/>
                    <w:sz w:val="24"/>
                    <w:szCs w:val="24"/>
                    <w:shd w:val="clear" w:color="auto" w:fill="FFFFFF"/>
                  </w:rPr>
                  <w:t xml:space="preserve"> , Int. J. Chem. React. Eng. 2021; 19(5): 499–513</w:t>
                </w:r>
              </w:p>
            </w:tc>
          </w:tr>
          <w:tr w:rsidR="00DC22BF" w:rsidRPr="00A4591E" w14:paraId="4BAE94B2" w14:textId="77777777" w:rsidTr="00C20383">
            <w:trPr>
              <w:gridAfter w:val="1"/>
              <w:wAfter w:w="34" w:type="pct"/>
              <w:tblCellSpacing w:w="15" w:type="dxa"/>
            </w:trPr>
            <w:tc>
              <w:tcPr>
                <w:tcW w:w="252" w:type="pct"/>
                <w:tcMar>
                  <w:top w:w="15" w:type="dxa"/>
                  <w:left w:w="15" w:type="dxa"/>
                  <w:bottom w:w="15" w:type="dxa"/>
                  <w:right w:w="15" w:type="dxa"/>
                </w:tcMar>
                <w:hideMark/>
              </w:tcPr>
              <w:p w14:paraId="0EF9AA9E" w14:textId="74673CD3" w:rsidR="00DC22BF" w:rsidRPr="00A4591E" w:rsidRDefault="00887607" w:rsidP="00AE3376">
                <w:pPr>
                  <w:pStyle w:val="Bibliography"/>
                  <w:bidi w:val="0"/>
                  <w:jc w:val="both"/>
                  <w:rPr>
                    <w:rFonts w:asciiTheme="majorBidi" w:eastAsiaTheme="minorEastAsia" w:hAnsiTheme="majorBidi" w:cstheme="majorBidi"/>
                    <w:noProof/>
                    <w:szCs w:val="24"/>
                  </w:rPr>
                </w:pPr>
                <w:bookmarkStart w:id="1" w:name="_Hlk175759720"/>
                <w:r w:rsidRPr="00A4591E">
                  <w:rPr>
                    <w:rFonts w:asciiTheme="majorBidi" w:hAnsiTheme="majorBidi" w:cstheme="majorBidi"/>
                    <w:szCs w:val="24"/>
                    <w:rtl/>
                  </w:rPr>
                  <w:t>[3]</w:t>
                </w:r>
              </w:p>
            </w:tc>
            <w:tc>
              <w:tcPr>
                <w:tcW w:w="0" w:type="auto"/>
                <w:tcMar>
                  <w:top w:w="15" w:type="dxa"/>
                  <w:left w:w="15" w:type="dxa"/>
                  <w:bottom w:w="15" w:type="dxa"/>
                  <w:right w:w="15" w:type="dxa"/>
                </w:tcMar>
                <w:hideMark/>
              </w:tcPr>
              <w:p w14:paraId="1B133A41" w14:textId="3A15AFEB" w:rsidR="00DC22BF" w:rsidRPr="00A4591E" w:rsidRDefault="0033659A" w:rsidP="00AE3376">
                <w:pPr>
                  <w:pStyle w:val="Bibliography"/>
                  <w:bidi w:val="0"/>
                  <w:jc w:val="both"/>
                  <w:rPr>
                    <w:rFonts w:asciiTheme="majorBidi" w:eastAsiaTheme="minorEastAsia" w:hAnsiTheme="majorBidi" w:cstheme="majorBidi"/>
                    <w:noProof/>
                    <w:szCs w:val="24"/>
                  </w:rPr>
                </w:pPr>
                <w:r>
                  <w:rPr>
                    <w:rFonts w:asciiTheme="majorBidi" w:eastAsiaTheme="minorEastAsia" w:hAnsiTheme="majorBidi" w:cstheme="majorBidi"/>
                    <w:noProof/>
                    <w:szCs w:val="24"/>
                  </w:rPr>
                  <w:t xml:space="preserve">Ali Sabri Abbas , Ayad Ali Mohammad </w:t>
                </w:r>
                <w:r w:rsidR="00A4591E" w:rsidRPr="00A4591E">
                  <w:rPr>
                    <w:rFonts w:asciiTheme="majorBidi" w:eastAsiaTheme="minorEastAsia" w:hAnsiTheme="majorBidi" w:cstheme="majorBidi"/>
                    <w:noProof/>
                    <w:szCs w:val="24"/>
                  </w:rPr>
                  <w:t>'</w:t>
                </w:r>
                <w:r w:rsidR="00A4591E" w:rsidRPr="00A4591E">
                  <w:rPr>
                    <w:rFonts w:asciiTheme="majorBidi" w:hAnsiTheme="majorBidi" w:cstheme="majorBidi"/>
                    <w:color w:val="1E1E1E"/>
                    <w:szCs w:val="24"/>
                    <w:shd w:val="clear" w:color="auto" w:fill="FFFFFF"/>
                  </w:rPr>
                  <w:t>Augmentation of Plate-Fin Heat Exchanger Performance with Support of Various Types of Fin Configurations</w:t>
                </w:r>
                <w:r>
                  <w:rPr>
                    <w:rFonts w:asciiTheme="majorBidi" w:hAnsiTheme="majorBidi" w:cstheme="majorBidi"/>
                    <w:color w:val="1E1E1E"/>
                    <w:szCs w:val="24"/>
                    <w:shd w:val="clear" w:color="auto" w:fill="FFFFFF"/>
                  </w:rPr>
                  <w:t xml:space="preserve"> </w:t>
                </w:r>
                <w:r w:rsidR="00DC22BF" w:rsidRPr="00A4591E">
                  <w:rPr>
                    <w:rFonts w:asciiTheme="majorBidi" w:eastAsiaTheme="minorEastAsia" w:hAnsiTheme="majorBidi" w:cstheme="majorBidi"/>
                    <w:noProof/>
                    <w:szCs w:val="24"/>
                  </w:rPr>
                  <w:t>'</w:t>
                </w:r>
                <w:r>
                  <w:rPr>
                    <w:rFonts w:asciiTheme="majorBidi" w:eastAsiaTheme="minorEastAsia" w:hAnsiTheme="majorBidi" w:cstheme="majorBidi"/>
                    <w:noProof/>
                    <w:szCs w:val="24"/>
                  </w:rPr>
                  <w:t xml:space="preserve"> International Information and Engineering Technology Association , volume 40 , october 2022 , Pages 1406-1414</w:t>
                </w:r>
              </w:p>
            </w:tc>
          </w:tr>
          <w:bookmarkEnd w:id="1"/>
          <w:tr w:rsidR="00DC22BF" w:rsidRPr="00A4591E" w14:paraId="4E0262B3" w14:textId="77777777" w:rsidTr="00C20383">
            <w:trPr>
              <w:gridAfter w:val="1"/>
              <w:wAfter w:w="34" w:type="pct"/>
              <w:tblCellSpacing w:w="15" w:type="dxa"/>
            </w:trPr>
            <w:tc>
              <w:tcPr>
                <w:tcW w:w="252" w:type="pct"/>
                <w:tcMar>
                  <w:top w:w="15" w:type="dxa"/>
                  <w:left w:w="15" w:type="dxa"/>
                  <w:bottom w:w="15" w:type="dxa"/>
                  <w:right w:w="15" w:type="dxa"/>
                </w:tcMar>
                <w:hideMark/>
              </w:tcPr>
              <w:p w14:paraId="038B5CA4" w14:textId="79DDC921"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[4]</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146DA93E"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G. L. Manfred Hafner, The Palgrave Handbook of Internation Energy Economics, Cham: Springer Nature, 2022. </w:t>
                </w:r>
              </w:p>
            </w:tc>
          </w:tr>
          <w:bookmarkEnd w:id="0"/>
          <w:tr w:rsidR="00DC22BF" w:rsidRPr="00A4591E" w14:paraId="455FE9CA" w14:textId="77777777" w:rsidTr="00C20383">
            <w:trPr>
              <w:gridAfter w:val="1"/>
              <w:wAfter w:w="34" w:type="pct"/>
              <w:tblCellSpacing w:w="15" w:type="dxa"/>
            </w:trPr>
            <w:tc>
              <w:tcPr>
                <w:tcW w:w="252" w:type="pct"/>
                <w:tcMar>
                  <w:top w:w="15" w:type="dxa"/>
                  <w:left w:w="15" w:type="dxa"/>
                  <w:bottom w:w="15" w:type="dxa"/>
                  <w:right w:w="15" w:type="dxa"/>
                </w:tcMar>
                <w:hideMark/>
              </w:tcPr>
              <w:p w14:paraId="4C914930" w14:textId="4C79E2BC"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[5]</w:t>
                </w:r>
              </w:p>
            </w:tc>
            <w:tc>
              <w:tcPr>
                <w:tcW w:w="0" w:type="auto"/>
                <w:tcMar>
                  <w:top w:w="15" w:type="dxa"/>
                  <w:left w:w="15" w:type="dxa"/>
                  <w:bottom w:w="15" w:type="dxa"/>
                  <w:right w:w="15" w:type="dxa"/>
                </w:tcMar>
                <w:hideMark/>
              </w:tcPr>
              <w:p w14:paraId="7CB1A04F" w14:textId="6AEB877E" w:rsidR="00DC22BF" w:rsidRPr="00A4591E" w:rsidRDefault="00547BEB" w:rsidP="00AE3376">
                <w:pPr>
                  <w:pStyle w:val="Bibliography"/>
                  <w:bidi w:val="0"/>
                  <w:jc w:val="both"/>
                  <w:rPr>
                    <w:rFonts w:asciiTheme="majorBidi" w:eastAsiaTheme="minorEastAsia" w:hAnsiTheme="majorBidi" w:cstheme="majorBidi"/>
                    <w:noProof/>
                    <w:szCs w:val="24"/>
                  </w:rPr>
                </w:pPr>
                <w:r>
                  <w:rPr>
                    <w:rFonts w:asciiTheme="majorBidi" w:hAnsiTheme="majorBidi" w:cstheme="majorBidi"/>
                    <w:noProof/>
                    <w:szCs w:val="24"/>
                  </w:rPr>
                  <w:t>Vivek M.Korde , Gauri S.Gotmare , Divyanshu Lokhande , Priya K.Kachhwah "Design and Performance of Plate-fin Heat Exchanger: A Brief Review" Advance in Mechanical Engineering and Technology , Volume 40 , 23 March 2022 , Pages 127-139</w:t>
                </w:r>
              </w:p>
            </w:tc>
          </w:tr>
          <w:tr w:rsidR="00DC22BF" w:rsidRPr="00A4591E" w14:paraId="3D2BB2A1" w14:textId="77777777" w:rsidTr="00C20383">
            <w:trPr>
              <w:gridAfter w:val="1"/>
              <w:wAfter w:w="34" w:type="pct"/>
              <w:tblCellSpacing w:w="15" w:type="dxa"/>
            </w:trPr>
            <w:tc>
              <w:tcPr>
                <w:tcW w:w="252" w:type="pct"/>
                <w:tcMar>
                  <w:top w:w="15" w:type="dxa"/>
                  <w:left w:w="15" w:type="dxa"/>
                  <w:bottom w:w="15" w:type="dxa"/>
                  <w:right w:w="15" w:type="dxa"/>
                </w:tcMar>
                <w:hideMark/>
              </w:tcPr>
              <w:p w14:paraId="0B98C43A" w14:textId="3694A2F0" w:rsidR="00DC22BF" w:rsidRPr="00FC2F69" w:rsidRDefault="00887607" w:rsidP="00AE3376">
                <w:pPr>
                  <w:pStyle w:val="Bibliography"/>
                  <w:bidi w:val="0"/>
                  <w:jc w:val="both"/>
                  <w:rPr>
                    <w:rFonts w:asciiTheme="majorBidi" w:eastAsiaTheme="minorEastAsia" w:hAnsiTheme="majorBidi" w:cstheme="majorBidi"/>
                    <w:noProof/>
                    <w:szCs w:val="24"/>
                  </w:rPr>
                </w:pPr>
                <w:r w:rsidRPr="00FC2F69">
                  <w:rPr>
                    <w:rFonts w:asciiTheme="majorBidi" w:hAnsiTheme="majorBidi" w:cstheme="majorBidi"/>
                    <w:szCs w:val="24"/>
                    <w:rtl/>
                  </w:rPr>
                  <w:t>[6]</w:t>
                </w:r>
                <w:r w:rsidR="00DC22BF" w:rsidRPr="00FC2F69">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7EAC9060" w14:textId="0C207B71" w:rsidR="00DC22BF" w:rsidRPr="00FC2F69" w:rsidRDefault="00FC2F69" w:rsidP="00FC2F69">
                <w:pPr>
                  <w:pStyle w:val="Heading2"/>
                  <w:spacing w:before="0"/>
                  <w:rPr>
                    <w:rFonts w:asciiTheme="majorBidi" w:hAnsiTheme="majorBidi"/>
                    <w:color w:val="auto"/>
                    <w:sz w:val="24"/>
                    <w:szCs w:val="24"/>
                  </w:rPr>
                </w:pPr>
                <w:r w:rsidRPr="00FC2F69">
                  <w:rPr>
                    <w:rFonts w:asciiTheme="majorBidi" w:hAnsiTheme="majorBidi"/>
                    <w:color w:val="auto"/>
                    <w:sz w:val="24"/>
                    <w:szCs w:val="24"/>
                  </w:rPr>
                  <w:t xml:space="preserve">Joshua Anibal </w:t>
                </w:r>
                <w:r w:rsidR="00DC22BF" w:rsidRPr="00FC2F69">
                  <w:rPr>
                    <w:rFonts w:asciiTheme="majorBidi" w:hAnsiTheme="majorBidi"/>
                    <w:color w:val="auto"/>
                    <w:sz w:val="24"/>
                    <w:szCs w:val="24"/>
                  </w:rPr>
                  <w:t>,</w:t>
                </w:r>
                <w:r w:rsidRPr="00FC2F69">
                  <w:rPr>
                    <w:rFonts w:asciiTheme="majorBidi" w:hAnsiTheme="majorBidi"/>
                    <w:color w:val="auto"/>
                    <w:sz w:val="24"/>
                    <w:szCs w:val="24"/>
                  </w:rPr>
                  <w:t xml:space="preserve"> Joaquim R.R.A Martins </w:t>
                </w:r>
                <w:r w:rsidR="00DC22BF" w:rsidRPr="00FC2F69">
                  <w:rPr>
                    <w:rFonts w:asciiTheme="majorBidi" w:hAnsiTheme="majorBidi"/>
                    <w:color w:val="auto"/>
                    <w:sz w:val="24"/>
                    <w:szCs w:val="24"/>
                  </w:rPr>
                  <w:t>“</w:t>
                </w:r>
                <w:r w:rsidRPr="00FC2F69">
                  <w:rPr>
                    <w:rStyle w:val="title-text"/>
                    <w:rFonts w:asciiTheme="majorBidi" w:hAnsiTheme="majorBidi"/>
                    <w:color w:val="auto"/>
                    <w:sz w:val="24"/>
                    <w:szCs w:val="24"/>
                  </w:rPr>
                  <w:t>Adjoint-based shape optimization of a plate-fin heat exchanger using CFD</w:t>
                </w:r>
                <w:r w:rsidR="00DC22BF" w:rsidRPr="00FC2F69">
                  <w:rPr>
                    <w:rFonts w:asciiTheme="majorBidi" w:hAnsiTheme="majorBidi"/>
                    <w:color w:val="auto"/>
                    <w:sz w:val="24"/>
                    <w:szCs w:val="24"/>
                  </w:rPr>
                  <w:t>”</w:t>
                </w:r>
                <w:r w:rsidRPr="00FC2F69">
                  <w:rPr>
                    <w:rFonts w:asciiTheme="majorBidi" w:hAnsiTheme="majorBidi"/>
                    <w:color w:val="auto"/>
                    <w:sz w:val="24"/>
                    <w:szCs w:val="24"/>
                  </w:rPr>
                  <w:t xml:space="preserve"> </w:t>
                </w:r>
                <w:hyperlink r:id="rId7" w:tooltip="Go to Applied Thermal Engineering on ScienceDirect" w:history="1">
                  <w:r w:rsidRPr="00FC2F69">
                    <w:rPr>
                      <w:rStyle w:val="anchor-text"/>
                      <w:rFonts w:asciiTheme="majorBidi" w:hAnsiTheme="majorBidi"/>
                      <w:color w:val="auto"/>
                      <w:sz w:val="24"/>
                      <w:szCs w:val="24"/>
                    </w:rPr>
                    <w:t>Applied Thermal Engineering</w:t>
                  </w:r>
                </w:hyperlink>
                <w:r w:rsidR="00DC22BF" w:rsidRPr="00FC2F69">
                  <w:rPr>
                    <w:rFonts w:asciiTheme="majorBidi" w:hAnsiTheme="majorBidi"/>
                    <w:color w:val="auto"/>
                    <w:sz w:val="24"/>
                    <w:szCs w:val="24"/>
                  </w:rPr>
                  <w:t>,</w:t>
                </w:r>
                <w:r>
                  <w:rPr>
                    <w:rFonts w:asciiTheme="majorBidi" w:hAnsiTheme="majorBidi"/>
                    <w:color w:val="auto"/>
                    <w:sz w:val="24"/>
                    <w:szCs w:val="24"/>
                  </w:rPr>
                  <w:t xml:space="preserve"> Volume 252 , September</w:t>
                </w:r>
                <w:r w:rsidR="00DC22BF" w:rsidRPr="00FC2F69">
                  <w:rPr>
                    <w:rFonts w:asciiTheme="majorBidi" w:hAnsiTheme="majorBidi"/>
                    <w:color w:val="auto"/>
                    <w:sz w:val="24"/>
                    <w:szCs w:val="24"/>
                  </w:rPr>
                  <w:t xml:space="preserve"> 2</w:t>
                </w:r>
                <w:r>
                  <w:rPr>
                    <w:rFonts w:asciiTheme="majorBidi" w:hAnsiTheme="majorBidi"/>
                    <w:color w:val="auto"/>
                    <w:sz w:val="24"/>
                    <w:szCs w:val="24"/>
                  </w:rPr>
                  <w:t>024</w:t>
                </w:r>
                <w:r w:rsidR="00DC22BF" w:rsidRPr="00FC2F69">
                  <w:rPr>
                    <w:rFonts w:asciiTheme="majorBidi" w:hAnsiTheme="majorBidi"/>
                    <w:color w:val="auto"/>
                    <w:sz w:val="24"/>
                    <w:szCs w:val="24"/>
                  </w:rPr>
                  <w:t xml:space="preserve">, Pages </w:t>
                </w:r>
                <w:r>
                  <w:rPr>
                    <w:rFonts w:asciiTheme="majorBidi" w:hAnsiTheme="majorBidi"/>
                    <w:color w:val="auto"/>
                    <w:sz w:val="24"/>
                    <w:szCs w:val="24"/>
                  </w:rPr>
                  <w:t>40</w:t>
                </w:r>
                <w:r w:rsidR="00DC22BF" w:rsidRPr="00FC2F69">
                  <w:rPr>
                    <w:rFonts w:asciiTheme="majorBidi" w:hAnsiTheme="majorBidi"/>
                    <w:color w:val="auto"/>
                    <w:sz w:val="24"/>
                    <w:szCs w:val="24"/>
                  </w:rPr>
                  <w:t>-</w:t>
                </w:r>
                <w:r>
                  <w:rPr>
                    <w:rFonts w:asciiTheme="majorBidi" w:hAnsiTheme="majorBidi"/>
                    <w:color w:val="auto"/>
                    <w:sz w:val="24"/>
                    <w:szCs w:val="24"/>
                  </w:rPr>
                  <w:t>6</w:t>
                </w:r>
                <w:r w:rsidR="00DC22BF" w:rsidRPr="00FC2F69">
                  <w:rPr>
                    <w:rFonts w:asciiTheme="majorBidi" w:hAnsiTheme="majorBidi"/>
                    <w:color w:val="auto"/>
                    <w:sz w:val="24"/>
                    <w:szCs w:val="24"/>
                  </w:rPr>
                  <w:t>1</w:t>
                </w:r>
              </w:p>
            </w:tc>
          </w:tr>
          <w:tr w:rsidR="00DC22BF" w:rsidRPr="00A4591E" w14:paraId="0FE7E3AB" w14:textId="77777777" w:rsidTr="00C20383">
            <w:trPr>
              <w:gridAfter w:val="1"/>
              <w:wAfter w:w="34" w:type="pct"/>
              <w:tblCellSpacing w:w="15" w:type="dxa"/>
            </w:trPr>
            <w:tc>
              <w:tcPr>
                <w:tcW w:w="252" w:type="pct"/>
                <w:tcMar>
                  <w:top w:w="15" w:type="dxa"/>
                  <w:left w:w="15" w:type="dxa"/>
                  <w:bottom w:w="15" w:type="dxa"/>
                  <w:right w:w="15" w:type="dxa"/>
                </w:tcMar>
                <w:hideMark/>
              </w:tcPr>
              <w:p w14:paraId="507098CA" w14:textId="2E14891D"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[7]</w:t>
                </w:r>
              </w:p>
            </w:tc>
            <w:tc>
              <w:tcPr>
                <w:tcW w:w="0" w:type="auto"/>
                <w:tcMar>
                  <w:top w:w="15" w:type="dxa"/>
                  <w:left w:w="15" w:type="dxa"/>
                  <w:bottom w:w="15" w:type="dxa"/>
                  <w:right w:w="15" w:type="dxa"/>
                </w:tcMar>
                <w:hideMark/>
              </w:tcPr>
              <w:p w14:paraId="0AA2501B"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Won-Seak Kim, Pham Troung Thang , Beam-Keun Kim,</w:t>
                </w:r>
                <w:r w:rsidRPr="00A4591E">
                  <w:rPr>
                    <w:rFonts w:asciiTheme="majorBidi" w:hAnsiTheme="majorBidi" w:cstheme="majorBidi"/>
                    <w:noProof/>
                    <w:szCs w:val="24"/>
                    <w:rtl/>
                  </w:rPr>
                  <w:t>"</w:t>
                </w:r>
                <w:r w:rsidRPr="00A4591E">
                  <w:rPr>
                    <w:rFonts w:asciiTheme="majorBidi" w:hAnsiTheme="majorBidi" w:cstheme="majorBidi"/>
                    <w:noProof/>
                    <w:szCs w:val="24"/>
                  </w:rPr>
                  <w:t xml:space="preserve">CFD simulation of plate-fin cross-counter flow compact heat exchanger”, Journal of Mechanical Science and Technology , volume 38 , pages 696-678, (2024)  </w:t>
                </w:r>
              </w:p>
            </w:tc>
          </w:tr>
          <w:tr w:rsidR="00DC22BF" w:rsidRPr="00A4591E" w14:paraId="05E5872F" w14:textId="77777777" w:rsidTr="00C20383">
            <w:trPr>
              <w:gridAfter w:val="1"/>
              <w:wAfter w:w="34" w:type="pct"/>
              <w:tblCellSpacing w:w="15" w:type="dxa"/>
            </w:trPr>
            <w:tc>
              <w:tcPr>
                <w:tcW w:w="252" w:type="pct"/>
                <w:tcMar>
                  <w:top w:w="15" w:type="dxa"/>
                  <w:left w:w="15" w:type="dxa"/>
                  <w:bottom w:w="15" w:type="dxa"/>
                  <w:right w:w="15" w:type="dxa"/>
                </w:tcMar>
                <w:hideMark/>
              </w:tcPr>
              <w:p w14:paraId="4E15D204" w14:textId="0B52F7D4"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[8]</w:t>
                </w:r>
              </w:p>
            </w:tc>
            <w:tc>
              <w:tcPr>
                <w:tcW w:w="0" w:type="auto"/>
                <w:tcMar>
                  <w:top w:w="15" w:type="dxa"/>
                  <w:left w:w="15" w:type="dxa"/>
                  <w:bottom w:w="15" w:type="dxa"/>
                  <w:right w:w="15" w:type="dxa"/>
                </w:tcMar>
                <w:hideMark/>
              </w:tcPr>
              <w:p w14:paraId="3626B474" w14:textId="032F677F"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 xml:space="preserve">Marzena lwaniszyn, Mateusz Korpys, </w:t>
                </w:r>
                <w:r w:rsidR="00E638B2">
                  <w:rPr>
                    <w:rFonts w:asciiTheme="majorBidi" w:hAnsiTheme="majorBidi" w:cstheme="majorBidi"/>
                    <w:szCs w:val="24"/>
                  </w:rPr>
                  <w:t>'</w:t>
                </w:r>
                <w:r w:rsidRPr="00A4591E">
                  <w:rPr>
                    <w:rFonts w:asciiTheme="majorBidi" w:hAnsiTheme="majorBidi" w:cstheme="majorBidi"/>
                    <w:szCs w:val="24"/>
                  </w:rPr>
                  <w:t>Computational Fluid Dynamics Modelling of Fluid Flow and Heat and Mass Transfer</w:t>
                </w:r>
                <w:r w:rsidR="00E638B2">
                  <w:rPr>
                    <w:rFonts w:asciiTheme="majorBidi" w:hAnsiTheme="majorBidi" w:cstheme="majorBidi"/>
                    <w:szCs w:val="24"/>
                  </w:rPr>
                  <w:t>'</w:t>
                </w:r>
                <w:r w:rsidRPr="00A4591E">
                  <w:rPr>
                    <w:rFonts w:asciiTheme="majorBidi" w:hAnsiTheme="majorBidi" w:cstheme="majorBidi"/>
                    <w:szCs w:val="24"/>
                  </w:rPr>
                  <w:t xml:space="preserve">, </w:t>
                </w:r>
                <w:r w:rsidRPr="00A4591E">
                  <w:rPr>
                    <w:rFonts w:asciiTheme="majorBidi" w:hAnsiTheme="majorBidi" w:cstheme="majorBidi"/>
                    <w:color w:val="222222"/>
                    <w:szCs w:val="24"/>
                    <w:shd w:val="clear" w:color="auto" w:fill="FFFFFF"/>
                  </w:rPr>
                  <w:t>closed (30 September 2022) | Viewed by 7912</w:t>
                </w:r>
                <w:r w:rsidRPr="00A4591E">
                  <w:rPr>
                    <w:rFonts w:asciiTheme="majorBidi" w:hAnsiTheme="majorBidi" w:cstheme="majorBidi"/>
                    <w:noProof/>
                    <w:szCs w:val="24"/>
                  </w:rPr>
                  <w:t xml:space="preserve"> </w:t>
                </w:r>
              </w:p>
            </w:tc>
          </w:tr>
          <w:tr w:rsidR="00DC22BF" w:rsidRPr="00A4591E" w14:paraId="34DAC063" w14:textId="77777777" w:rsidTr="00C20383">
            <w:trPr>
              <w:gridAfter w:val="1"/>
              <w:wAfter w:w="34" w:type="pct"/>
              <w:tblCellSpacing w:w="15" w:type="dxa"/>
            </w:trPr>
            <w:tc>
              <w:tcPr>
                <w:tcW w:w="252" w:type="pct"/>
                <w:tcMar>
                  <w:top w:w="15" w:type="dxa"/>
                  <w:left w:w="15" w:type="dxa"/>
                  <w:bottom w:w="15" w:type="dxa"/>
                  <w:right w:w="15" w:type="dxa"/>
                </w:tcMar>
                <w:hideMark/>
              </w:tcPr>
              <w:p w14:paraId="517FBCA9" w14:textId="00CD0381" w:rsidR="00DC22BF" w:rsidRPr="00547BEB" w:rsidRDefault="00887607" w:rsidP="00AE3376">
                <w:pPr>
                  <w:pStyle w:val="Bibliography"/>
                  <w:bidi w:val="0"/>
                  <w:jc w:val="both"/>
                  <w:rPr>
                    <w:rFonts w:asciiTheme="majorBidi" w:eastAsiaTheme="minorEastAsia" w:hAnsiTheme="majorBidi" w:cstheme="majorBidi"/>
                    <w:noProof/>
                    <w:szCs w:val="24"/>
                  </w:rPr>
                </w:pPr>
                <w:r w:rsidRPr="00547BEB">
                  <w:rPr>
                    <w:rFonts w:asciiTheme="majorBidi" w:hAnsiTheme="majorBidi" w:cstheme="majorBidi"/>
                    <w:szCs w:val="24"/>
                    <w:rtl/>
                  </w:rPr>
                  <w:t>[9]</w:t>
                </w:r>
                <w:r w:rsidR="00DC22BF" w:rsidRPr="00547BEB">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2C758E24" w14:textId="63246C5A" w:rsidR="00DC22BF" w:rsidRPr="00E638B2" w:rsidRDefault="00E638B2" w:rsidP="00E638B2">
                <w:pPr>
                  <w:autoSpaceDE w:val="0"/>
                  <w:autoSpaceDN w:val="0"/>
                  <w:adjustRightInd w:val="0"/>
                  <w:spacing w:after="0" w:line="240" w:lineRule="auto"/>
                  <w:jc w:val="both"/>
                  <w:rPr>
                    <w:rFonts w:asciiTheme="majorBidi" w:eastAsia="TeXGyreTermesX-Bold" w:hAnsiTheme="majorBidi" w:cstheme="majorBidi"/>
                    <w:sz w:val="24"/>
                    <w:szCs w:val="24"/>
                  </w:rPr>
                </w:pPr>
                <w:r>
                  <w:rPr>
                    <w:rFonts w:asciiTheme="majorBidi" w:hAnsiTheme="majorBidi" w:cstheme="majorBidi"/>
                    <w:sz w:val="24"/>
                    <w:szCs w:val="24"/>
                  </w:rPr>
                  <w:t>Ali Hammed Hasan, Salem Mehrzad Banooni, Laith Jaafer Habeeb</w:t>
                </w:r>
                <w:r w:rsidR="00547BEB" w:rsidRPr="00E638B2">
                  <w:rPr>
                    <w:rFonts w:asciiTheme="majorBidi" w:hAnsiTheme="majorBidi" w:cstheme="majorBidi"/>
                    <w:sz w:val="24"/>
                    <w:szCs w:val="24"/>
                  </w:rPr>
                  <w:t>"</w:t>
                </w:r>
                <w:r w:rsidR="00547BEB" w:rsidRPr="00E638B2">
                  <w:rPr>
                    <w:rFonts w:asciiTheme="majorBidi" w:eastAsia="TeXGyreTermesX-Bold" w:hAnsiTheme="majorBidi" w:cstheme="majorBidi"/>
                    <w:sz w:val="24"/>
                    <w:szCs w:val="24"/>
                  </w:rPr>
                  <w:t xml:space="preserve"> Enhanced Performance of Structurally Optimized Plate-Fin Heat Exchangers Through Numerical Modeling of Heat Transfer and</w:t>
                </w:r>
                <w:r w:rsidRPr="00E638B2">
                  <w:rPr>
                    <w:rFonts w:asciiTheme="majorBidi" w:eastAsia="TeXGyreTermesX-Bold" w:hAnsiTheme="majorBidi" w:cstheme="majorBidi"/>
                    <w:sz w:val="24"/>
                    <w:szCs w:val="24"/>
                  </w:rPr>
                  <w:t xml:space="preserve"> </w:t>
                </w:r>
                <w:r w:rsidR="00547BEB" w:rsidRPr="00E638B2">
                  <w:rPr>
                    <w:rFonts w:asciiTheme="majorBidi" w:eastAsia="TeXGyreTermesX-Bold" w:hAnsiTheme="majorBidi" w:cstheme="majorBidi"/>
                    <w:sz w:val="24"/>
                    <w:szCs w:val="24"/>
                  </w:rPr>
                  <w:t>Pressure Drop</w:t>
                </w:r>
                <w:r>
                  <w:rPr>
                    <w:rFonts w:asciiTheme="majorBidi" w:eastAsia="TeXGyreTermesX-Bold" w:hAnsiTheme="majorBidi" w:cstheme="majorBidi"/>
                    <w:sz w:val="24"/>
                    <w:szCs w:val="24"/>
                  </w:rPr>
                  <w:t>.</w:t>
                </w:r>
                <w:r w:rsidR="00547BEB" w:rsidRPr="00E638B2">
                  <w:rPr>
                    <w:rFonts w:asciiTheme="majorBidi" w:hAnsiTheme="majorBidi" w:cstheme="majorBidi"/>
                    <w:sz w:val="24"/>
                    <w:szCs w:val="24"/>
                  </w:rPr>
                  <w:t xml:space="preserve"> "</w:t>
                </w:r>
                <w:r>
                  <w:rPr>
                    <w:rFonts w:asciiTheme="majorBidi" w:hAnsiTheme="majorBidi" w:cstheme="majorBidi"/>
                    <w:sz w:val="24"/>
                    <w:szCs w:val="24"/>
                  </w:rPr>
                  <w:t xml:space="preserve"> Journal of Sustainability for Energy , Volume 2 , pages 39-49 , (2023)</w:t>
                </w:r>
              </w:p>
            </w:tc>
          </w:tr>
          <w:tr w:rsidR="00DC22BF" w:rsidRPr="00A4591E" w14:paraId="4ECE24A2" w14:textId="77777777" w:rsidTr="00C20383">
            <w:trPr>
              <w:gridAfter w:val="1"/>
              <w:wAfter w:w="34" w:type="pct"/>
              <w:tblCellSpacing w:w="15" w:type="dxa"/>
            </w:trPr>
            <w:tc>
              <w:tcPr>
                <w:tcW w:w="252" w:type="pct"/>
                <w:tcMar>
                  <w:top w:w="15" w:type="dxa"/>
                  <w:left w:w="15" w:type="dxa"/>
                  <w:bottom w:w="15" w:type="dxa"/>
                  <w:right w:w="15" w:type="dxa"/>
                </w:tcMar>
                <w:hideMark/>
              </w:tcPr>
              <w:p w14:paraId="4713707A" w14:textId="4E153233"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[10]</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4FCEE258" w14:textId="2C9737B9"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color w:val="000000"/>
                    <w:szCs w:val="24"/>
                  </w:rPr>
                  <w:t>Shengchen Li, Zixin Deng, Jian Liu, Defu Liu “Multi-Objective Optimization of Plate-Fin Heat Exchangers via Non-Dominated Sequencing Genetic Algorithm (NSGA-II)”</w:t>
                </w:r>
                <w:r w:rsidR="00E46171" w:rsidRPr="00A4591E">
                  <w:rPr>
                    <w:rFonts w:asciiTheme="majorBidi" w:hAnsiTheme="majorBidi" w:cstheme="majorBidi"/>
                    <w:color w:val="000000"/>
                    <w:szCs w:val="24"/>
                  </w:rPr>
                  <w:t xml:space="preserve"> </w:t>
                </w:r>
                <w:r w:rsidRPr="00A4591E">
                  <w:rPr>
                    <w:rFonts w:asciiTheme="majorBidi" w:hAnsiTheme="majorBidi" w:cstheme="majorBidi"/>
                    <w:color w:val="000000"/>
                    <w:szCs w:val="24"/>
                  </w:rPr>
                  <w:t>Appl. Sci. 2022, 12(22), 11792;</w:t>
                </w:r>
                <w:hyperlink r:id="rId8" w:history="1">
                  <w:r w:rsidRPr="00A4591E">
                    <w:rPr>
                      <w:rFonts w:asciiTheme="majorBidi" w:hAnsiTheme="majorBidi" w:cstheme="majorBidi"/>
                      <w:color w:val="000000"/>
                      <w:szCs w:val="24"/>
                    </w:rPr>
                    <w:t xml:space="preserve"> https://doi.org/10.3390/app122211792</w:t>
                  </w:r>
                </w:hyperlink>
              </w:p>
            </w:tc>
          </w:tr>
          <w:tr w:rsidR="00DC22BF" w:rsidRPr="00A4591E" w14:paraId="481218E0" w14:textId="77777777" w:rsidTr="00C20383">
            <w:trPr>
              <w:gridAfter w:val="1"/>
              <w:wAfter w:w="34" w:type="pct"/>
              <w:tblCellSpacing w:w="15" w:type="dxa"/>
            </w:trPr>
            <w:tc>
              <w:tcPr>
                <w:tcW w:w="252" w:type="pct"/>
                <w:tcMar>
                  <w:top w:w="15" w:type="dxa"/>
                  <w:left w:w="15" w:type="dxa"/>
                  <w:bottom w:w="15" w:type="dxa"/>
                  <w:right w:w="15" w:type="dxa"/>
                </w:tcMar>
                <w:hideMark/>
              </w:tcPr>
              <w:p w14:paraId="55602C73" w14:textId="0839C2EF"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[11]</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65960A32" w14:textId="04C1295E"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color w:val="000000"/>
                    <w:szCs w:val="24"/>
                  </w:rPr>
                  <w:t>Ying Guan, Liquan Wang and Hongjiang Cui “Optimization Analysis of Thermodynamic Characteristics of Serrated Plate-Fin Heat Exchanger</w:t>
                </w:r>
                <w:r w:rsidRPr="00A4591E">
                  <w:rPr>
                    <w:rFonts w:asciiTheme="majorBidi" w:hAnsiTheme="majorBidi" w:cstheme="majorBidi"/>
                    <w:szCs w:val="24"/>
                  </w:rPr>
                  <w:t xml:space="preserve"> </w:t>
                </w:r>
                <w:r w:rsidRPr="00A4591E">
                  <w:rPr>
                    <w:rFonts w:asciiTheme="majorBidi" w:hAnsiTheme="majorBidi" w:cstheme="majorBidi"/>
                    <w:color w:val="000000"/>
                    <w:szCs w:val="24"/>
                  </w:rPr>
                  <w:t>\”</w:t>
                </w:r>
                <w:r w:rsidR="00E46171" w:rsidRPr="00A4591E">
                  <w:rPr>
                    <w:rFonts w:asciiTheme="majorBidi" w:hAnsiTheme="majorBidi" w:cstheme="majorBidi"/>
                    <w:color w:val="000000"/>
                    <w:szCs w:val="24"/>
                  </w:rPr>
                  <w:t xml:space="preserve"> </w:t>
                </w:r>
                <w:r w:rsidRPr="00A4591E">
                  <w:rPr>
                    <w:rFonts w:asciiTheme="majorBidi" w:hAnsiTheme="majorBidi" w:cstheme="majorBidi"/>
                    <w:color w:val="222222"/>
                    <w:szCs w:val="24"/>
                    <w:shd w:val="clear" w:color="auto" w:fill="FFFFFF"/>
                  </w:rPr>
                  <w:t>School of Locomotive and Rolling Stock Engineering, Dalian Jiaotong University, Dalian 116028, China</w:t>
                </w:r>
                <w:r w:rsidRPr="00A4591E">
                  <w:rPr>
                    <w:rFonts w:asciiTheme="majorBidi" w:hAnsiTheme="majorBidi" w:cstheme="majorBidi"/>
                    <w:color w:val="000000"/>
                    <w:szCs w:val="24"/>
                  </w:rPr>
                  <w:t xml:space="preserve">, </w:t>
                </w:r>
                <w:r w:rsidRPr="00A4591E">
                  <w:rPr>
                    <w:rFonts w:asciiTheme="majorBidi" w:hAnsiTheme="majorBidi" w:cstheme="majorBidi"/>
                    <w:color w:val="222222"/>
                    <w:szCs w:val="24"/>
                    <w:shd w:val="clear" w:color="auto" w:fill="FFFFFF"/>
                  </w:rPr>
                  <w:t xml:space="preserve">Sensors 2023, 23(8), 4158; </w:t>
                </w:r>
                <w:hyperlink r:id="rId9" w:history="1">
                  <w:r w:rsidRPr="00A4591E">
                    <w:rPr>
                      <w:rFonts w:asciiTheme="majorBidi" w:hAnsiTheme="majorBidi" w:cstheme="majorBidi"/>
                      <w:color w:val="4F5671"/>
                      <w:szCs w:val="24"/>
                      <w:u w:val="single"/>
                      <w:shd w:val="clear" w:color="auto" w:fill="FFFFFF"/>
                    </w:rPr>
                    <w:t>https://doi.org/10.3390/s23084158</w:t>
                  </w:r>
                </w:hyperlink>
                <w:r w:rsidRPr="00A4591E">
                  <w:rPr>
                    <w:rFonts w:asciiTheme="majorBidi" w:hAnsiTheme="majorBidi" w:cstheme="majorBidi"/>
                    <w:noProof/>
                    <w:szCs w:val="24"/>
                  </w:rPr>
                  <w:t xml:space="preserve"> </w:t>
                </w:r>
              </w:p>
            </w:tc>
          </w:tr>
          <w:tr w:rsidR="00DC22BF" w:rsidRPr="00A4591E" w14:paraId="337BF93C" w14:textId="77777777" w:rsidTr="00C20383">
            <w:trPr>
              <w:gridAfter w:val="1"/>
              <w:wAfter w:w="34" w:type="pct"/>
              <w:tblCellSpacing w:w="15" w:type="dxa"/>
            </w:trPr>
            <w:tc>
              <w:tcPr>
                <w:tcW w:w="252" w:type="pct"/>
                <w:tcMar>
                  <w:top w:w="15" w:type="dxa"/>
                  <w:left w:w="15" w:type="dxa"/>
                  <w:bottom w:w="15" w:type="dxa"/>
                  <w:right w:w="15" w:type="dxa"/>
                </w:tcMar>
                <w:hideMark/>
              </w:tcPr>
              <w:p w14:paraId="795114C0" w14:textId="171C0A89"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[12]</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3695FF9D" w14:textId="3D5ABEC6" w:rsidR="00C050F3" w:rsidRPr="00EF70DF" w:rsidRDefault="00DC22BF" w:rsidP="00EF70DF">
                <w:pPr>
                  <w:pStyle w:val="Bibliography"/>
                  <w:bidi w:val="0"/>
                  <w:jc w:val="both"/>
                  <w:rPr>
                    <w:rFonts w:asciiTheme="majorBidi" w:hAnsiTheme="majorBidi" w:cstheme="majorBidi"/>
                    <w:color w:val="000000"/>
                    <w:szCs w:val="24"/>
                  </w:rPr>
                </w:pPr>
                <w:r w:rsidRPr="00A4591E">
                  <w:rPr>
                    <w:rFonts w:asciiTheme="majorBidi" w:hAnsiTheme="majorBidi" w:cstheme="majorBidi"/>
                    <w:color w:val="000000"/>
                    <w:szCs w:val="24"/>
                  </w:rPr>
                  <w:t>Bashir S. Mekki</w:t>
                </w:r>
                <w:r w:rsidRPr="00A4591E">
                  <w:rPr>
                    <w:rFonts w:ascii="Cambria Math" w:hAnsi="Cambria Math" w:cs="Cambria Math"/>
                    <w:color w:val="000000"/>
                    <w:szCs w:val="24"/>
                  </w:rPr>
                  <w:t>∗</w:t>
                </w:r>
                <w:r w:rsidRPr="00A4591E">
                  <w:rPr>
                    <w:rFonts w:asciiTheme="majorBidi" w:hAnsiTheme="majorBidi" w:cstheme="majorBidi"/>
                    <w:color w:val="000000"/>
                    <w:szCs w:val="24"/>
                  </w:rPr>
                  <w:t xml:space="preserve">, Joshua Langer, Stephen Lynch “Genetic algorithm based topology optimization of heat exchanger fins used in aerospace </w:t>
                </w:r>
                <w:r w:rsidR="00E46171" w:rsidRPr="00A4591E">
                  <w:rPr>
                    <w:rFonts w:asciiTheme="majorBidi" w:hAnsiTheme="majorBidi" w:cstheme="majorBidi"/>
                    <w:color w:val="000000"/>
                    <w:szCs w:val="24"/>
                  </w:rPr>
                  <w:t>applications “International</w:t>
                </w:r>
                <w:r w:rsidRPr="00A4591E">
                  <w:rPr>
                    <w:rFonts w:asciiTheme="majorBidi" w:hAnsiTheme="majorBidi" w:cstheme="majorBidi"/>
                    <w:color w:val="000000"/>
                    <w:szCs w:val="24"/>
                  </w:rPr>
                  <w:t xml:space="preserve"> Journal of Heat and Mass Transfer, </w:t>
                </w:r>
                <w:hyperlink r:id="rId10" w:history="1">
                  <w:r w:rsidRPr="00A4591E">
                    <w:rPr>
                      <w:rFonts w:asciiTheme="majorBidi" w:hAnsiTheme="majorBidi" w:cstheme="majorBidi"/>
                      <w:szCs w:val="24"/>
                    </w:rPr>
                    <w:t>Volume 170</w:t>
                  </w:r>
                </w:hyperlink>
                <w:r w:rsidRPr="00A4591E">
                  <w:rPr>
                    <w:rFonts w:asciiTheme="majorBidi" w:hAnsiTheme="majorBidi" w:cstheme="majorBidi"/>
                    <w:color w:val="000000"/>
                    <w:szCs w:val="24"/>
                  </w:rPr>
                  <w:t>, May 2021, 121002</w:t>
                </w:r>
              </w:p>
            </w:tc>
          </w:tr>
          <w:tr w:rsidR="00C050F3" w:rsidRPr="00A4591E" w14:paraId="7D2FD170" w14:textId="77777777" w:rsidTr="00C20383">
            <w:trPr>
              <w:gridAfter w:val="1"/>
              <w:wAfter w:w="34" w:type="pct"/>
              <w:tblCellSpacing w:w="15" w:type="dxa"/>
            </w:trPr>
            <w:tc>
              <w:tcPr>
                <w:tcW w:w="252" w:type="pct"/>
                <w:tcMar>
                  <w:top w:w="15" w:type="dxa"/>
                  <w:left w:w="15" w:type="dxa"/>
                  <w:bottom w:w="15" w:type="dxa"/>
                  <w:right w:w="15" w:type="dxa"/>
                </w:tcMar>
              </w:tcPr>
              <w:p w14:paraId="6AF3D625" w14:textId="77777777" w:rsidR="00C050F3" w:rsidRDefault="00C050F3" w:rsidP="00AE3376">
                <w:pPr>
                  <w:pStyle w:val="Bibliography"/>
                  <w:bidi w:val="0"/>
                  <w:jc w:val="both"/>
                  <w:rPr>
                    <w:rFonts w:asciiTheme="majorBidi" w:hAnsiTheme="majorBidi" w:cstheme="majorBidi"/>
                    <w:szCs w:val="24"/>
                  </w:rPr>
                </w:pPr>
                <w:r>
                  <w:rPr>
                    <w:rFonts w:asciiTheme="majorBidi" w:hAnsiTheme="majorBidi" w:cstheme="majorBidi"/>
                    <w:szCs w:val="24"/>
                  </w:rPr>
                  <w:t>[</w:t>
                </w:r>
                <w:r>
                  <w:rPr>
                    <w:rFonts w:asciiTheme="majorBidi" w:hAnsiTheme="majorBidi" w:cstheme="majorBidi" w:hint="cs"/>
                    <w:szCs w:val="24"/>
                    <w:rtl/>
                  </w:rPr>
                  <w:t>13</w:t>
                </w:r>
                <w:r>
                  <w:rPr>
                    <w:rFonts w:asciiTheme="majorBidi" w:hAnsiTheme="majorBidi" w:cstheme="majorBidi"/>
                    <w:szCs w:val="24"/>
                  </w:rPr>
                  <w:t>]</w:t>
                </w:r>
              </w:p>
              <w:p w14:paraId="7321D1EE" w14:textId="07588BB2" w:rsidR="00C050F3" w:rsidRPr="00C050F3" w:rsidRDefault="00C050F3" w:rsidP="00C050F3">
                <w:pPr>
                  <w:rPr>
                    <w:lang w:bidi="fa-IR"/>
                  </w:rPr>
                </w:pPr>
              </w:p>
            </w:tc>
            <w:tc>
              <w:tcPr>
                <w:tcW w:w="0" w:type="auto"/>
                <w:tcMar>
                  <w:top w:w="15" w:type="dxa"/>
                  <w:left w:w="15" w:type="dxa"/>
                  <w:bottom w:w="15" w:type="dxa"/>
                  <w:right w:w="15" w:type="dxa"/>
                </w:tcMar>
              </w:tcPr>
              <w:p w14:paraId="455C908E" w14:textId="77777777" w:rsidR="00EE5462" w:rsidRDefault="00FF0113" w:rsidP="00EE5462">
                <w:pPr>
                  <w:pStyle w:val="Bibliography"/>
                  <w:bidi w:val="0"/>
                  <w:jc w:val="both"/>
                  <w:rPr>
                    <w:rFonts w:asciiTheme="majorBidi" w:hAnsiTheme="majorBidi" w:cstheme="majorBidi"/>
                    <w:color w:val="000000"/>
                    <w:szCs w:val="24"/>
                  </w:rPr>
                </w:pPr>
                <w:r>
                  <w:rPr>
                    <w:rFonts w:asciiTheme="majorBidi" w:hAnsiTheme="majorBidi" w:cstheme="majorBidi"/>
                    <w:color w:val="000000"/>
                    <w:szCs w:val="24"/>
                  </w:rPr>
                  <w:t>Paolo Blecich</w:t>
                </w:r>
                <w:r w:rsidR="00B32E42" w:rsidRPr="00A4591E">
                  <w:rPr>
                    <w:rFonts w:asciiTheme="majorBidi" w:hAnsiTheme="majorBidi" w:cstheme="majorBidi"/>
                    <w:color w:val="000000"/>
                    <w:szCs w:val="24"/>
                  </w:rPr>
                  <w:t xml:space="preserve">, </w:t>
                </w:r>
                <w:r>
                  <w:rPr>
                    <w:rFonts w:asciiTheme="majorBidi" w:hAnsiTheme="majorBidi" w:cstheme="majorBidi"/>
                    <w:color w:val="000000"/>
                    <w:szCs w:val="24"/>
                  </w:rPr>
                  <w:t>Josip Batista, Mateo Kirincic, Kristian Lenic</w:t>
                </w:r>
                <w:r w:rsidR="00B32E42" w:rsidRPr="00A4591E">
                  <w:rPr>
                    <w:rFonts w:asciiTheme="majorBidi" w:hAnsiTheme="majorBidi" w:cstheme="majorBidi"/>
                    <w:color w:val="000000"/>
                    <w:szCs w:val="24"/>
                  </w:rPr>
                  <w:t xml:space="preserve"> “</w:t>
                </w:r>
                <w:r>
                  <w:rPr>
                    <w:rFonts w:asciiTheme="majorBidi" w:hAnsiTheme="majorBidi" w:cstheme="majorBidi"/>
                    <w:color w:val="000000"/>
                    <w:szCs w:val="24"/>
                  </w:rPr>
                  <w:t>Numerical study of heat transfer and fluid flow in the offset strip-fin heat exchanger: A fin-by-fin analysis</w:t>
                </w:r>
              </w:p>
              <w:p w14:paraId="737F7EC9" w14:textId="20969C51" w:rsidR="00C050F3" w:rsidRPr="00A4591E" w:rsidRDefault="00B32E42" w:rsidP="00EE5462">
                <w:pPr>
                  <w:pStyle w:val="Bibliography"/>
                  <w:bidi w:val="0"/>
                  <w:jc w:val="both"/>
                  <w:rPr>
                    <w:rFonts w:asciiTheme="majorBidi" w:hAnsiTheme="majorBidi" w:cstheme="majorBidi"/>
                    <w:color w:val="000000"/>
                    <w:szCs w:val="24"/>
                  </w:rPr>
                </w:pPr>
                <w:r w:rsidRPr="00A4591E">
                  <w:rPr>
                    <w:rFonts w:asciiTheme="majorBidi" w:hAnsiTheme="majorBidi" w:cstheme="majorBidi"/>
                    <w:color w:val="000000"/>
                    <w:szCs w:val="24"/>
                  </w:rPr>
                  <w:t xml:space="preserve">“International Journal of Heat and Mass Transfer, </w:t>
                </w:r>
                <w:r w:rsidR="00FF0113">
                  <w:t>Volume 154</w:t>
                </w:r>
                <w:r w:rsidRPr="00A4591E">
                  <w:rPr>
                    <w:rFonts w:asciiTheme="majorBidi" w:hAnsiTheme="majorBidi" w:cstheme="majorBidi"/>
                    <w:color w:val="000000"/>
                    <w:szCs w:val="24"/>
                  </w:rPr>
                  <w:t>, May 202</w:t>
                </w:r>
                <w:r w:rsidR="00FF0113">
                  <w:rPr>
                    <w:rFonts w:asciiTheme="majorBidi" w:hAnsiTheme="majorBidi" w:cstheme="majorBidi"/>
                    <w:color w:val="000000"/>
                    <w:szCs w:val="24"/>
                  </w:rPr>
                  <w:t>4</w:t>
                </w:r>
                <w:r w:rsidRPr="00A4591E">
                  <w:rPr>
                    <w:rFonts w:asciiTheme="majorBidi" w:hAnsiTheme="majorBidi" w:cstheme="majorBidi"/>
                    <w:color w:val="000000"/>
                    <w:szCs w:val="24"/>
                  </w:rPr>
                  <w:t xml:space="preserve">, </w:t>
                </w:r>
                <w:r w:rsidR="00FF0113">
                  <w:rPr>
                    <w:rFonts w:asciiTheme="majorBidi" w:hAnsiTheme="majorBidi" w:cstheme="majorBidi"/>
                    <w:color w:val="000000"/>
                    <w:szCs w:val="24"/>
                  </w:rPr>
                  <w:t>107343</w:t>
                </w:r>
              </w:p>
            </w:tc>
          </w:tr>
          <w:tr w:rsidR="00DC22BF" w:rsidRPr="00A4591E" w14:paraId="17EBD22F" w14:textId="77777777" w:rsidTr="00C20383">
            <w:trPr>
              <w:gridAfter w:val="1"/>
              <w:wAfter w:w="34" w:type="pct"/>
              <w:tblCellSpacing w:w="15" w:type="dxa"/>
            </w:trPr>
            <w:tc>
              <w:tcPr>
                <w:tcW w:w="252" w:type="pct"/>
                <w:tcMar>
                  <w:top w:w="15" w:type="dxa"/>
                  <w:left w:w="15" w:type="dxa"/>
                  <w:bottom w:w="15" w:type="dxa"/>
                  <w:right w:w="15" w:type="dxa"/>
                </w:tcMar>
                <w:hideMark/>
              </w:tcPr>
              <w:p w14:paraId="36154C69" w14:textId="286AA83E"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EF70DF">
                  <w:rPr>
                    <w:rFonts w:asciiTheme="majorBidi" w:hAnsiTheme="majorBidi" w:cstheme="majorBidi" w:hint="cs"/>
                    <w:szCs w:val="24"/>
                    <w:rtl/>
                  </w:rPr>
                  <w:t>4</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6A213B46"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color w:val="000000"/>
                    <w:szCs w:val="24"/>
                  </w:rPr>
                  <w:t>Kim, M.; Ha, M.Y.; Min, J.K. “A numerical study on the aero-thermal performance of a slanted-pin-fin cooler under a high-speed-bypass condition”. Int. J. Heat Mass Transf. 2018, 119, 791–812.</w:t>
                </w:r>
              </w:p>
            </w:tc>
          </w:tr>
          <w:tr w:rsidR="00DC22BF" w:rsidRPr="00A4591E" w14:paraId="33F2D330" w14:textId="77777777" w:rsidTr="00C20383">
            <w:trPr>
              <w:gridAfter w:val="1"/>
              <w:wAfter w:w="34" w:type="pct"/>
              <w:tblCellSpacing w:w="15" w:type="dxa"/>
            </w:trPr>
            <w:tc>
              <w:tcPr>
                <w:tcW w:w="252" w:type="pct"/>
                <w:tcMar>
                  <w:top w:w="15" w:type="dxa"/>
                  <w:left w:w="15" w:type="dxa"/>
                  <w:bottom w:w="15" w:type="dxa"/>
                  <w:right w:w="15" w:type="dxa"/>
                </w:tcMar>
                <w:hideMark/>
              </w:tcPr>
              <w:p w14:paraId="4CEB222D" w14:textId="0D01A06F"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lastRenderedPageBreak/>
                  <w:t>[1</w:t>
                </w:r>
                <w:r w:rsidR="00EF70DF">
                  <w:rPr>
                    <w:rFonts w:asciiTheme="majorBidi" w:hAnsiTheme="majorBidi" w:cstheme="majorBidi" w:hint="cs"/>
                    <w:szCs w:val="24"/>
                    <w:rtl/>
                  </w:rPr>
                  <w:t>5</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738AEEAA"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color w:val="000000"/>
                    <w:szCs w:val="24"/>
                  </w:rPr>
                  <w:t>Gunantara, N. A review of multi-objective optimization: Methods and its applications. Cogent Eng. 2018, 5, 1502242. [</w:t>
                </w:r>
                <w:r w:rsidRPr="00A4591E">
                  <w:rPr>
                    <w:rFonts w:asciiTheme="majorBidi" w:hAnsiTheme="majorBidi" w:cstheme="majorBidi"/>
                    <w:szCs w:val="24"/>
                  </w:rPr>
                  <w:t>CrossRef</w:t>
                </w:r>
                <w:r w:rsidRPr="00A4591E">
                  <w:rPr>
                    <w:rFonts w:asciiTheme="majorBidi" w:hAnsiTheme="majorBidi" w:cstheme="majorBidi"/>
                    <w:color w:val="000000"/>
                    <w:szCs w:val="24"/>
                  </w:rPr>
                  <w:t>]</w:t>
                </w:r>
              </w:p>
            </w:tc>
          </w:tr>
          <w:tr w:rsidR="00DC22BF" w:rsidRPr="00A4591E" w14:paraId="70F4376E" w14:textId="77777777" w:rsidTr="00C20383">
            <w:trPr>
              <w:gridAfter w:val="1"/>
              <w:wAfter w:w="34" w:type="pct"/>
              <w:tblCellSpacing w:w="15" w:type="dxa"/>
            </w:trPr>
            <w:tc>
              <w:tcPr>
                <w:tcW w:w="252" w:type="pct"/>
                <w:tcMar>
                  <w:top w:w="15" w:type="dxa"/>
                  <w:left w:w="15" w:type="dxa"/>
                  <w:bottom w:w="15" w:type="dxa"/>
                  <w:right w:w="15" w:type="dxa"/>
                </w:tcMar>
                <w:hideMark/>
              </w:tcPr>
              <w:p w14:paraId="059CB3C7" w14:textId="3C20B568"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D01514">
                  <w:rPr>
                    <w:rFonts w:asciiTheme="majorBidi" w:hAnsiTheme="majorBidi" w:cstheme="majorBidi" w:hint="cs"/>
                    <w:szCs w:val="24"/>
                    <w:rtl/>
                  </w:rPr>
                  <w:t>6</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67A99CE0" w14:textId="4F814093"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 xml:space="preserve">Ning, J.; Wang, X.; Sun, Y.; Zheng, C.; Zhang, S.; Zhao, X.; Liu, C.; Yan, W. Experimental and numerical investigation of </w:t>
                </w:r>
                <w:r w:rsidR="00E46171" w:rsidRPr="00A4591E">
                  <w:rPr>
                    <w:rFonts w:asciiTheme="majorBidi" w:hAnsiTheme="majorBidi" w:cstheme="majorBidi"/>
                    <w:szCs w:val="24"/>
                  </w:rPr>
                  <w:t>additively manufactured</w:t>
                </w:r>
                <w:r w:rsidRPr="00A4591E">
                  <w:rPr>
                    <w:rFonts w:asciiTheme="majorBidi" w:hAnsiTheme="majorBidi" w:cstheme="majorBidi"/>
                    <w:szCs w:val="24"/>
                  </w:rPr>
                  <w:t xml:space="preserve"> novel compact plate-fin heat exchanger. Int. J. Heat Mass Transf. 2022, 190, 122818.</w:t>
                </w:r>
              </w:p>
            </w:tc>
          </w:tr>
          <w:tr w:rsidR="00DC22BF" w:rsidRPr="00A4591E" w14:paraId="7D985EDC" w14:textId="77777777" w:rsidTr="00C20383">
            <w:trPr>
              <w:gridAfter w:val="1"/>
              <w:wAfter w:w="34" w:type="pct"/>
              <w:tblCellSpacing w:w="15" w:type="dxa"/>
            </w:trPr>
            <w:tc>
              <w:tcPr>
                <w:tcW w:w="252" w:type="pct"/>
                <w:tcMar>
                  <w:top w:w="15" w:type="dxa"/>
                  <w:left w:w="15" w:type="dxa"/>
                  <w:bottom w:w="15" w:type="dxa"/>
                  <w:right w:w="15" w:type="dxa"/>
                </w:tcMar>
                <w:hideMark/>
              </w:tcPr>
              <w:p w14:paraId="63FF730A" w14:textId="18F20F2D"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991BBA">
                  <w:rPr>
                    <w:rFonts w:asciiTheme="majorBidi" w:hAnsiTheme="majorBidi" w:cstheme="majorBidi" w:hint="cs"/>
                    <w:szCs w:val="24"/>
                    <w:rtl/>
                  </w:rPr>
                  <w:t>7</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59ED3F0B"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color w:val="000000"/>
                    <w:szCs w:val="24"/>
                  </w:rPr>
                  <w:t>Raj M. Manglik and Arthur E. Burgles, "Heat Transfer and Pressure Drop Correlations for the Rectangular Offset Strip Fin Compact Heat Exchangers," Experimental Thermal and Fluid Science, vol. 10, pp. 171-180, 1995.</w:t>
                </w:r>
              </w:p>
            </w:tc>
          </w:tr>
          <w:tr w:rsidR="00DC22BF" w:rsidRPr="00A4591E" w14:paraId="26F69EE8" w14:textId="77777777" w:rsidTr="00C20383">
            <w:trPr>
              <w:gridAfter w:val="1"/>
              <w:wAfter w:w="34" w:type="pct"/>
              <w:tblCellSpacing w:w="15" w:type="dxa"/>
            </w:trPr>
            <w:tc>
              <w:tcPr>
                <w:tcW w:w="252" w:type="pct"/>
                <w:tcMar>
                  <w:top w:w="15" w:type="dxa"/>
                  <w:left w:w="15" w:type="dxa"/>
                  <w:bottom w:w="15" w:type="dxa"/>
                  <w:right w:w="15" w:type="dxa"/>
                </w:tcMar>
                <w:hideMark/>
              </w:tcPr>
              <w:p w14:paraId="597C2444" w14:textId="3E7F8018"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7F1F28">
                  <w:rPr>
                    <w:rFonts w:asciiTheme="majorBidi" w:hAnsiTheme="majorBidi" w:cstheme="majorBidi" w:hint="cs"/>
                    <w:szCs w:val="24"/>
                    <w:rtl/>
                  </w:rPr>
                  <w:t>8</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0A8838C5"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Rui Song, Menemeng Cui and Jianjun Liu, "A correlation for heat transfer and flow friction characteristics of the offset strip fin heat exchanger," </w:t>
                </w:r>
                <w:r w:rsidRPr="00A4591E">
                  <w:rPr>
                    <w:rFonts w:asciiTheme="majorBidi" w:hAnsiTheme="majorBidi" w:cstheme="majorBidi"/>
                    <w:i/>
                    <w:iCs/>
                    <w:noProof/>
                    <w:szCs w:val="24"/>
                  </w:rPr>
                  <w:t xml:space="preserve">International Journal of Heat and Mass Transfer, </w:t>
                </w:r>
                <w:r w:rsidRPr="00A4591E">
                  <w:rPr>
                    <w:rFonts w:asciiTheme="majorBidi" w:hAnsiTheme="majorBidi" w:cstheme="majorBidi"/>
                    <w:noProof/>
                    <w:szCs w:val="24"/>
                  </w:rPr>
                  <w:t>vol. 115, pp. 695-705, 2017.</w:t>
                </w:r>
              </w:p>
            </w:tc>
          </w:tr>
          <w:tr w:rsidR="00DC22BF" w:rsidRPr="00A4591E" w14:paraId="2C859E54" w14:textId="77777777" w:rsidTr="00C20383">
            <w:trPr>
              <w:gridAfter w:val="1"/>
              <w:wAfter w:w="34" w:type="pct"/>
              <w:tblCellSpacing w:w="15" w:type="dxa"/>
            </w:trPr>
            <w:tc>
              <w:tcPr>
                <w:tcW w:w="252" w:type="pct"/>
                <w:tcMar>
                  <w:top w:w="15" w:type="dxa"/>
                  <w:left w:w="15" w:type="dxa"/>
                  <w:bottom w:w="15" w:type="dxa"/>
                  <w:right w:w="15" w:type="dxa"/>
                </w:tcMar>
                <w:hideMark/>
              </w:tcPr>
              <w:p w14:paraId="5E3AECBE" w14:textId="50ABE9DC"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7F1F28">
                  <w:rPr>
                    <w:rFonts w:asciiTheme="majorBidi" w:hAnsiTheme="majorBidi" w:cstheme="majorBidi" w:hint="cs"/>
                    <w:szCs w:val="24"/>
                    <w:rtl/>
                  </w:rPr>
                  <w:t>9</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15991349"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Naef A.A. Qasem and Syed M. Zubair, "Generalized air-side friction and heat transfer correlations for wavy-fin compact heat exchangers," International Journal of Refrigeration, 2018</w:t>
                </w:r>
                <w:r w:rsidRPr="00A4591E">
                  <w:rPr>
                    <w:rFonts w:asciiTheme="majorBidi" w:hAnsiTheme="majorBidi" w:cstheme="majorBidi"/>
                    <w:noProof/>
                    <w:szCs w:val="24"/>
                  </w:rPr>
                  <w:t>.</w:t>
                </w:r>
              </w:p>
            </w:tc>
          </w:tr>
          <w:tr w:rsidR="00DC22BF" w:rsidRPr="00A4591E" w14:paraId="6075FEE5" w14:textId="77777777" w:rsidTr="00C20383">
            <w:trPr>
              <w:gridAfter w:val="1"/>
              <w:wAfter w:w="34" w:type="pct"/>
              <w:tblCellSpacing w:w="15" w:type="dxa"/>
            </w:trPr>
            <w:tc>
              <w:tcPr>
                <w:tcW w:w="252" w:type="pct"/>
                <w:tcMar>
                  <w:top w:w="15" w:type="dxa"/>
                  <w:left w:w="15" w:type="dxa"/>
                  <w:bottom w:w="15" w:type="dxa"/>
                  <w:right w:w="15" w:type="dxa"/>
                </w:tcMar>
                <w:hideMark/>
              </w:tcPr>
              <w:p w14:paraId="1D17C8F2" w14:textId="5D60F068"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0773B2">
                  <w:rPr>
                    <w:rFonts w:asciiTheme="majorBidi" w:hAnsiTheme="majorBidi" w:cstheme="majorBidi" w:hint="cs"/>
                    <w:szCs w:val="24"/>
                    <w:rtl/>
                  </w:rPr>
                  <w:t>20</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3484A9E1"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H. H. Y. X. Y. C. Jianrui Li, "Two-phase flow boiling characteristics in plate-fin channels at offhsore conditions," </w:t>
                </w:r>
                <w:r w:rsidRPr="00A4591E">
                  <w:rPr>
                    <w:rFonts w:asciiTheme="majorBidi" w:hAnsiTheme="majorBidi" w:cstheme="majorBidi"/>
                    <w:i/>
                    <w:iCs/>
                    <w:noProof/>
                    <w:szCs w:val="24"/>
                  </w:rPr>
                  <w:t xml:space="preserve">Applied Thermal Engineering, </w:t>
                </w:r>
                <w:r w:rsidRPr="00A4591E">
                  <w:rPr>
                    <w:rFonts w:asciiTheme="majorBidi" w:hAnsiTheme="majorBidi" w:cstheme="majorBidi"/>
                    <w:noProof/>
                    <w:szCs w:val="24"/>
                  </w:rPr>
                  <w:t xml:space="preserve">vol. 187, 2021. </w:t>
                </w:r>
              </w:p>
            </w:tc>
          </w:tr>
          <w:tr w:rsidR="00DC22BF" w:rsidRPr="00A4591E" w14:paraId="7B3172FF" w14:textId="77777777" w:rsidTr="00C20383">
            <w:trPr>
              <w:gridAfter w:val="1"/>
              <w:wAfter w:w="34" w:type="pct"/>
              <w:tblCellSpacing w:w="15" w:type="dxa"/>
            </w:trPr>
            <w:tc>
              <w:tcPr>
                <w:tcW w:w="252" w:type="pct"/>
                <w:tcMar>
                  <w:top w:w="15" w:type="dxa"/>
                  <w:left w:w="15" w:type="dxa"/>
                  <w:bottom w:w="15" w:type="dxa"/>
                  <w:right w:w="15" w:type="dxa"/>
                </w:tcMar>
                <w:hideMark/>
              </w:tcPr>
              <w:p w14:paraId="29C06F15" w14:textId="20A5204E"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FB7EE9">
                  <w:rPr>
                    <w:rFonts w:asciiTheme="majorBidi" w:hAnsiTheme="majorBidi" w:cstheme="majorBidi" w:hint="cs"/>
                    <w:szCs w:val="24"/>
                    <w:rtl/>
                  </w:rPr>
                  <w:t>1</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567254F1"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J. L. Haitao Hu, "Experimental investigation on heat transfer characteristics of two-phase flow boiling in offset strip fin channels of plate-fin heat exchangers," </w:t>
                </w:r>
                <w:r w:rsidRPr="00A4591E">
                  <w:rPr>
                    <w:rFonts w:asciiTheme="majorBidi" w:hAnsiTheme="majorBidi" w:cstheme="majorBidi"/>
                    <w:i/>
                    <w:iCs/>
                    <w:noProof/>
                    <w:szCs w:val="24"/>
                  </w:rPr>
                  <w:t xml:space="preserve">Applied Thermal Engineering, </w:t>
                </w:r>
                <w:r w:rsidRPr="00A4591E">
                  <w:rPr>
                    <w:rFonts w:asciiTheme="majorBidi" w:hAnsiTheme="majorBidi" w:cstheme="majorBidi"/>
                    <w:noProof/>
                    <w:szCs w:val="24"/>
                  </w:rPr>
                  <w:t>vol. 185, 2021.</w:t>
                </w:r>
              </w:p>
            </w:tc>
          </w:tr>
          <w:tr w:rsidR="00DC22BF" w:rsidRPr="00A4591E" w14:paraId="58996D95" w14:textId="77777777" w:rsidTr="00C20383">
            <w:trPr>
              <w:gridAfter w:val="1"/>
              <w:wAfter w:w="34" w:type="pct"/>
              <w:tblCellSpacing w:w="15" w:type="dxa"/>
            </w:trPr>
            <w:tc>
              <w:tcPr>
                <w:tcW w:w="252" w:type="pct"/>
                <w:tcMar>
                  <w:top w:w="15" w:type="dxa"/>
                  <w:left w:w="15" w:type="dxa"/>
                  <w:bottom w:w="15" w:type="dxa"/>
                  <w:right w:w="15" w:type="dxa"/>
                </w:tcMar>
                <w:hideMark/>
              </w:tcPr>
              <w:p w14:paraId="33158B7C" w14:textId="65A64102"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061E0C">
                  <w:rPr>
                    <w:rFonts w:asciiTheme="majorBidi" w:hAnsiTheme="majorBidi" w:cstheme="majorBidi" w:hint="cs"/>
                    <w:szCs w:val="24"/>
                    <w:rtl/>
                  </w:rPr>
                  <w:t>2</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5C94EEC9"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H. H. Y. X. Y. C. Jianrui Li, "Two-phase flow boiling characteristics in plate-fin channels at offhsore conditions," Applied Thermal Engineering, vol. 187, 2021.</w:t>
                </w:r>
              </w:p>
            </w:tc>
          </w:tr>
          <w:tr w:rsidR="00DC22BF" w:rsidRPr="00A4591E" w14:paraId="670AF273" w14:textId="77777777" w:rsidTr="00C20383">
            <w:trPr>
              <w:gridAfter w:val="1"/>
              <w:wAfter w:w="34" w:type="pct"/>
              <w:tblCellSpacing w:w="15" w:type="dxa"/>
            </w:trPr>
            <w:tc>
              <w:tcPr>
                <w:tcW w:w="252" w:type="pct"/>
                <w:tcMar>
                  <w:top w:w="15" w:type="dxa"/>
                  <w:left w:w="15" w:type="dxa"/>
                  <w:bottom w:w="15" w:type="dxa"/>
                  <w:right w:w="15" w:type="dxa"/>
                </w:tcMar>
                <w:hideMark/>
              </w:tcPr>
              <w:p w14:paraId="110DE1CC" w14:textId="711697E1"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B540BF">
                  <w:rPr>
                    <w:rFonts w:asciiTheme="majorBidi" w:hAnsiTheme="majorBidi" w:cstheme="majorBidi" w:hint="cs"/>
                    <w:szCs w:val="24"/>
                    <w:rtl/>
                  </w:rPr>
                  <w:t>3</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5C9BFB77"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H. Hajabdollahi, "Multi-objective optimization of plate fin heat exchanger using constructal theory," </w:t>
                </w:r>
                <w:r w:rsidRPr="00A4591E">
                  <w:rPr>
                    <w:rFonts w:asciiTheme="majorBidi" w:hAnsiTheme="majorBidi" w:cstheme="majorBidi"/>
                    <w:i/>
                    <w:iCs/>
                    <w:noProof/>
                    <w:szCs w:val="24"/>
                  </w:rPr>
                  <w:t xml:space="preserve">International Communications in Heat and Mass Transfer, </w:t>
                </w:r>
                <w:r w:rsidRPr="00A4591E">
                  <w:rPr>
                    <w:rFonts w:asciiTheme="majorBidi" w:hAnsiTheme="majorBidi" w:cstheme="majorBidi"/>
                    <w:noProof/>
                    <w:szCs w:val="24"/>
                  </w:rPr>
                  <w:t>vol. 108, 2019.</w:t>
                </w:r>
              </w:p>
            </w:tc>
          </w:tr>
          <w:tr w:rsidR="00DC22BF" w:rsidRPr="00A4591E" w14:paraId="38CCD91B" w14:textId="77777777" w:rsidTr="00C20383">
            <w:trPr>
              <w:gridAfter w:val="1"/>
              <w:wAfter w:w="34" w:type="pct"/>
              <w:tblCellSpacing w:w="15" w:type="dxa"/>
            </w:trPr>
            <w:tc>
              <w:tcPr>
                <w:tcW w:w="252" w:type="pct"/>
                <w:tcMar>
                  <w:top w:w="15" w:type="dxa"/>
                  <w:left w:w="15" w:type="dxa"/>
                  <w:bottom w:w="15" w:type="dxa"/>
                  <w:right w:w="15" w:type="dxa"/>
                </w:tcMar>
                <w:hideMark/>
              </w:tcPr>
              <w:p w14:paraId="2A040709" w14:textId="713052A9"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C922CF">
                  <w:rPr>
                    <w:rFonts w:asciiTheme="majorBidi" w:hAnsiTheme="majorBidi" w:cstheme="majorBidi" w:hint="cs"/>
                    <w:szCs w:val="24"/>
                    <w:rtl/>
                  </w:rPr>
                  <w:t>4</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778EB544"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J. W. S. W. Y. L. Huizhu Yang, "Thermal design and optimization of plate-fin heat exchangers based global sensitivity anlaysis and NSGA-II," </w:t>
                </w:r>
                <w:r w:rsidRPr="00A4591E">
                  <w:rPr>
                    <w:rFonts w:asciiTheme="majorBidi" w:hAnsiTheme="majorBidi" w:cstheme="majorBidi"/>
                    <w:i/>
                    <w:iCs/>
                    <w:noProof/>
                    <w:szCs w:val="24"/>
                  </w:rPr>
                  <w:t xml:space="preserve">Applied Thermal Engineering, </w:t>
                </w:r>
                <w:r w:rsidRPr="00A4591E">
                  <w:rPr>
                    <w:rFonts w:asciiTheme="majorBidi" w:hAnsiTheme="majorBidi" w:cstheme="majorBidi"/>
                    <w:noProof/>
                    <w:szCs w:val="24"/>
                  </w:rPr>
                  <w:t>2018.</w:t>
                </w:r>
              </w:p>
            </w:tc>
          </w:tr>
          <w:tr w:rsidR="00DC22BF" w:rsidRPr="00A4591E" w14:paraId="0DB78205" w14:textId="77777777" w:rsidTr="00C20383">
            <w:trPr>
              <w:gridAfter w:val="1"/>
              <w:wAfter w:w="34" w:type="pct"/>
              <w:tblCellSpacing w:w="15" w:type="dxa"/>
            </w:trPr>
            <w:tc>
              <w:tcPr>
                <w:tcW w:w="252" w:type="pct"/>
                <w:tcMar>
                  <w:top w:w="15" w:type="dxa"/>
                  <w:left w:w="15" w:type="dxa"/>
                  <w:bottom w:w="15" w:type="dxa"/>
                  <w:right w:w="15" w:type="dxa"/>
                </w:tcMar>
                <w:hideMark/>
              </w:tcPr>
              <w:p w14:paraId="25B1ADC3" w14:textId="71826A35"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1E207D">
                  <w:rPr>
                    <w:rFonts w:asciiTheme="majorBidi" w:hAnsiTheme="majorBidi" w:cstheme="majorBidi" w:hint="cs"/>
                    <w:szCs w:val="24"/>
                    <w:rtl/>
                  </w:rPr>
                  <w:t>5</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2C63DA39"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M. C. Rui Song, "Single- and multi-objective optimization of a plate-fin heat exchanger with offset strip fins adopting the genetic algorithm," </w:t>
                </w:r>
                <w:r w:rsidRPr="00A4591E">
                  <w:rPr>
                    <w:rFonts w:asciiTheme="majorBidi" w:hAnsiTheme="majorBidi" w:cstheme="majorBidi"/>
                    <w:i/>
                    <w:iCs/>
                    <w:noProof/>
                    <w:szCs w:val="24"/>
                  </w:rPr>
                  <w:t xml:space="preserve">Applied Thermal Engineering, </w:t>
                </w:r>
                <w:r w:rsidRPr="00A4591E">
                  <w:rPr>
                    <w:rFonts w:asciiTheme="majorBidi" w:hAnsiTheme="majorBidi" w:cstheme="majorBidi"/>
                    <w:noProof/>
                    <w:szCs w:val="24"/>
                  </w:rPr>
                  <w:t>2019.</w:t>
                </w:r>
              </w:p>
            </w:tc>
          </w:tr>
          <w:tr w:rsidR="00DC22BF" w:rsidRPr="00A4591E" w14:paraId="2616B4C7" w14:textId="77777777" w:rsidTr="00C20383">
            <w:trPr>
              <w:tblCellSpacing w:w="15" w:type="dxa"/>
            </w:trPr>
            <w:tc>
              <w:tcPr>
                <w:tcW w:w="252" w:type="pct"/>
                <w:tcMar>
                  <w:top w:w="15" w:type="dxa"/>
                  <w:left w:w="15" w:type="dxa"/>
                  <w:bottom w:w="15" w:type="dxa"/>
                  <w:right w:w="15" w:type="dxa"/>
                </w:tcMar>
                <w:hideMark/>
              </w:tcPr>
              <w:p w14:paraId="5403ADF7" w14:textId="0866E104"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C922CF">
                  <w:rPr>
                    <w:rFonts w:asciiTheme="majorBidi" w:hAnsiTheme="majorBidi" w:cstheme="majorBidi" w:hint="cs"/>
                    <w:szCs w:val="24"/>
                    <w:rtl/>
                  </w:rPr>
                  <w:t>2</w:t>
                </w:r>
                <w:r w:rsidR="001E207D">
                  <w:rPr>
                    <w:rFonts w:asciiTheme="majorBidi" w:hAnsiTheme="majorBidi" w:cstheme="majorBidi" w:hint="cs"/>
                    <w:szCs w:val="24"/>
                    <w:rtl/>
                  </w:rPr>
                  <w:t>6</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4697" w:type="pct"/>
                <w:gridSpan w:val="2"/>
                <w:tcMar>
                  <w:top w:w="15" w:type="dxa"/>
                  <w:left w:w="15" w:type="dxa"/>
                  <w:bottom w:w="15" w:type="dxa"/>
                  <w:right w:w="15" w:type="dxa"/>
                </w:tcMar>
                <w:hideMark/>
              </w:tcPr>
              <w:p w14:paraId="2C35C6C1"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R. S. Mengmeng Cui, "COMPREHENSIVE PERFORMANCE INVESTIGATION AND OPTIMIZATION OF A PLATE FIN HEAT EXCHANGER WITH WAVY FINS," </w:t>
                </w:r>
                <w:r w:rsidRPr="00A4591E">
                  <w:rPr>
                    <w:rFonts w:asciiTheme="majorBidi" w:hAnsiTheme="majorBidi" w:cstheme="majorBidi"/>
                    <w:i/>
                    <w:iCs/>
                    <w:noProof/>
                    <w:szCs w:val="24"/>
                  </w:rPr>
                  <w:t xml:space="preserve">Thermal Science, </w:t>
                </w:r>
                <w:r w:rsidRPr="00A4591E">
                  <w:rPr>
                    <w:rFonts w:asciiTheme="majorBidi" w:hAnsiTheme="majorBidi" w:cstheme="majorBidi"/>
                    <w:noProof/>
                    <w:szCs w:val="24"/>
                  </w:rPr>
                  <w:t>vol. 26, no. 3A, pp. 2261-2273, 2022.</w:t>
                </w:r>
              </w:p>
            </w:tc>
          </w:tr>
          <w:tr w:rsidR="00DC22BF" w:rsidRPr="00A4591E" w14:paraId="3798D199" w14:textId="77777777" w:rsidTr="00C20383">
            <w:trPr>
              <w:gridAfter w:val="1"/>
              <w:wAfter w:w="34" w:type="pct"/>
              <w:tblCellSpacing w:w="15" w:type="dxa"/>
            </w:trPr>
            <w:tc>
              <w:tcPr>
                <w:tcW w:w="252" w:type="pct"/>
                <w:tcMar>
                  <w:top w:w="15" w:type="dxa"/>
                  <w:left w:w="15" w:type="dxa"/>
                  <w:bottom w:w="15" w:type="dxa"/>
                  <w:right w:w="15" w:type="dxa"/>
                </w:tcMar>
                <w:hideMark/>
              </w:tcPr>
              <w:p w14:paraId="502207E4" w14:textId="54D41D0A"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E05B55" w:rsidRPr="00A4591E">
                  <w:rPr>
                    <w:rFonts w:asciiTheme="majorBidi" w:hAnsiTheme="majorBidi" w:cstheme="majorBidi"/>
                    <w:szCs w:val="24"/>
                    <w:rtl/>
                  </w:rPr>
                  <w:t>2</w:t>
                </w:r>
                <w:r w:rsidR="001E207D">
                  <w:rPr>
                    <w:rFonts w:asciiTheme="majorBidi" w:hAnsiTheme="majorBidi" w:cstheme="majorBidi" w:hint="cs"/>
                    <w:szCs w:val="24"/>
                    <w:rtl/>
                  </w:rPr>
                  <w:t>7</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44958840" w14:textId="77777777" w:rsidR="00DC22BF" w:rsidRPr="00A4591E" w:rsidRDefault="00DC22BF" w:rsidP="00AE3376">
                <w:pPr>
                  <w:pStyle w:val="Heading1"/>
                  <w:spacing w:before="0" w:beforeAutospacing="0" w:after="0" w:afterAutospacing="0"/>
                  <w:jc w:val="both"/>
                  <w:rPr>
                    <w:rFonts w:asciiTheme="majorBidi" w:hAnsiTheme="majorBidi" w:cstheme="majorBidi"/>
                    <w:b w:val="0"/>
                    <w:bCs w:val="0"/>
                    <w:color w:val="1F1F1F"/>
                    <w:sz w:val="24"/>
                    <w:szCs w:val="24"/>
                  </w:rPr>
                </w:pPr>
                <w:r w:rsidRPr="00A4591E">
                  <w:rPr>
                    <w:rStyle w:val="given-name"/>
                    <w:rFonts w:asciiTheme="majorBidi" w:hAnsiTheme="majorBidi" w:cstheme="majorBidi"/>
                    <w:b w:val="0"/>
                    <w:bCs w:val="0"/>
                    <w:sz w:val="24"/>
                    <w:szCs w:val="24"/>
                  </w:rPr>
                  <w:t>Evaldas</w:t>
                </w:r>
                <w:r w:rsidRPr="00A4591E">
                  <w:rPr>
                    <w:rFonts w:asciiTheme="majorBidi" w:hAnsiTheme="majorBidi" w:cstheme="majorBidi"/>
                    <w:b w:val="0"/>
                    <w:bCs w:val="0"/>
                    <w:sz w:val="24"/>
                    <w:szCs w:val="24"/>
                  </w:rPr>
                  <w:t> </w:t>
                </w:r>
                <w:r w:rsidRPr="00A4591E">
                  <w:rPr>
                    <w:rStyle w:val="text"/>
                    <w:rFonts w:asciiTheme="majorBidi" w:hAnsiTheme="majorBidi" w:cstheme="majorBidi"/>
                    <w:b w:val="0"/>
                    <w:bCs w:val="0"/>
                    <w:sz w:val="24"/>
                    <w:szCs w:val="24"/>
                  </w:rPr>
                  <w:t>Greiciunas</w:t>
                </w:r>
                <w:r w:rsidRPr="00A4591E">
                  <w:rPr>
                    <w:rFonts w:asciiTheme="majorBidi" w:hAnsiTheme="majorBidi" w:cstheme="majorBidi"/>
                    <w:b w:val="0"/>
                    <w:bCs w:val="0"/>
                    <w:noProof/>
                    <w:sz w:val="24"/>
                    <w:szCs w:val="24"/>
                  </w:rPr>
                  <w:t>,</w:t>
                </w:r>
                <w:r w:rsidRPr="00A4591E">
                  <w:rPr>
                    <w:rFonts w:asciiTheme="majorBidi" w:hAnsiTheme="majorBidi" w:cstheme="majorBidi"/>
                    <w:b w:val="0"/>
                    <w:bCs w:val="0"/>
                    <w:sz w:val="24"/>
                    <w:szCs w:val="24"/>
                  </w:rPr>
                  <w:t xml:space="preserve"> </w:t>
                </w:r>
                <w:r w:rsidRPr="00A4591E">
                  <w:rPr>
                    <w:rStyle w:val="given-name"/>
                    <w:rFonts w:asciiTheme="majorBidi" w:hAnsiTheme="majorBidi" w:cstheme="majorBidi"/>
                    <w:b w:val="0"/>
                    <w:bCs w:val="0"/>
                    <w:sz w:val="24"/>
                    <w:szCs w:val="24"/>
                  </w:rPr>
                  <w:t>Duncan</w:t>
                </w:r>
                <w:r w:rsidRPr="00A4591E">
                  <w:rPr>
                    <w:rFonts w:asciiTheme="majorBidi" w:hAnsiTheme="majorBidi" w:cstheme="majorBidi"/>
                    <w:b w:val="0"/>
                    <w:bCs w:val="0"/>
                    <w:sz w:val="24"/>
                    <w:szCs w:val="24"/>
                  </w:rPr>
                  <w:t> </w:t>
                </w:r>
                <w:r w:rsidRPr="00A4591E">
                  <w:rPr>
                    <w:rStyle w:val="text"/>
                    <w:rFonts w:asciiTheme="majorBidi" w:hAnsiTheme="majorBidi" w:cstheme="majorBidi"/>
                    <w:b w:val="0"/>
                    <w:bCs w:val="0"/>
                    <w:sz w:val="24"/>
                    <w:szCs w:val="24"/>
                  </w:rPr>
                  <w:t>Borman,</w:t>
                </w:r>
                <w:r w:rsidRPr="00A4591E">
                  <w:rPr>
                    <w:rFonts w:asciiTheme="majorBidi" w:hAnsiTheme="majorBidi" w:cstheme="majorBidi"/>
                    <w:b w:val="0"/>
                    <w:bCs w:val="0"/>
                    <w:sz w:val="24"/>
                    <w:szCs w:val="24"/>
                  </w:rPr>
                  <w:t xml:space="preserve"> </w:t>
                </w:r>
                <w:r w:rsidRPr="00A4591E">
                  <w:rPr>
                    <w:rStyle w:val="given-name"/>
                    <w:rFonts w:asciiTheme="majorBidi" w:hAnsiTheme="majorBidi" w:cstheme="majorBidi"/>
                    <w:b w:val="0"/>
                    <w:bCs w:val="0"/>
                    <w:sz w:val="24"/>
                    <w:szCs w:val="24"/>
                  </w:rPr>
                  <w:t>Jonathan</w:t>
                </w:r>
                <w:r w:rsidRPr="00A4591E">
                  <w:rPr>
                    <w:rFonts w:asciiTheme="majorBidi" w:hAnsiTheme="majorBidi" w:cstheme="majorBidi"/>
                    <w:b w:val="0"/>
                    <w:bCs w:val="0"/>
                    <w:sz w:val="24"/>
                    <w:szCs w:val="24"/>
                  </w:rPr>
                  <w:t> </w:t>
                </w:r>
                <w:r w:rsidRPr="00A4591E">
                  <w:rPr>
                    <w:rStyle w:val="text"/>
                    <w:rFonts w:asciiTheme="majorBidi" w:hAnsiTheme="majorBidi" w:cstheme="majorBidi"/>
                    <w:b w:val="0"/>
                    <w:bCs w:val="0"/>
                    <w:sz w:val="24"/>
                    <w:szCs w:val="24"/>
                  </w:rPr>
                  <w:t>Summers,</w:t>
                </w:r>
                <w:r w:rsidRPr="00A4591E">
                  <w:rPr>
                    <w:rFonts w:asciiTheme="majorBidi" w:hAnsiTheme="majorBidi" w:cstheme="majorBidi"/>
                    <w:b w:val="0"/>
                    <w:bCs w:val="0"/>
                    <w:sz w:val="24"/>
                    <w:szCs w:val="24"/>
                  </w:rPr>
                  <w:t xml:space="preserve"> </w:t>
                </w:r>
                <w:r w:rsidRPr="00A4591E">
                  <w:rPr>
                    <w:rStyle w:val="given-name"/>
                    <w:rFonts w:asciiTheme="majorBidi" w:hAnsiTheme="majorBidi" w:cstheme="majorBidi"/>
                    <w:b w:val="0"/>
                    <w:bCs w:val="0"/>
                    <w:sz w:val="24"/>
                    <w:szCs w:val="24"/>
                  </w:rPr>
                  <w:t>Steve J.</w:t>
                </w:r>
                <w:r w:rsidRPr="00A4591E">
                  <w:rPr>
                    <w:rFonts w:asciiTheme="majorBidi" w:hAnsiTheme="majorBidi" w:cstheme="majorBidi"/>
                    <w:b w:val="0"/>
                    <w:bCs w:val="0"/>
                    <w:sz w:val="24"/>
                    <w:szCs w:val="24"/>
                  </w:rPr>
                  <w:t> </w:t>
                </w:r>
                <w:r w:rsidRPr="00A4591E">
                  <w:rPr>
                    <w:rStyle w:val="text"/>
                    <w:rFonts w:asciiTheme="majorBidi" w:hAnsiTheme="majorBidi" w:cstheme="majorBidi"/>
                    <w:b w:val="0"/>
                    <w:bCs w:val="0"/>
                    <w:sz w:val="24"/>
                    <w:szCs w:val="24"/>
                  </w:rPr>
                  <w:t>Smith</w:t>
                </w:r>
                <w:r w:rsidRPr="00A4591E">
                  <w:rPr>
                    <w:rFonts w:asciiTheme="majorBidi" w:hAnsiTheme="majorBidi" w:cstheme="majorBidi"/>
                    <w:b w:val="0"/>
                    <w:bCs w:val="0"/>
                    <w:noProof/>
                    <w:sz w:val="24"/>
                    <w:szCs w:val="24"/>
                  </w:rPr>
                  <w:t xml:space="preserve"> "</w:t>
                </w:r>
                <w:r w:rsidRPr="00A4591E">
                  <w:rPr>
                    <w:rFonts w:asciiTheme="majorBidi" w:hAnsiTheme="majorBidi" w:cstheme="majorBidi"/>
                    <w:b w:val="0"/>
                    <w:bCs w:val="0"/>
                    <w:sz w:val="24"/>
                    <w:szCs w:val="24"/>
                  </w:rPr>
                  <w:t xml:space="preserve"> A multi-scale conjugate heat transfer modelling approach for corrugated heat exchangers</w:t>
                </w:r>
                <w:r w:rsidRPr="00A4591E">
                  <w:rPr>
                    <w:rFonts w:asciiTheme="majorBidi" w:hAnsiTheme="majorBidi" w:cstheme="majorBidi"/>
                    <w:b w:val="0"/>
                    <w:bCs w:val="0"/>
                    <w:noProof/>
                    <w:sz w:val="24"/>
                    <w:szCs w:val="24"/>
                  </w:rPr>
                  <w:t xml:space="preserve">" </w:t>
                </w:r>
                <w:hyperlink r:id="rId11" w:tooltip="Go to International Journal of Heat and Mass Transfer on ScienceDirect" w:history="1">
                  <w:r w:rsidRPr="00A4591E">
                    <w:rPr>
                      <w:rStyle w:val="anchor-text"/>
                      <w:rFonts w:asciiTheme="majorBidi" w:hAnsiTheme="majorBidi" w:cstheme="majorBidi"/>
                      <w:b w:val="0"/>
                      <w:bCs w:val="0"/>
                      <w:sz w:val="24"/>
                      <w:szCs w:val="24"/>
                    </w:rPr>
                    <w:t>International Journal of Heat and Mass Transfer</w:t>
                  </w:r>
                </w:hyperlink>
                <w:r w:rsidRPr="00A4591E">
                  <w:rPr>
                    <w:rFonts w:asciiTheme="majorBidi" w:hAnsiTheme="majorBidi" w:cstheme="majorBidi"/>
                    <w:b w:val="0"/>
                    <w:bCs w:val="0"/>
                    <w:i/>
                    <w:iCs/>
                    <w:noProof/>
                    <w:sz w:val="24"/>
                    <w:szCs w:val="24"/>
                  </w:rPr>
                  <w:t xml:space="preserve">, </w:t>
                </w:r>
                <w:hyperlink r:id="rId12" w:tooltip="Go to table of contents for this volume/issue" w:history="1">
                  <w:r w:rsidRPr="00A4591E">
                    <w:rPr>
                      <w:rStyle w:val="anchor-text"/>
                      <w:rFonts w:asciiTheme="majorBidi" w:hAnsiTheme="majorBidi" w:cstheme="majorBidi"/>
                      <w:b w:val="0"/>
                      <w:bCs w:val="0"/>
                      <w:sz w:val="24"/>
                      <w:szCs w:val="24"/>
                    </w:rPr>
                    <w:t>Volume 139</w:t>
                  </w:r>
                </w:hyperlink>
                <w:r w:rsidRPr="00A4591E">
                  <w:rPr>
                    <w:rFonts w:asciiTheme="majorBidi" w:hAnsiTheme="majorBidi" w:cstheme="majorBidi"/>
                    <w:b w:val="0"/>
                    <w:bCs w:val="0"/>
                    <w:sz w:val="24"/>
                    <w:szCs w:val="24"/>
                  </w:rPr>
                  <w:t>, August 2019, Pages 928-937</w:t>
                </w:r>
              </w:p>
            </w:tc>
          </w:tr>
          <w:tr w:rsidR="00DC22BF" w:rsidRPr="00A4591E" w14:paraId="0DE91CDA" w14:textId="77777777" w:rsidTr="00C20383">
            <w:trPr>
              <w:gridAfter w:val="1"/>
              <w:wAfter w:w="34" w:type="pct"/>
              <w:tblCellSpacing w:w="15" w:type="dxa"/>
            </w:trPr>
            <w:tc>
              <w:tcPr>
                <w:tcW w:w="252" w:type="pct"/>
                <w:tcMar>
                  <w:top w:w="15" w:type="dxa"/>
                  <w:left w:w="15" w:type="dxa"/>
                  <w:bottom w:w="15" w:type="dxa"/>
                  <w:right w:w="15" w:type="dxa"/>
                </w:tcMar>
                <w:hideMark/>
              </w:tcPr>
              <w:p w14:paraId="7CADA5F5" w14:textId="62223772"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E05B55" w:rsidRPr="00A4591E">
                  <w:rPr>
                    <w:rFonts w:asciiTheme="majorBidi" w:hAnsiTheme="majorBidi" w:cstheme="majorBidi"/>
                    <w:szCs w:val="24"/>
                    <w:rtl/>
                  </w:rPr>
                  <w:t>2</w:t>
                </w:r>
                <w:r w:rsidR="00D22541">
                  <w:rPr>
                    <w:rFonts w:asciiTheme="majorBidi" w:hAnsiTheme="majorBidi" w:cstheme="majorBidi" w:hint="cs"/>
                    <w:szCs w:val="24"/>
                    <w:rtl/>
                  </w:rPr>
                  <w:t>8</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2CC49DDE" w14:textId="77777777" w:rsidR="00DC22BF" w:rsidRPr="00A4591E" w:rsidRDefault="00DC22BF" w:rsidP="00AE3376">
                <w:pPr>
                  <w:pStyle w:val="Heading1"/>
                  <w:spacing w:before="0" w:beforeAutospacing="0" w:after="0" w:afterAutospacing="0"/>
                  <w:jc w:val="both"/>
                  <w:rPr>
                    <w:rFonts w:asciiTheme="majorBidi" w:hAnsiTheme="majorBidi" w:cstheme="majorBidi"/>
                    <w:b w:val="0"/>
                    <w:bCs w:val="0"/>
                    <w:sz w:val="24"/>
                    <w:szCs w:val="24"/>
                  </w:rPr>
                </w:pPr>
                <w:r w:rsidRPr="00A4591E">
                  <w:rPr>
                    <w:rFonts w:asciiTheme="majorBidi" w:hAnsiTheme="majorBidi" w:cstheme="majorBidi"/>
                    <w:b w:val="0"/>
                    <w:bCs w:val="0"/>
                    <w:noProof/>
                    <w:sz w:val="24"/>
                    <w:szCs w:val="24"/>
                  </w:rPr>
                  <w:t>Carlos Augusto Richter do Nascimento,Viviana Cacco Mariani,Leandro dos Santos Coelho, "</w:t>
                </w:r>
                <w:r w:rsidRPr="00A4591E">
                  <w:rPr>
                    <w:rFonts w:asciiTheme="majorBidi" w:hAnsiTheme="majorBidi" w:cstheme="majorBidi"/>
                    <w:b w:val="0"/>
                    <w:bCs w:val="0"/>
                    <w:sz w:val="24"/>
                    <w:szCs w:val="24"/>
                  </w:rPr>
                  <w:t xml:space="preserve"> </w:t>
                </w:r>
                <w:r w:rsidRPr="00A4591E">
                  <w:rPr>
                    <w:rStyle w:val="title-text"/>
                    <w:rFonts w:asciiTheme="majorBidi" w:hAnsiTheme="majorBidi" w:cstheme="majorBidi"/>
                    <w:b w:val="0"/>
                    <w:bCs w:val="0"/>
                    <w:sz w:val="24"/>
                    <w:szCs w:val="24"/>
                  </w:rPr>
                  <w:t>Integrative numerical modeling and thermodynamic optimal design of counter-flow plate-fin heat exchanger applying neural networks</w:t>
                </w:r>
                <w:r w:rsidRPr="00A4591E">
                  <w:rPr>
                    <w:rFonts w:asciiTheme="majorBidi" w:hAnsiTheme="majorBidi" w:cstheme="majorBidi"/>
                    <w:b w:val="0"/>
                    <w:bCs w:val="0"/>
                    <w:noProof/>
                    <w:sz w:val="24"/>
                    <w:szCs w:val="24"/>
                  </w:rPr>
                  <w:t xml:space="preserve">" </w:t>
                </w:r>
                <w:hyperlink r:id="rId13" w:tooltip="Go to International Journal of Heat and Mass Transfer on ScienceDirect" w:history="1">
                  <w:r w:rsidRPr="00A4591E">
                    <w:rPr>
                      <w:rStyle w:val="anchor-text"/>
                      <w:rFonts w:asciiTheme="majorBidi" w:hAnsiTheme="majorBidi" w:cstheme="majorBidi"/>
                      <w:b w:val="0"/>
                      <w:bCs w:val="0"/>
                      <w:sz w:val="24"/>
                      <w:szCs w:val="24"/>
                    </w:rPr>
                    <w:t>International Journal of Heat and Mass Transfer</w:t>
                  </w:r>
                </w:hyperlink>
                <w:r w:rsidRPr="00A4591E">
                  <w:rPr>
                    <w:rFonts w:asciiTheme="majorBidi" w:hAnsiTheme="majorBidi" w:cstheme="majorBidi"/>
                    <w:b w:val="0"/>
                    <w:bCs w:val="0"/>
                    <w:sz w:val="24"/>
                    <w:szCs w:val="24"/>
                  </w:rPr>
                  <w:t xml:space="preserve"> , </w:t>
                </w:r>
                <w:hyperlink r:id="rId14" w:tooltip="Go to table of contents for this volume/issue" w:history="1">
                  <w:r w:rsidRPr="00A4591E">
                    <w:rPr>
                      <w:rStyle w:val="anchor-text"/>
                      <w:rFonts w:asciiTheme="majorBidi" w:hAnsiTheme="majorBidi" w:cstheme="majorBidi"/>
                      <w:b w:val="0"/>
                      <w:bCs w:val="0"/>
                      <w:sz w:val="24"/>
                      <w:szCs w:val="24"/>
                    </w:rPr>
                    <w:t>Volume 159</w:t>
                  </w:r>
                </w:hyperlink>
                <w:r w:rsidRPr="00A4591E">
                  <w:rPr>
                    <w:rFonts w:asciiTheme="majorBidi" w:hAnsiTheme="majorBidi" w:cstheme="majorBidi"/>
                    <w:b w:val="0"/>
                    <w:bCs w:val="0"/>
                    <w:sz w:val="24"/>
                    <w:szCs w:val="24"/>
                  </w:rPr>
                  <w:t>, October 2020, 120097</w:t>
                </w:r>
              </w:p>
            </w:tc>
          </w:tr>
          <w:tr w:rsidR="00DC22BF" w:rsidRPr="00A4591E" w14:paraId="56472C3F" w14:textId="77777777" w:rsidTr="00C20383">
            <w:trPr>
              <w:gridAfter w:val="1"/>
              <w:wAfter w:w="34" w:type="pct"/>
              <w:tblCellSpacing w:w="15" w:type="dxa"/>
            </w:trPr>
            <w:tc>
              <w:tcPr>
                <w:tcW w:w="252" w:type="pct"/>
                <w:tcMar>
                  <w:top w:w="15" w:type="dxa"/>
                  <w:left w:w="15" w:type="dxa"/>
                  <w:bottom w:w="15" w:type="dxa"/>
                  <w:right w:w="15" w:type="dxa"/>
                </w:tcMar>
              </w:tcPr>
              <w:p w14:paraId="43048A72" w14:textId="667BEEB8" w:rsidR="00DC22BF" w:rsidRPr="00A4591E" w:rsidRDefault="00DC22BF" w:rsidP="00AE3376">
                <w:pPr>
                  <w:pStyle w:val="Bibliography"/>
                  <w:bidi w:val="0"/>
                  <w:jc w:val="both"/>
                  <w:rPr>
                    <w:rFonts w:asciiTheme="majorBidi" w:eastAsiaTheme="minorEastAsia" w:hAnsiTheme="majorBidi" w:cstheme="majorBidi"/>
                    <w:noProof/>
                    <w:szCs w:val="24"/>
                  </w:rPr>
                </w:pPr>
              </w:p>
            </w:tc>
            <w:tc>
              <w:tcPr>
                <w:tcW w:w="0" w:type="auto"/>
                <w:tcMar>
                  <w:top w:w="15" w:type="dxa"/>
                  <w:left w:w="15" w:type="dxa"/>
                  <w:bottom w:w="15" w:type="dxa"/>
                  <w:right w:w="15" w:type="dxa"/>
                </w:tcMar>
              </w:tcPr>
              <w:p w14:paraId="20401A8C" w14:textId="4A958E2B" w:rsidR="00DC22BF" w:rsidRPr="00A4591E" w:rsidRDefault="00DC22BF" w:rsidP="00AE3376">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A4591E" w14:paraId="521BDD85" w14:textId="77777777" w:rsidTr="00C20383">
            <w:trPr>
              <w:gridAfter w:val="1"/>
              <w:wAfter w:w="34" w:type="pct"/>
              <w:tblCellSpacing w:w="15" w:type="dxa"/>
            </w:trPr>
            <w:tc>
              <w:tcPr>
                <w:tcW w:w="252" w:type="pct"/>
                <w:tcMar>
                  <w:top w:w="15" w:type="dxa"/>
                  <w:left w:w="15" w:type="dxa"/>
                  <w:bottom w:w="15" w:type="dxa"/>
                  <w:right w:w="15" w:type="dxa"/>
                </w:tcMar>
                <w:hideMark/>
              </w:tcPr>
              <w:p w14:paraId="0379605B" w14:textId="1279D106"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E05B55" w:rsidRPr="00A4591E">
                  <w:rPr>
                    <w:rFonts w:asciiTheme="majorBidi" w:hAnsiTheme="majorBidi" w:cstheme="majorBidi"/>
                    <w:szCs w:val="24"/>
                    <w:rtl/>
                  </w:rPr>
                  <w:t>29</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28658A3E" w14:textId="77777777" w:rsidR="00DC22BF" w:rsidRPr="00A4591E" w:rsidRDefault="00DC22BF" w:rsidP="00AE3376">
                <w:pPr>
                  <w:pStyle w:val="Heading1"/>
                  <w:spacing w:before="0" w:beforeAutospacing="0" w:after="0" w:afterAutospacing="0"/>
                  <w:jc w:val="both"/>
                  <w:rPr>
                    <w:rFonts w:asciiTheme="majorBidi" w:hAnsiTheme="majorBidi" w:cstheme="majorBidi"/>
                    <w:b w:val="0"/>
                    <w:bCs w:val="0"/>
                    <w:sz w:val="24"/>
                    <w:szCs w:val="24"/>
                    <w:rtl/>
                  </w:rPr>
                </w:pPr>
                <w:r w:rsidRPr="00A4591E">
                  <w:rPr>
                    <w:rFonts w:asciiTheme="majorBidi" w:hAnsiTheme="majorBidi" w:cstheme="majorBidi"/>
                    <w:b w:val="0"/>
                    <w:bCs w:val="0"/>
                    <w:sz w:val="24"/>
                    <w:szCs w:val="24"/>
                  </w:rPr>
                  <w:t>Chao Yu , Wenbao Zhang , Mingzhen Shao , Guangyi Wang , Mian Huang"</w:t>
                </w:r>
                <w:r w:rsidRPr="00A4591E">
                  <w:rPr>
                    <w:rStyle w:val="title-text"/>
                    <w:rFonts w:asciiTheme="majorBidi" w:hAnsiTheme="majorBidi" w:cstheme="majorBidi"/>
                    <w:b w:val="0"/>
                    <w:bCs w:val="0"/>
                    <w:sz w:val="24"/>
                    <w:szCs w:val="24"/>
                  </w:rPr>
                  <w:t>CFD modeling and optimal design of louvered fins heat exchangers using radical basis function</w:t>
                </w:r>
                <w:r w:rsidRPr="00A4591E">
                  <w:rPr>
                    <w:rFonts w:asciiTheme="majorBidi" w:hAnsiTheme="majorBidi" w:cstheme="majorBidi"/>
                    <w:b w:val="0"/>
                    <w:bCs w:val="0"/>
                    <w:sz w:val="24"/>
                    <w:szCs w:val="24"/>
                  </w:rPr>
                  <w:t>"</w:t>
                </w:r>
                <w:hyperlink r:id="rId15" w:tooltip="Go to Case Studies in Thermal Engineering on ScienceDirect" w:history="1">
                  <w:r w:rsidRPr="00A4591E">
                    <w:rPr>
                      <w:rStyle w:val="anchor-text"/>
                      <w:rFonts w:asciiTheme="majorBidi" w:hAnsiTheme="majorBidi" w:cstheme="majorBidi"/>
                      <w:b w:val="0"/>
                      <w:bCs w:val="0"/>
                      <w:sz w:val="24"/>
                      <w:szCs w:val="24"/>
                    </w:rPr>
                    <w:t>Case Studies in Thermal Engineering</w:t>
                  </w:r>
                </w:hyperlink>
                <w:r w:rsidRPr="00A4591E">
                  <w:rPr>
                    <w:rFonts w:asciiTheme="majorBidi" w:hAnsiTheme="majorBidi" w:cstheme="majorBidi"/>
                    <w:b w:val="0"/>
                    <w:bCs w:val="0"/>
                    <w:sz w:val="24"/>
                    <w:szCs w:val="24"/>
                  </w:rPr>
                  <w:t xml:space="preserve">, </w:t>
                </w:r>
                <w:hyperlink r:id="rId16" w:tooltip="Go to table of contents for this volume/issue" w:history="1">
                  <w:r w:rsidRPr="00A4591E">
                    <w:rPr>
                      <w:rStyle w:val="anchor-text"/>
                      <w:rFonts w:asciiTheme="majorBidi" w:hAnsiTheme="majorBidi" w:cstheme="majorBidi"/>
                      <w:b w:val="0"/>
                      <w:bCs w:val="0"/>
                      <w:sz w:val="24"/>
                      <w:szCs w:val="24"/>
                    </w:rPr>
                    <w:t>Volume 60</w:t>
                  </w:r>
                </w:hyperlink>
                <w:r w:rsidRPr="00A4591E">
                  <w:rPr>
                    <w:rFonts w:asciiTheme="majorBidi" w:hAnsiTheme="majorBidi" w:cstheme="majorBidi"/>
                    <w:b w:val="0"/>
                    <w:bCs w:val="0"/>
                    <w:sz w:val="24"/>
                    <w:szCs w:val="24"/>
                  </w:rPr>
                  <w:t>, August 2024, 104832</w:t>
                </w:r>
              </w:p>
              <w:p w14:paraId="62723303" w14:textId="2286CCA5" w:rsidR="006C3FA5" w:rsidRPr="00A4591E" w:rsidRDefault="006C3FA5" w:rsidP="00AE3376">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A4591E" w14:paraId="299C6934" w14:textId="77777777" w:rsidTr="00C20383">
            <w:trPr>
              <w:gridAfter w:val="1"/>
              <w:wAfter w:w="34" w:type="pct"/>
              <w:tblCellSpacing w:w="15" w:type="dxa"/>
            </w:trPr>
            <w:tc>
              <w:tcPr>
                <w:tcW w:w="252" w:type="pct"/>
                <w:tcMar>
                  <w:top w:w="15" w:type="dxa"/>
                  <w:left w:w="15" w:type="dxa"/>
                  <w:bottom w:w="15" w:type="dxa"/>
                  <w:right w:w="15" w:type="dxa"/>
                </w:tcMar>
                <w:hideMark/>
              </w:tcPr>
              <w:p w14:paraId="120E1295" w14:textId="625CF800"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lastRenderedPageBreak/>
                  <w:t>[</w:t>
                </w:r>
                <w:r w:rsidR="00E05B55" w:rsidRPr="00A4591E">
                  <w:rPr>
                    <w:rFonts w:asciiTheme="majorBidi" w:hAnsiTheme="majorBidi" w:cstheme="majorBidi"/>
                    <w:szCs w:val="24"/>
                    <w:rtl/>
                  </w:rPr>
                  <w:t>3</w:t>
                </w:r>
                <w:r w:rsidR="006C3FA5" w:rsidRPr="00A4591E">
                  <w:rPr>
                    <w:rFonts w:asciiTheme="majorBidi" w:hAnsiTheme="majorBidi" w:cstheme="majorBidi"/>
                    <w:szCs w:val="24"/>
                    <w:rtl/>
                  </w:rPr>
                  <w:t>0</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783149C2" w14:textId="77777777" w:rsidR="00DC22BF" w:rsidRDefault="00DE5D4C" w:rsidP="007A6DD9">
                <w:pPr>
                  <w:autoSpaceDE w:val="0"/>
                  <w:autoSpaceDN w:val="0"/>
                  <w:adjustRightInd w:val="0"/>
                  <w:spacing w:after="0" w:line="240" w:lineRule="auto"/>
                  <w:rPr>
                    <w:rFonts w:asciiTheme="majorBidi" w:eastAsia="URWPalladioL-Ital" w:hAnsiTheme="majorBidi" w:cstheme="majorBidi"/>
                    <w:sz w:val="24"/>
                    <w:szCs w:val="24"/>
                  </w:rPr>
                </w:pPr>
                <w:r w:rsidRPr="00A4591E">
                  <w:rPr>
                    <w:rFonts w:asciiTheme="majorBidi" w:hAnsiTheme="majorBidi" w:cstheme="majorBidi"/>
                    <w:sz w:val="24"/>
                    <w:szCs w:val="24"/>
                  </w:rPr>
                  <w:t>Joo Hyun Moon</w:t>
                </w:r>
                <w:r w:rsidR="006C3FA5" w:rsidRPr="00A4591E">
                  <w:rPr>
                    <w:rFonts w:asciiTheme="majorBidi" w:hAnsiTheme="majorBidi" w:cstheme="majorBidi"/>
                    <w:sz w:val="24"/>
                    <w:szCs w:val="24"/>
                  </w:rPr>
                  <w:t>,</w:t>
                </w:r>
                <w:r w:rsidRPr="00A4591E">
                  <w:rPr>
                    <w:rFonts w:asciiTheme="majorBidi" w:hAnsiTheme="majorBidi" w:cstheme="majorBidi"/>
                    <w:sz w:val="24"/>
                    <w:szCs w:val="24"/>
                  </w:rPr>
                  <w:t xml:space="preserve"> Kyan Ho Lee, Haedong Kim and Dong </w:t>
                </w:r>
                <w:r w:rsidR="007A6DD9" w:rsidRPr="00A4591E">
                  <w:rPr>
                    <w:rFonts w:asciiTheme="majorBidi" w:hAnsiTheme="majorBidi" w:cstheme="majorBidi"/>
                    <w:sz w:val="24"/>
                    <w:szCs w:val="24"/>
                  </w:rPr>
                  <w:t>in</w:t>
                </w:r>
                <w:r w:rsidRPr="00A4591E">
                  <w:rPr>
                    <w:rFonts w:asciiTheme="majorBidi" w:hAnsiTheme="majorBidi" w:cstheme="majorBidi"/>
                    <w:sz w:val="24"/>
                    <w:szCs w:val="24"/>
                  </w:rPr>
                  <w:t xml:space="preserve"> Han</w:t>
                </w:r>
                <w:r w:rsidR="006C3FA5" w:rsidRPr="00A4591E">
                  <w:rPr>
                    <w:rFonts w:asciiTheme="majorBidi" w:hAnsiTheme="majorBidi" w:cstheme="majorBidi"/>
                    <w:sz w:val="24"/>
                    <w:szCs w:val="24"/>
                  </w:rPr>
                  <w:t xml:space="preserve"> </w:t>
                </w:r>
                <w:r w:rsidR="006C3FA5" w:rsidRPr="00A4591E">
                  <w:rPr>
                    <w:rFonts w:asciiTheme="majorBidi" w:hAnsiTheme="majorBidi" w:cstheme="majorBidi"/>
                    <w:sz w:val="24"/>
                    <w:szCs w:val="24"/>
                    <w:rtl/>
                    <w:lang w:bidi="fa-IR"/>
                  </w:rPr>
                  <w:t>"</w:t>
                </w:r>
                <w:r w:rsidRPr="00A4591E">
                  <w:rPr>
                    <w:rFonts w:asciiTheme="majorBidi" w:eastAsia="URWPalladioL-Roma" w:hAnsiTheme="majorBidi" w:cstheme="majorBidi"/>
                    <w:sz w:val="24"/>
                    <w:szCs w:val="24"/>
                  </w:rPr>
                  <w:t>Thermal-Economic Optimization of Plate–Fin Heat Exchanger Using Improved Gaussian Quantum-Behaved Particle Swarm</w:t>
                </w:r>
                <w:r w:rsidR="007A6DD9" w:rsidRPr="00A4591E">
                  <w:rPr>
                    <w:rFonts w:asciiTheme="majorBidi" w:eastAsia="URWPalladioL-Roma" w:hAnsiTheme="majorBidi" w:cstheme="majorBidi"/>
                    <w:sz w:val="24"/>
                    <w:szCs w:val="24"/>
                  </w:rPr>
                  <w:t xml:space="preserve"> </w:t>
                </w:r>
                <w:r w:rsidRPr="00A4591E">
                  <w:rPr>
                    <w:rFonts w:asciiTheme="majorBidi" w:eastAsia="URWPalladioL-Roma" w:hAnsiTheme="majorBidi" w:cstheme="majorBidi"/>
                    <w:sz w:val="24"/>
                    <w:szCs w:val="24"/>
                  </w:rPr>
                  <w:t>Algorithm</w:t>
                </w:r>
                <w:r w:rsidR="007A6DD9" w:rsidRPr="00A4591E">
                  <w:rPr>
                    <w:rFonts w:asciiTheme="majorBidi" w:eastAsia="URWPalladioL-Roma" w:hAnsiTheme="majorBidi" w:cstheme="majorBidi"/>
                    <w:sz w:val="24"/>
                    <w:szCs w:val="24"/>
                  </w:rPr>
                  <w:t xml:space="preserve"> "</w:t>
                </w:r>
                <w:r w:rsidR="007A6DD9" w:rsidRPr="00A4591E">
                  <w:rPr>
                    <w:rFonts w:asciiTheme="majorBidi" w:eastAsia="URWPalladioL-Ital" w:hAnsiTheme="majorBidi" w:cstheme="majorBidi"/>
                    <w:sz w:val="24"/>
                    <w:szCs w:val="24"/>
                  </w:rPr>
                  <w:t xml:space="preserve"> Mathematics, Volume 10, 2022, Pages 25 -27</w:t>
                </w:r>
              </w:p>
              <w:p w14:paraId="40EB9ABF" w14:textId="4F407E12" w:rsidR="00C20383" w:rsidRPr="00A4591E" w:rsidRDefault="00C20383" w:rsidP="007A6DD9">
                <w:pPr>
                  <w:autoSpaceDE w:val="0"/>
                  <w:autoSpaceDN w:val="0"/>
                  <w:adjustRightInd w:val="0"/>
                  <w:spacing w:after="0" w:line="240" w:lineRule="auto"/>
                  <w:rPr>
                    <w:rFonts w:asciiTheme="majorBidi" w:eastAsia="URWPalladioL-Roma" w:hAnsiTheme="majorBidi" w:cstheme="majorBidi"/>
                    <w:sz w:val="24"/>
                    <w:szCs w:val="24"/>
                    <w:rtl/>
                  </w:rPr>
                </w:pPr>
              </w:p>
            </w:tc>
          </w:tr>
          <w:tr w:rsidR="00C20383" w:rsidRPr="00A4591E" w14:paraId="3F43676E" w14:textId="77777777" w:rsidTr="00C20383">
            <w:trPr>
              <w:gridAfter w:val="1"/>
              <w:wAfter w:w="34" w:type="pct"/>
              <w:tblCellSpacing w:w="15" w:type="dxa"/>
            </w:trPr>
            <w:tc>
              <w:tcPr>
                <w:tcW w:w="252" w:type="pct"/>
                <w:tcMar>
                  <w:top w:w="15" w:type="dxa"/>
                  <w:left w:w="15" w:type="dxa"/>
                  <w:bottom w:w="15" w:type="dxa"/>
                  <w:right w:w="15" w:type="dxa"/>
                </w:tcMar>
              </w:tcPr>
              <w:p w14:paraId="2967EEE3" w14:textId="1BE87F72" w:rsidR="00C20383" w:rsidRPr="00A4591E" w:rsidRDefault="00C20383" w:rsidP="00C20383">
                <w:pPr>
                  <w:pStyle w:val="Bibliography"/>
                  <w:bidi w:val="0"/>
                  <w:jc w:val="both"/>
                  <w:rPr>
                    <w:rFonts w:asciiTheme="majorBidi" w:hAnsiTheme="majorBidi" w:cstheme="majorBidi"/>
                    <w:szCs w:val="24"/>
                    <w:rtl/>
                  </w:rPr>
                </w:pPr>
                <w:r w:rsidRPr="00A4591E">
                  <w:rPr>
                    <w:rFonts w:asciiTheme="majorBidi" w:hAnsiTheme="majorBidi" w:cstheme="majorBidi"/>
                    <w:szCs w:val="24"/>
                    <w:rtl/>
                  </w:rPr>
                  <w:t>[</w:t>
                </w:r>
                <w:r>
                  <w:rPr>
                    <w:rFonts w:asciiTheme="majorBidi" w:hAnsiTheme="majorBidi" w:cstheme="majorBidi" w:hint="cs"/>
                    <w:szCs w:val="24"/>
                    <w:rtl/>
                  </w:rPr>
                  <w:t>31</w:t>
                </w:r>
                <w:r w:rsidRPr="00A4591E">
                  <w:rPr>
                    <w:rFonts w:asciiTheme="majorBidi" w:hAnsiTheme="majorBidi" w:cstheme="majorBidi"/>
                    <w:szCs w:val="24"/>
                    <w:rtl/>
                  </w:rPr>
                  <w:t>]</w:t>
                </w:r>
                <w:r w:rsidRPr="00A4591E">
                  <w:rPr>
                    <w:rFonts w:asciiTheme="majorBidi" w:hAnsiTheme="majorBidi" w:cstheme="majorBidi"/>
                    <w:noProof/>
                    <w:szCs w:val="24"/>
                  </w:rPr>
                  <w:t xml:space="preserve"> </w:t>
                </w:r>
              </w:p>
            </w:tc>
            <w:tc>
              <w:tcPr>
                <w:tcW w:w="0" w:type="auto"/>
                <w:tcMar>
                  <w:top w:w="15" w:type="dxa"/>
                  <w:left w:w="15" w:type="dxa"/>
                  <w:bottom w:w="15" w:type="dxa"/>
                  <w:right w:w="15" w:type="dxa"/>
                </w:tcMar>
              </w:tcPr>
              <w:p w14:paraId="1344537C" w14:textId="301275DD" w:rsidR="00C20383" w:rsidRPr="00A4591E" w:rsidRDefault="00C20383" w:rsidP="00C20383">
                <w:pPr>
                  <w:autoSpaceDE w:val="0"/>
                  <w:autoSpaceDN w:val="0"/>
                  <w:adjustRightInd w:val="0"/>
                  <w:spacing w:after="0" w:line="240" w:lineRule="auto"/>
                  <w:rPr>
                    <w:rFonts w:asciiTheme="majorBidi" w:hAnsiTheme="majorBidi" w:cstheme="majorBidi"/>
                    <w:sz w:val="24"/>
                    <w:szCs w:val="24"/>
                  </w:rPr>
                </w:pPr>
                <w:r w:rsidRPr="00A4591E">
                  <w:rPr>
                    <w:rFonts w:asciiTheme="majorBidi" w:hAnsiTheme="majorBidi" w:cstheme="majorBidi"/>
                    <w:sz w:val="24"/>
                    <w:szCs w:val="24"/>
                  </w:rPr>
                  <w:t>Mario Patrovic , Kenichiro Fukui , Kenichi Kominami "Numerical and experimental performance investigation of a heat exchanger designed using topologically optimized fins"</w:t>
                </w:r>
                <w:hyperlink r:id="rId17" w:tooltip="Go to Applied Thermal Engineering on ScienceDirect" w:history="1">
                  <w:r w:rsidRPr="00A4591E">
                    <w:rPr>
                      <w:rStyle w:val="anchor-text"/>
                      <w:rFonts w:asciiTheme="majorBidi" w:hAnsiTheme="majorBidi" w:cstheme="majorBidi"/>
                      <w:sz w:val="24"/>
                      <w:szCs w:val="24"/>
                    </w:rPr>
                    <w:t>Applied Thermal Engineering</w:t>
                  </w:r>
                </w:hyperlink>
                <w:r w:rsidRPr="00A4591E">
                  <w:rPr>
                    <w:rFonts w:asciiTheme="majorBidi" w:hAnsiTheme="majorBidi" w:cstheme="majorBidi"/>
                    <w:sz w:val="24"/>
                    <w:szCs w:val="24"/>
                  </w:rPr>
                  <w:t xml:space="preserve">, </w:t>
                </w:r>
                <w:hyperlink r:id="rId18" w:tooltip="Go to table of contents for this volume/issue" w:history="1">
                  <w:r w:rsidRPr="00A4591E">
                    <w:rPr>
                      <w:rStyle w:val="anchor-text"/>
                      <w:rFonts w:asciiTheme="majorBidi" w:hAnsiTheme="majorBidi" w:cstheme="majorBidi"/>
                      <w:sz w:val="24"/>
                      <w:szCs w:val="24"/>
                    </w:rPr>
                    <w:t>Volume 218</w:t>
                  </w:r>
                </w:hyperlink>
                <w:r w:rsidRPr="00A4591E">
                  <w:rPr>
                    <w:rFonts w:asciiTheme="majorBidi" w:hAnsiTheme="majorBidi" w:cstheme="majorBidi"/>
                    <w:sz w:val="24"/>
                    <w:szCs w:val="24"/>
                  </w:rPr>
                  <w:t>, 5 January 2023, 119232</w:t>
                </w:r>
              </w:p>
            </w:tc>
          </w:tr>
          <w:tr w:rsidR="00C20383" w:rsidRPr="00A4591E" w14:paraId="3A096709" w14:textId="77777777" w:rsidTr="00C20383">
            <w:trPr>
              <w:gridAfter w:val="1"/>
              <w:wAfter w:w="34" w:type="pct"/>
              <w:tblCellSpacing w:w="15" w:type="dxa"/>
            </w:trPr>
            <w:tc>
              <w:tcPr>
                <w:tcW w:w="252" w:type="pct"/>
                <w:tcMar>
                  <w:top w:w="15" w:type="dxa"/>
                  <w:left w:w="15" w:type="dxa"/>
                  <w:bottom w:w="15" w:type="dxa"/>
                  <w:right w:w="15" w:type="dxa"/>
                </w:tcMar>
              </w:tcPr>
              <w:p w14:paraId="497B37E7" w14:textId="43981351" w:rsidR="00C20383" w:rsidRPr="00A4591E" w:rsidRDefault="00C20383" w:rsidP="00C20383">
                <w:pPr>
                  <w:pStyle w:val="Bibliography"/>
                  <w:bidi w:val="0"/>
                  <w:jc w:val="both"/>
                  <w:rPr>
                    <w:rFonts w:asciiTheme="majorBidi" w:eastAsiaTheme="minorEastAsia" w:hAnsiTheme="majorBidi" w:cstheme="majorBidi"/>
                    <w:noProof/>
                    <w:szCs w:val="24"/>
                  </w:rPr>
                </w:pPr>
              </w:p>
            </w:tc>
            <w:tc>
              <w:tcPr>
                <w:tcW w:w="0" w:type="auto"/>
                <w:tcMar>
                  <w:top w:w="15" w:type="dxa"/>
                  <w:left w:w="15" w:type="dxa"/>
                  <w:bottom w:w="15" w:type="dxa"/>
                  <w:right w:w="15" w:type="dxa"/>
                </w:tcMar>
              </w:tcPr>
              <w:p w14:paraId="171C76E2" w14:textId="032C1753" w:rsidR="00C20383" w:rsidRPr="00A4591E" w:rsidRDefault="00C20383" w:rsidP="00C20383">
                <w:pPr>
                  <w:pStyle w:val="Bibliography"/>
                  <w:bidi w:val="0"/>
                  <w:rPr>
                    <w:rFonts w:asciiTheme="majorBidi" w:eastAsiaTheme="minorEastAsia" w:hAnsiTheme="majorBidi" w:cstheme="majorBidi"/>
                    <w:noProof/>
                    <w:szCs w:val="24"/>
                  </w:rPr>
                </w:pPr>
              </w:p>
            </w:tc>
          </w:tr>
          <w:tr w:rsidR="00C20383" w:rsidRPr="00A4591E" w14:paraId="46885260" w14:textId="77777777" w:rsidTr="00C20383">
            <w:trPr>
              <w:gridAfter w:val="1"/>
              <w:wAfter w:w="34" w:type="pct"/>
              <w:tblCellSpacing w:w="15" w:type="dxa"/>
            </w:trPr>
            <w:tc>
              <w:tcPr>
                <w:tcW w:w="252" w:type="pct"/>
                <w:tcMar>
                  <w:top w:w="15" w:type="dxa"/>
                  <w:left w:w="15" w:type="dxa"/>
                  <w:bottom w:w="15" w:type="dxa"/>
                  <w:right w:w="15" w:type="dxa"/>
                </w:tcMar>
                <w:hideMark/>
              </w:tcPr>
              <w:p w14:paraId="15C2A12F" w14:textId="31D42A14" w:rsidR="00C20383" w:rsidRPr="00A4591E" w:rsidRDefault="00C20383" w:rsidP="00C20383">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w:t>
                </w:r>
                <w:r w:rsidR="00F30646">
                  <w:rPr>
                    <w:rFonts w:asciiTheme="majorBidi" w:hAnsiTheme="majorBidi" w:cstheme="majorBidi" w:hint="cs"/>
                    <w:szCs w:val="24"/>
                    <w:rtl/>
                  </w:rPr>
                  <w:t>2</w:t>
                </w:r>
                <w:r w:rsidRPr="00A4591E">
                  <w:rPr>
                    <w:rFonts w:asciiTheme="majorBidi" w:hAnsiTheme="majorBidi" w:cstheme="majorBidi"/>
                    <w:szCs w:val="24"/>
                    <w:rtl/>
                  </w:rPr>
                  <w:t>]</w:t>
                </w:r>
                <w:r w:rsidRPr="00A4591E">
                  <w:rPr>
                    <w:rFonts w:asciiTheme="majorBidi" w:hAnsiTheme="majorBidi" w:cstheme="majorBidi"/>
                    <w:szCs w:val="24"/>
                  </w:rPr>
                  <w:t xml:space="preserve"> </w:t>
                </w:r>
              </w:p>
            </w:tc>
            <w:tc>
              <w:tcPr>
                <w:tcW w:w="0" w:type="auto"/>
                <w:tcMar>
                  <w:top w:w="15" w:type="dxa"/>
                  <w:left w:w="15" w:type="dxa"/>
                  <w:bottom w:w="15" w:type="dxa"/>
                  <w:right w:w="15" w:type="dxa"/>
                </w:tcMar>
                <w:hideMark/>
              </w:tcPr>
              <w:p w14:paraId="66AE448A" w14:textId="559EF0CD" w:rsidR="00C20383" w:rsidRPr="00C20383" w:rsidRDefault="00C20383" w:rsidP="00C20383">
                <w:pPr>
                  <w:pStyle w:val="Bibliography"/>
                  <w:bidi w:val="0"/>
                  <w:jc w:val="both"/>
                  <w:rPr>
                    <w:rFonts w:asciiTheme="majorBidi" w:hAnsiTheme="majorBidi" w:cstheme="majorBidi"/>
                    <w:szCs w:val="24"/>
                  </w:rPr>
                </w:pPr>
                <w:r w:rsidRPr="00A4591E">
                  <w:rPr>
                    <w:rFonts w:asciiTheme="majorBidi" w:hAnsiTheme="majorBidi" w:cstheme="majorBidi"/>
                    <w:szCs w:val="24"/>
                  </w:rPr>
                  <w:t>Sung-Hoon Seol, Yeong-Hyeon Joo, Joon-HoLee, Seung-YunCha, Jung-In Yoon, Chang-Hyo Son"Effect of Pump Performance Curves and Geometric Characteristics of Offset Fins on Heat Exchanger Design Optimization" Energies 2024, 17, 4598.https://doi.org/10.3390/en17184598</w:t>
                </w:r>
              </w:p>
            </w:tc>
          </w:tr>
          <w:tr w:rsidR="00C20383" w:rsidRPr="00A4591E" w14:paraId="1A0D9C18" w14:textId="77777777" w:rsidTr="00C20383">
            <w:trPr>
              <w:gridAfter w:val="1"/>
              <w:wAfter w:w="34" w:type="pct"/>
              <w:tblCellSpacing w:w="15" w:type="dxa"/>
            </w:trPr>
            <w:tc>
              <w:tcPr>
                <w:tcW w:w="252" w:type="pct"/>
                <w:tcMar>
                  <w:top w:w="15" w:type="dxa"/>
                  <w:left w:w="15" w:type="dxa"/>
                  <w:bottom w:w="15" w:type="dxa"/>
                  <w:right w:w="15" w:type="dxa"/>
                </w:tcMar>
                <w:hideMark/>
              </w:tcPr>
              <w:p w14:paraId="76CD0A75" w14:textId="3F627858" w:rsidR="00C20383" w:rsidRPr="00A4591E" w:rsidRDefault="00C20383" w:rsidP="00F3064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F30646">
                  <w:rPr>
                    <w:rFonts w:asciiTheme="majorBidi" w:hAnsiTheme="majorBidi" w:cstheme="majorBidi" w:hint="cs"/>
                    <w:szCs w:val="24"/>
                    <w:rtl/>
                  </w:rPr>
                  <w:t>33</w:t>
                </w:r>
                <w:r w:rsidRPr="00A4591E">
                  <w:rPr>
                    <w:rFonts w:asciiTheme="majorBidi" w:hAnsiTheme="majorBidi" w:cstheme="majorBidi"/>
                    <w:szCs w:val="24"/>
                    <w:rtl/>
                  </w:rPr>
                  <w:t>]</w:t>
                </w:r>
                <w:r w:rsidRPr="00A4591E">
                  <w:rPr>
                    <w:rFonts w:asciiTheme="majorBidi" w:hAnsiTheme="majorBidi" w:cstheme="majorBidi"/>
                    <w:szCs w:val="24"/>
                  </w:rPr>
                  <w:t xml:space="preserve">  </w:t>
                </w:r>
              </w:p>
            </w:tc>
            <w:tc>
              <w:tcPr>
                <w:tcW w:w="0" w:type="auto"/>
                <w:tcMar>
                  <w:top w:w="15" w:type="dxa"/>
                  <w:left w:w="15" w:type="dxa"/>
                  <w:bottom w:w="15" w:type="dxa"/>
                  <w:right w:w="15" w:type="dxa"/>
                </w:tcMar>
                <w:hideMark/>
              </w:tcPr>
              <w:p w14:paraId="3D062990" w14:textId="5F309A71" w:rsidR="008F2C08" w:rsidRDefault="00F30646" w:rsidP="008F2C08">
                <w:pPr>
                  <w:pStyle w:val="Heading1"/>
                  <w:spacing w:before="0" w:beforeAutospacing="0" w:after="0" w:afterAutospacing="0"/>
                  <w:jc w:val="both"/>
                  <w:rPr>
                    <w:rFonts w:asciiTheme="majorBidi" w:hAnsiTheme="majorBidi" w:cstheme="majorBidi"/>
                    <w:b w:val="0"/>
                    <w:bCs w:val="0"/>
                    <w:sz w:val="24"/>
                    <w:szCs w:val="24"/>
                    <w:rtl/>
                  </w:rPr>
                </w:pPr>
                <w:r w:rsidRPr="00F30646">
                  <w:rPr>
                    <w:rFonts w:asciiTheme="majorBidi" w:hAnsiTheme="majorBidi" w:cstheme="majorBidi"/>
                    <w:b w:val="0"/>
                    <w:bCs w:val="0"/>
                    <w:sz w:val="24"/>
                    <w:szCs w:val="24"/>
                  </w:rPr>
                  <w:t xml:space="preserve">Jeonggyun Ham, Gonghee Lee, Ohkyung Kwon, Kyungjin Bae, Honghyun Cho </w:t>
                </w:r>
                <w:r w:rsidRPr="00F30646">
                  <w:rPr>
                    <w:rFonts w:asciiTheme="majorBidi" w:hAnsiTheme="majorBidi" w:cstheme="majorBidi"/>
                    <w:b w:val="0"/>
                    <w:bCs w:val="0"/>
                    <w:sz w:val="24"/>
                    <w:szCs w:val="24"/>
                  </w:rPr>
                  <w:t>"</w:t>
                </w:r>
                <w:r w:rsidRPr="00F30646">
                  <w:rPr>
                    <w:rStyle w:val="Hyperlink"/>
                    <w:rFonts w:asciiTheme="majorBidi" w:hAnsiTheme="majorBidi" w:cstheme="majorBidi"/>
                    <w:b w:val="0"/>
                    <w:bCs w:val="0"/>
                    <w:color w:val="1F1F1F"/>
                    <w:sz w:val="24"/>
                    <w:szCs w:val="24"/>
                  </w:rPr>
                  <w:t xml:space="preserve"> </w:t>
                </w:r>
                <w:r w:rsidRPr="00F30646">
                  <w:rPr>
                    <w:rStyle w:val="title-text"/>
                    <w:rFonts w:asciiTheme="majorBidi" w:hAnsiTheme="majorBidi" w:cstheme="majorBidi"/>
                    <w:b w:val="0"/>
                    <w:bCs w:val="0"/>
                    <w:color w:val="1F1F1F"/>
                    <w:sz w:val="24"/>
                    <w:szCs w:val="24"/>
                  </w:rPr>
                  <w:t>Numerical study on the flow maldistribution characteristics of a plate heat</w:t>
                </w:r>
                <w:r>
                  <w:rPr>
                    <w:rStyle w:val="title-text"/>
                    <w:rFonts w:asciiTheme="majorBidi" w:hAnsiTheme="majorBidi" w:cstheme="majorBidi"/>
                    <w:b w:val="0"/>
                    <w:bCs w:val="0"/>
                    <w:color w:val="1F1F1F"/>
                    <w:sz w:val="24"/>
                    <w:szCs w:val="24"/>
                  </w:rPr>
                  <w:t xml:space="preserve"> </w:t>
                </w:r>
                <w:r w:rsidRPr="00F30646">
                  <w:rPr>
                    <w:rStyle w:val="title-text"/>
                    <w:rFonts w:asciiTheme="majorBidi" w:hAnsiTheme="majorBidi" w:cstheme="majorBidi"/>
                    <w:b w:val="0"/>
                    <w:bCs w:val="0"/>
                    <w:color w:val="1F1F1F"/>
                    <w:sz w:val="24"/>
                    <w:szCs w:val="24"/>
                  </w:rPr>
                  <w:t>exchanger</w:t>
                </w:r>
                <w:r>
                  <w:rPr>
                    <w:rStyle w:val="title-text"/>
                    <w:rFonts w:asciiTheme="majorBidi" w:hAnsiTheme="majorBidi" w:cstheme="majorBidi"/>
                    <w:b w:val="0"/>
                    <w:bCs w:val="0"/>
                    <w:color w:val="1F1F1F"/>
                    <w:sz w:val="24"/>
                    <w:szCs w:val="24"/>
                  </w:rPr>
                  <w:t xml:space="preserve"> </w:t>
                </w:r>
                <w:r w:rsidRPr="00F30646">
                  <w:rPr>
                    <w:rFonts w:asciiTheme="majorBidi" w:hAnsiTheme="majorBidi" w:cstheme="majorBidi"/>
                    <w:b w:val="0"/>
                    <w:bCs w:val="0"/>
                    <w:sz w:val="24"/>
                    <w:szCs w:val="24"/>
                  </w:rPr>
                  <w:t xml:space="preserve">" </w:t>
                </w:r>
                <w:r>
                  <w:rPr>
                    <w:rFonts w:asciiTheme="majorBidi" w:hAnsiTheme="majorBidi" w:cstheme="majorBidi"/>
                    <w:b w:val="0"/>
                    <w:bCs w:val="0"/>
                    <w:sz w:val="24"/>
                    <w:szCs w:val="24"/>
                  </w:rPr>
                  <w:t>Applied Thermal Engineering, Volume 224. April 2023, Pages 120 - 136</w:t>
                </w:r>
              </w:p>
              <w:p w14:paraId="331725B0" w14:textId="503B9878" w:rsidR="00F30646" w:rsidRPr="00F30646" w:rsidRDefault="00F30646" w:rsidP="00F30646">
                <w:pPr>
                  <w:pStyle w:val="Heading1"/>
                  <w:spacing w:before="0" w:beforeAutospacing="0" w:after="0" w:afterAutospacing="0"/>
                  <w:jc w:val="both"/>
                  <w:rPr>
                    <w:rFonts w:asciiTheme="majorBidi" w:hAnsiTheme="majorBidi" w:cstheme="majorBidi"/>
                    <w:b w:val="0"/>
                    <w:bCs w:val="0"/>
                    <w:color w:val="1F1F1F"/>
                    <w:sz w:val="24"/>
                    <w:szCs w:val="24"/>
                  </w:rPr>
                </w:pPr>
              </w:p>
            </w:tc>
          </w:tr>
          <w:tr w:rsidR="008F2C08" w:rsidRPr="00A4591E" w14:paraId="106C2F92" w14:textId="77777777" w:rsidTr="00C20383">
            <w:trPr>
              <w:gridAfter w:val="1"/>
              <w:wAfter w:w="34" w:type="pct"/>
              <w:tblCellSpacing w:w="15" w:type="dxa"/>
            </w:trPr>
            <w:tc>
              <w:tcPr>
                <w:tcW w:w="252" w:type="pct"/>
                <w:tcMar>
                  <w:top w:w="15" w:type="dxa"/>
                  <w:left w:w="15" w:type="dxa"/>
                  <w:bottom w:w="15" w:type="dxa"/>
                  <w:right w:w="15" w:type="dxa"/>
                </w:tcMar>
              </w:tcPr>
              <w:p w14:paraId="08206695" w14:textId="49327BDC" w:rsidR="008F2C08" w:rsidRPr="00A4591E" w:rsidRDefault="008F2C08" w:rsidP="00F30646">
                <w:pPr>
                  <w:pStyle w:val="Bibliography"/>
                  <w:bidi w:val="0"/>
                  <w:jc w:val="both"/>
                  <w:rPr>
                    <w:rFonts w:asciiTheme="majorBidi" w:hAnsiTheme="majorBidi" w:cstheme="majorBidi"/>
                    <w:szCs w:val="24"/>
                    <w:rtl/>
                  </w:rPr>
                </w:pPr>
              </w:p>
            </w:tc>
            <w:tc>
              <w:tcPr>
                <w:tcW w:w="0" w:type="auto"/>
                <w:tcMar>
                  <w:top w:w="15" w:type="dxa"/>
                  <w:left w:w="15" w:type="dxa"/>
                  <w:bottom w:w="15" w:type="dxa"/>
                  <w:right w:w="15" w:type="dxa"/>
                </w:tcMar>
              </w:tcPr>
              <w:p w14:paraId="5E0C141B" w14:textId="77777777" w:rsidR="008F2C08" w:rsidRPr="00F30646" w:rsidRDefault="008F2C08" w:rsidP="008F2C08">
                <w:pPr>
                  <w:pStyle w:val="Heading1"/>
                  <w:spacing w:before="0" w:beforeAutospacing="0" w:after="0" w:afterAutospacing="0"/>
                  <w:jc w:val="both"/>
                  <w:rPr>
                    <w:rFonts w:asciiTheme="majorBidi" w:hAnsiTheme="majorBidi" w:cstheme="majorBidi"/>
                    <w:b w:val="0"/>
                    <w:bCs w:val="0"/>
                    <w:sz w:val="24"/>
                    <w:szCs w:val="24"/>
                  </w:rPr>
                </w:pPr>
              </w:p>
            </w:tc>
          </w:tr>
          <w:tr w:rsidR="008F2C08" w:rsidRPr="00A4591E" w14:paraId="51971A21" w14:textId="77777777" w:rsidTr="00C20383">
            <w:trPr>
              <w:gridAfter w:val="1"/>
              <w:wAfter w:w="34" w:type="pct"/>
              <w:tblCellSpacing w:w="15" w:type="dxa"/>
            </w:trPr>
            <w:tc>
              <w:tcPr>
                <w:tcW w:w="252" w:type="pct"/>
                <w:tcMar>
                  <w:top w:w="15" w:type="dxa"/>
                  <w:left w:w="15" w:type="dxa"/>
                  <w:bottom w:w="15" w:type="dxa"/>
                  <w:right w:w="15" w:type="dxa"/>
                </w:tcMar>
              </w:tcPr>
              <w:p w14:paraId="741CD8D8" w14:textId="36245DB2" w:rsidR="008F2C08" w:rsidRPr="00A4591E" w:rsidRDefault="008F2C08" w:rsidP="008F2C08">
                <w:pPr>
                  <w:pStyle w:val="Bibliography"/>
                  <w:bidi w:val="0"/>
                  <w:jc w:val="both"/>
                  <w:rPr>
                    <w:rFonts w:asciiTheme="majorBidi" w:hAnsiTheme="majorBidi" w:cstheme="majorBidi"/>
                    <w:szCs w:val="24"/>
                    <w:rtl/>
                  </w:rPr>
                </w:pPr>
                <w:r w:rsidRPr="00A4591E">
                  <w:rPr>
                    <w:rFonts w:asciiTheme="majorBidi" w:hAnsiTheme="majorBidi" w:cstheme="majorBidi"/>
                    <w:szCs w:val="24"/>
                    <w:rtl/>
                  </w:rPr>
                  <w:t>[</w:t>
                </w:r>
                <w:r>
                  <w:rPr>
                    <w:rFonts w:asciiTheme="majorBidi" w:hAnsiTheme="majorBidi" w:cstheme="majorBidi" w:hint="cs"/>
                    <w:szCs w:val="24"/>
                    <w:rtl/>
                  </w:rPr>
                  <w:t>34</w:t>
                </w:r>
                <w:r w:rsidRPr="00A4591E">
                  <w:rPr>
                    <w:rFonts w:asciiTheme="majorBidi" w:hAnsiTheme="majorBidi" w:cstheme="majorBidi"/>
                    <w:szCs w:val="24"/>
                    <w:rtl/>
                  </w:rPr>
                  <w:t>]</w:t>
                </w:r>
                <w:r w:rsidRPr="00A4591E">
                  <w:rPr>
                    <w:rFonts w:asciiTheme="majorBidi" w:hAnsiTheme="majorBidi" w:cstheme="majorBidi"/>
                    <w:szCs w:val="24"/>
                  </w:rPr>
                  <w:t xml:space="preserve">  </w:t>
                </w:r>
              </w:p>
            </w:tc>
            <w:tc>
              <w:tcPr>
                <w:tcW w:w="0" w:type="auto"/>
                <w:tcMar>
                  <w:top w:w="15" w:type="dxa"/>
                  <w:left w:w="15" w:type="dxa"/>
                  <w:bottom w:w="15" w:type="dxa"/>
                  <w:right w:w="15" w:type="dxa"/>
                </w:tcMar>
              </w:tcPr>
              <w:p w14:paraId="11B7C1EB" w14:textId="42AFB329" w:rsidR="008F2C08" w:rsidRPr="00F30646" w:rsidRDefault="008F2C08" w:rsidP="008F2C08">
                <w:pPr>
                  <w:pStyle w:val="Heading1"/>
                  <w:spacing w:before="0" w:beforeAutospacing="0" w:after="0" w:afterAutospacing="0"/>
                  <w:jc w:val="both"/>
                  <w:rPr>
                    <w:rFonts w:asciiTheme="majorBidi" w:hAnsiTheme="majorBidi" w:cstheme="majorBidi"/>
                    <w:b w:val="0"/>
                    <w:bCs w:val="0"/>
                    <w:sz w:val="24"/>
                    <w:szCs w:val="24"/>
                  </w:rPr>
                </w:pPr>
                <w:r>
                  <w:rPr>
                    <w:rFonts w:asciiTheme="majorBidi" w:hAnsiTheme="majorBidi" w:cstheme="majorBidi"/>
                    <w:b w:val="0"/>
                    <w:bCs w:val="0"/>
                    <w:sz w:val="24"/>
                    <w:szCs w:val="24"/>
                  </w:rPr>
                  <w:t>Sandeep Kumar, Sudhir Kumar Singh, Deepak Sharma</w:t>
                </w:r>
                <w:r w:rsidRPr="00F30646">
                  <w:rPr>
                    <w:rFonts w:asciiTheme="majorBidi" w:hAnsiTheme="majorBidi" w:cstheme="majorBidi"/>
                    <w:b w:val="0"/>
                    <w:bCs w:val="0"/>
                    <w:sz w:val="24"/>
                    <w:szCs w:val="24"/>
                  </w:rPr>
                  <w:t xml:space="preserve"> "</w:t>
                </w:r>
                <w:r>
                  <w:rPr>
                    <w:b w:val="0"/>
                    <w:bCs w:val="0"/>
                    <w:sz w:val="24"/>
                    <w:szCs w:val="24"/>
                  </w:rPr>
                  <w:t>A comprehensive Review on Thermal Performance Enhancement of Plate Heat Exchanger</w:t>
                </w:r>
                <w:r w:rsidRPr="00F30646">
                  <w:rPr>
                    <w:rFonts w:asciiTheme="majorBidi" w:hAnsiTheme="majorBidi" w:cstheme="majorBidi"/>
                    <w:b w:val="0"/>
                    <w:bCs w:val="0"/>
                    <w:sz w:val="24"/>
                    <w:szCs w:val="24"/>
                  </w:rPr>
                  <w:t xml:space="preserve">" </w:t>
                </w:r>
                <w:r>
                  <w:rPr>
                    <w:rFonts w:asciiTheme="majorBidi" w:hAnsiTheme="majorBidi" w:cstheme="majorBidi"/>
                    <w:b w:val="0"/>
                    <w:bCs w:val="0"/>
                    <w:sz w:val="24"/>
                    <w:szCs w:val="24"/>
                  </w:rPr>
                  <w:t>International Journal of thermophysics</w:t>
                </w:r>
                <w:r>
                  <w:rPr>
                    <w:rFonts w:asciiTheme="majorBidi" w:hAnsiTheme="majorBidi" w:cstheme="majorBidi"/>
                    <w:b w:val="0"/>
                    <w:bCs w:val="0"/>
                    <w:sz w:val="24"/>
                    <w:szCs w:val="24"/>
                  </w:rPr>
                  <w:t xml:space="preserve">, Volume </w:t>
                </w:r>
                <w:r>
                  <w:rPr>
                    <w:rFonts w:asciiTheme="majorBidi" w:hAnsiTheme="majorBidi" w:cstheme="majorBidi"/>
                    <w:b w:val="0"/>
                    <w:bCs w:val="0"/>
                    <w:sz w:val="24"/>
                    <w:szCs w:val="24"/>
                  </w:rPr>
                  <w:t>43</w:t>
                </w:r>
                <w:r>
                  <w:rPr>
                    <w:rFonts w:asciiTheme="majorBidi" w:hAnsiTheme="majorBidi" w:cstheme="majorBidi"/>
                    <w:b w:val="0"/>
                    <w:bCs w:val="0"/>
                    <w:sz w:val="24"/>
                    <w:szCs w:val="24"/>
                  </w:rPr>
                  <w:t xml:space="preserve">. </w:t>
                </w:r>
                <w:r>
                  <w:rPr>
                    <w:rFonts w:asciiTheme="majorBidi" w:hAnsiTheme="majorBidi" w:cstheme="majorBidi"/>
                    <w:b w:val="0"/>
                    <w:bCs w:val="0"/>
                    <w:sz w:val="24"/>
                    <w:szCs w:val="24"/>
                  </w:rPr>
                  <w:t>May</w:t>
                </w:r>
                <w:r>
                  <w:rPr>
                    <w:rFonts w:asciiTheme="majorBidi" w:hAnsiTheme="majorBidi" w:cstheme="majorBidi"/>
                    <w:b w:val="0"/>
                    <w:bCs w:val="0"/>
                    <w:sz w:val="24"/>
                    <w:szCs w:val="24"/>
                  </w:rPr>
                  <w:t xml:space="preserve"> 20</w:t>
                </w:r>
                <w:r>
                  <w:rPr>
                    <w:rFonts w:asciiTheme="majorBidi" w:hAnsiTheme="majorBidi" w:cstheme="majorBidi"/>
                    <w:b w:val="0"/>
                    <w:bCs w:val="0"/>
                    <w:sz w:val="24"/>
                    <w:szCs w:val="24"/>
                  </w:rPr>
                  <w:t>22</w:t>
                </w:r>
                <w:r>
                  <w:rPr>
                    <w:rFonts w:asciiTheme="majorBidi" w:hAnsiTheme="majorBidi" w:cstheme="majorBidi"/>
                    <w:b w:val="0"/>
                    <w:bCs w:val="0"/>
                    <w:sz w:val="24"/>
                    <w:szCs w:val="24"/>
                  </w:rPr>
                  <w:t xml:space="preserve">, </w:t>
                </w:r>
                <w:r w:rsidR="00EB7041">
                  <w:rPr>
                    <w:rFonts w:asciiTheme="majorBidi" w:hAnsiTheme="majorBidi" w:cstheme="majorBidi"/>
                    <w:b w:val="0"/>
                    <w:bCs w:val="0"/>
                    <w:sz w:val="24"/>
                    <w:szCs w:val="24"/>
                  </w:rPr>
                  <w:t xml:space="preserve"> article number 109</w:t>
                </w:r>
              </w:p>
            </w:tc>
          </w:tr>
          <w:tr w:rsidR="008F2C08" w:rsidRPr="00A4591E" w14:paraId="1574A1BF" w14:textId="77777777" w:rsidTr="00C20383">
            <w:trPr>
              <w:gridAfter w:val="1"/>
              <w:wAfter w:w="34" w:type="pct"/>
              <w:tblCellSpacing w:w="15" w:type="dxa"/>
            </w:trPr>
            <w:tc>
              <w:tcPr>
                <w:tcW w:w="252" w:type="pct"/>
                <w:tcMar>
                  <w:top w:w="15" w:type="dxa"/>
                  <w:left w:w="15" w:type="dxa"/>
                  <w:bottom w:w="15" w:type="dxa"/>
                  <w:right w:w="15" w:type="dxa"/>
                </w:tcMar>
                <w:hideMark/>
              </w:tcPr>
              <w:p w14:paraId="1729FF51" w14:textId="274D0167"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w:t>
                </w:r>
                <w:r>
                  <w:rPr>
                    <w:rFonts w:asciiTheme="majorBidi" w:hAnsiTheme="majorBidi" w:cstheme="majorBidi" w:hint="cs"/>
                    <w:szCs w:val="24"/>
                    <w:rtl/>
                  </w:rPr>
                  <w:t>5</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41347B8D" w14:textId="481FEA4C"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R. Niroomand, M.H. Saidi and S.K. Hannani, "A general multi-scale modeling framework for two-phase simulation of multi-stream plate-fin heat exchangers," International Journal of Heat and Mass Transfer, vol. 156, 2020.</w:t>
                </w:r>
              </w:p>
            </w:tc>
          </w:tr>
          <w:tr w:rsidR="008F2C08" w:rsidRPr="00A4591E" w14:paraId="636A4767" w14:textId="77777777" w:rsidTr="00C20383">
            <w:trPr>
              <w:gridAfter w:val="1"/>
              <w:wAfter w:w="34" w:type="pct"/>
              <w:tblCellSpacing w:w="15" w:type="dxa"/>
            </w:trPr>
            <w:tc>
              <w:tcPr>
                <w:tcW w:w="252" w:type="pct"/>
                <w:tcMar>
                  <w:top w:w="15" w:type="dxa"/>
                  <w:left w:w="15" w:type="dxa"/>
                  <w:bottom w:w="15" w:type="dxa"/>
                  <w:right w:w="15" w:type="dxa"/>
                </w:tcMar>
                <w:hideMark/>
              </w:tcPr>
              <w:p w14:paraId="366DE7D7" w14:textId="4F7EEB19"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w:t>
                </w:r>
                <w:r w:rsidR="00EB7041">
                  <w:rPr>
                    <w:rFonts w:asciiTheme="majorBidi" w:hAnsiTheme="majorBidi" w:cstheme="majorBidi" w:hint="cs"/>
                    <w:szCs w:val="24"/>
                    <w:rtl/>
                  </w:rPr>
                  <w:t>6</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3163F993" w14:textId="080FB788" w:rsidR="008F2C08" w:rsidRPr="00A4591E" w:rsidRDefault="008F2C08" w:rsidP="008F2C08">
                <w:pPr>
                  <w:autoSpaceDE w:val="0"/>
                  <w:autoSpaceDN w:val="0"/>
                  <w:adjustRightInd w:val="0"/>
                  <w:spacing w:after="0" w:line="240" w:lineRule="auto"/>
                  <w:jc w:val="both"/>
                  <w:rPr>
                    <w:rFonts w:asciiTheme="majorBidi" w:hAnsiTheme="majorBidi" w:cstheme="majorBidi"/>
                    <w:sz w:val="24"/>
                    <w:szCs w:val="24"/>
                  </w:rPr>
                </w:pPr>
                <w:r w:rsidRPr="00A4591E">
                  <w:rPr>
                    <w:rFonts w:asciiTheme="majorBidi" w:hAnsiTheme="majorBidi" w:cstheme="majorBidi"/>
                    <w:sz w:val="24"/>
                    <w:szCs w:val="24"/>
                  </w:rPr>
                  <w:t xml:space="preserve">THE STANDARDS OF THE BRAZED ALUMINIUM PLATE-FIN HEAT EXCHANGER MANUFACTURERS’ ASSOCIATION, Alpema, 2000. </w:t>
                </w:r>
              </w:p>
            </w:tc>
          </w:tr>
          <w:tr w:rsidR="008F2C08" w:rsidRPr="00A4591E" w14:paraId="233551E4" w14:textId="77777777" w:rsidTr="00C20383">
            <w:trPr>
              <w:gridAfter w:val="1"/>
              <w:wAfter w:w="34" w:type="pct"/>
              <w:tblCellSpacing w:w="15" w:type="dxa"/>
            </w:trPr>
            <w:tc>
              <w:tcPr>
                <w:tcW w:w="252" w:type="pct"/>
                <w:tcMar>
                  <w:top w:w="15" w:type="dxa"/>
                  <w:left w:w="15" w:type="dxa"/>
                  <w:bottom w:w="15" w:type="dxa"/>
                  <w:right w:w="15" w:type="dxa"/>
                </w:tcMar>
              </w:tcPr>
              <w:p w14:paraId="4EB676D3" w14:textId="77777777" w:rsidR="008F2C08" w:rsidRPr="00A4591E" w:rsidRDefault="008F2C08" w:rsidP="008F2C08">
                <w:pPr>
                  <w:pStyle w:val="Bibliography"/>
                  <w:bidi w:val="0"/>
                  <w:jc w:val="both"/>
                  <w:rPr>
                    <w:rFonts w:asciiTheme="majorBidi" w:hAnsiTheme="majorBidi" w:cstheme="majorBidi"/>
                    <w:noProof/>
                    <w:szCs w:val="24"/>
                  </w:rPr>
                </w:pPr>
              </w:p>
            </w:tc>
            <w:tc>
              <w:tcPr>
                <w:tcW w:w="0" w:type="auto"/>
                <w:tcMar>
                  <w:top w:w="15" w:type="dxa"/>
                  <w:left w:w="15" w:type="dxa"/>
                  <w:bottom w:w="15" w:type="dxa"/>
                  <w:right w:w="15" w:type="dxa"/>
                </w:tcMar>
              </w:tcPr>
              <w:p w14:paraId="48F968C6" w14:textId="708D966D" w:rsidR="008F2C08" w:rsidRPr="00A4591E" w:rsidRDefault="00EB7041" w:rsidP="008F2C08">
                <w:pPr>
                  <w:autoSpaceDE w:val="0"/>
                  <w:autoSpaceDN w:val="0"/>
                  <w:adjustRightInd w:val="0"/>
                  <w:spacing w:after="0" w:line="240" w:lineRule="auto"/>
                  <w:jc w:val="both"/>
                  <w:rPr>
                    <w:rFonts w:asciiTheme="majorBidi" w:hAnsiTheme="majorBidi" w:cstheme="majorBidi"/>
                    <w:noProof/>
                    <w:sz w:val="24"/>
                    <w:szCs w:val="24"/>
                  </w:rPr>
                </w:pPr>
                <w:r>
                  <w:rPr>
                    <w:rFonts w:asciiTheme="majorBidi" w:hAnsiTheme="majorBidi" w:cstheme="majorBidi" w:hint="cs"/>
                    <w:noProof/>
                    <w:sz w:val="24"/>
                    <w:szCs w:val="24"/>
                    <w:rtl/>
                  </w:rPr>
                  <w:t>-</w:t>
                </w:r>
              </w:p>
            </w:tc>
          </w:tr>
          <w:tr w:rsidR="008F2C08" w:rsidRPr="00A4591E" w14:paraId="4AB552BD" w14:textId="77777777" w:rsidTr="00C20383">
            <w:trPr>
              <w:gridAfter w:val="1"/>
              <w:wAfter w:w="34" w:type="pct"/>
              <w:tblCellSpacing w:w="15" w:type="dxa"/>
            </w:trPr>
            <w:tc>
              <w:tcPr>
                <w:tcW w:w="252" w:type="pct"/>
                <w:tcMar>
                  <w:top w:w="15" w:type="dxa"/>
                  <w:left w:w="15" w:type="dxa"/>
                  <w:bottom w:w="15" w:type="dxa"/>
                  <w:right w:w="15" w:type="dxa"/>
                </w:tcMar>
                <w:hideMark/>
              </w:tcPr>
              <w:p w14:paraId="7F4233CC" w14:textId="025E6222"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[35]</w:t>
                </w:r>
                <w:r w:rsidRPr="00A4591E">
                  <w:rPr>
                    <w:rFonts w:asciiTheme="majorBidi" w:hAnsiTheme="majorBidi" w:cstheme="majorBidi"/>
                    <w:szCs w:val="24"/>
                  </w:rPr>
                  <w:t xml:space="preserve">   </w:t>
                </w:r>
              </w:p>
            </w:tc>
            <w:tc>
              <w:tcPr>
                <w:tcW w:w="0" w:type="auto"/>
                <w:tcMar>
                  <w:top w:w="15" w:type="dxa"/>
                  <w:left w:w="15" w:type="dxa"/>
                  <w:bottom w:w="15" w:type="dxa"/>
                  <w:right w:w="15" w:type="dxa"/>
                </w:tcMar>
                <w:hideMark/>
              </w:tcPr>
              <w:p w14:paraId="29CA2334" w14:textId="3BA57966" w:rsidR="008F2C08" w:rsidRPr="00A4591E" w:rsidRDefault="008F2C08" w:rsidP="008F2C08">
                <w:pPr>
                  <w:pStyle w:val="Bibliography"/>
                  <w:bidi w:val="0"/>
                  <w:jc w:val="both"/>
                  <w:rPr>
                    <w:rFonts w:asciiTheme="majorBidi" w:hAnsiTheme="majorBidi" w:cstheme="majorBidi"/>
                    <w:szCs w:val="24"/>
                  </w:rPr>
                </w:pPr>
                <w:r w:rsidRPr="00A4591E">
                  <w:rPr>
                    <w:rFonts w:asciiTheme="majorBidi" w:hAnsiTheme="majorBidi" w:cstheme="majorBidi"/>
                    <w:szCs w:val="24"/>
                  </w:rPr>
                  <w:t>Arne Muller, Anja -Elsa Polzin and stephan Kabelac "Multi-stream Plate-and-Frame Heat Exchangers for Condensation and Evaporation" Innovative Heat Exchangers, 31 December 2017, Pages 167-187</w:t>
                </w:r>
              </w:p>
            </w:tc>
          </w:tr>
          <w:tr w:rsidR="008F2C08" w:rsidRPr="00A4591E" w14:paraId="4EBD85EC" w14:textId="77777777" w:rsidTr="00C20383">
            <w:trPr>
              <w:gridAfter w:val="1"/>
              <w:wAfter w:w="34" w:type="pct"/>
              <w:tblCellSpacing w:w="15" w:type="dxa"/>
            </w:trPr>
            <w:tc>
              <w:tcPr>
                <w:tcW w:w="252" w:type="pct"/>
                <w:tcMar>
                  <w:top w:w="15" w:type="dxa"/>
                  <w:left w:w="15" w:type="dxa"/>
                  <w:bottom w:w="15" w:type="dxa"/>
                  <w:right w:w="15" w:type="dxa"/>
                </w:tcMar>
                <w:hideMark/>
              </w:tcPr>
              <w:p w14:paraId="2933F620" w14:textId="36B28782"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[36]</w:t>
                </w:r>
                <w:r w:rsidRPr="00A4591E">
                  <w:rPr>
                    <w:rFonts w:asciiTheme="majorBidi" w:hAnsiTheme="majorBidi" w:cstheme="majorBidi"/>
                    <w:szCs w:val="24"/>
                  </w:rPr>
                  <w:t xml:space="preserve">  </w:t>
                </w:r>
              </w:p>
            </w:tc>
            <w:tc>
              <w:tcPr>
                <w:tcW w:w="0" w:type="auto"/>
                <w:tcMar>
                  <w:top w:w="15" w:type="dxa"/>
                  <w:left w:w="15" w:type="dxa"/>
                  <w:bottom w:w="15" w:type="dxa"/>
                  <w:right w:w="15" w:type="dxa"/>
                </w:tcMar>
                <w:hideMark/>
              </w:tcPr>
              <w:p w14:paraId="4975FED1" w14:textId="1C73B661"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 xml:space="preserve">B. T. D. W. B. D. H. G. F. T. B. E. A. G. A. R. e. a. Linnhoff, A User Guide on Process Integration for the Efficient Use of Energy, UK: IChemE, 1994. </w:t>
                </w:r>
              </w:p>
            </w:tc>
          </w:tr>
          <w:tr w:rsidR="008F2C08" w:rsidRPr="00A4591E" w14:paraId="1FEB30C1" w14:textId="77777777" w:rsidTr="00C20383">
            <w:trPr>
              <w:gridAfter w:val="1"/>
              <w:wAfter w:w="34" w:type="pct"/>
              <w:tblCellSpacing w:w="15" w:type="dxa"/>
            </w:trPr>
            <w:tc>
              <w:tcPr>
                <w:tcW w:w="252" w:type="pct"/>
                <w:tcMar>
                  <w:top w:w="15" w:type="dxa"/>
                  <w:left w:w="15" w:type="dxa"/>
                  <w:bottom w:w="15" w:type="dxa"/>
                  <w:right w:w="15" w:type="dxa"/>
                </w:tcMar>
                <w:hideMark/>
              </w:tcPr>
              <w:p w14:paraId="11F70D1B" w14:textId="1E0194D1" w:rsidR="008F2C08" w:rsidRPr="00A4591E" w:rsidRDefault="008F2C08" w:rsidP="008F2C08">
                <w:pPr>
                  <w:pStyle w:val="Bibliography"/>
                  <w:bidi w:val="0"/>
                  <w:jc w:val="both"/>
                  <w:rPr>
                    <w:rFonts w:asciiTheme="majorBidi" w:hAnsiTheme="majorBidi" w:cstheme="majorBidi"/>
                    <w:noProof/>
                    <w:szCs w:val="24"/>
                  </w:rPr>
                </w:pPr>
                <w:r w:rsidRPr="00A4591E">
                  <w:rPr>
                    <w:rFonts w:asciiTheme="majorBidi" w:hAnsiTheme="majorBidi" w:cstheme="majorBidi"/>
                    <w:noProof/>
                    <w:szCs w:val="24"/>
                  </w:rPr>
                  <w:t>[</w:t>
                </w:r>
                <w:r w:rsidRPr="00A4591E">
                  <w:rPr>
                    <w:rFonts w:asciiTheme="majorBidi" w:hAnsiTheme="majorBidi" w:cstheme="majorBidi" w:hint="cs"/>
                    <w:noProof/>
                    <w:szCs w:val="24"/>
                    <w:rtl/>
                  </w:rPr>
                  <w:t>37</w:t>
                </w:r>
                <w:r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4DBE7DC1" w14:textId="244CFF5E" w:rsidR="008F2C08" w:rsidRPr="00A4591E" w:rsidRDefault="008F2C08" w:rsidP="008F2C08">
                <w:pPr>
                  <w:pStyle w:val="Bibliography"/>
                  <w:bidi w:val="0"/>
                  <w:jc w:val="both"/>
                  <w:rPr>
                    <w:rFonts w:asciiTheme="majorBidi" w:hAnsiTheme="majorBidi" w:cstheme="majorBidi"/>
                    <w:noProof/>
                    <w:szCs w:val="24"/>
                  </w:rPr>
                </w:pPr>
                <w:r w:rsidRPr="00A4591E">
                  <w:rPr>
                    <w:rFonts w:asciiTheme="majorBidi" w:hAnsiTheme="majorBidi" w:cstheme="majorBidi"/>
                    <w:noProof/>
                    <w:szCs w:val="24"/>
                  </w:rPr>
                  <w:t xml:space="preserve"> chunbao Liu , Weiyang Bu , Dong Xu "Multi-object shape optimization of a plate-fin heat exchanger using CFD and multi-objective genetic algorithm" , International Journal of Heat and Mass Transfer , August 2017 , Pages 65-82</w:t>
                </w:r>
              </w:p>
            </w:tc>
          </w:tr>
        </w:tbl>
        <w:p w14:paraId="57C77B16" w14:textId="77777777" w:rsidR="00DC22BF" w:rsidRPr="00A4591E" w:rsidRDefault="00DC22BF" w:rsidP="00AE3376">
          <w:pPr>
            <w:jc w:val="both"/>
            <w:rPr>
              <w:rFonts w:asciiTheme="majorBidi" w:eastAsia="Times New Roman" w:hAnsiTheme="majorBidi" w:cstheme="majorBidi"/>
              <w:noProof/>
              <w:sz w:val="24"/>
              <w:szCs w:val="24"/>
              <w:lang w:bidi="fa-IR"/>
            </w:rPr>
          </w:pPr>
        </w:p>
        <w:p w14:paraId="0DB8595B" w14:textId="77777777" w:rsidR="00DC22BF" w:rsidRPr="00A4591E" w:rsidRDefault="00DC22BF" w:rsidP="00AE3376">
          <w:pPr>
            <w:jc w:val="both"/>
            <w:rPr>
              <w:rFonts w:asciiTheme="majorBidi" w:hAnsiTheme="majorBidi" w:cstheme="majorBidi"/>
              <w:sz w:val="24"/>
              <w:szCs w:val="24"/>
            </w:rPr>
          </w:pPr>
          <w:r w:rsidRPr="00A4591E">
            <w:rPr>
              <w:rFonts w:asciiTheme="majorBidi" w:hAnsiTheme="majorBidi" w:cstheme="majorBidi"/>
              <w:noProof/>
              <w:sz w:val="24"/>
              <w:szCs w:val="24"/>
            </w:rPr>
            <w:fldChar w:fldCharType="end"/>
          </w:r>
        </w:p>
        <w:p w14:paraId="1AC9D85B" w14:textId="4570A6B5" w:rsidR="00DC22BF" w:rsidRPr="00A4591E" w:rsidRDefault="00EB7041" w:rsidP="00AE3376">
          <w:pPr>
            <w:jc w:val="both"/>
            <w:rPr>
              <w:rFonts w:asciiTheme="majorBidi" w:hAnsiTheme="majorBidi" w:cstheme="majorBidi"/>
              <w:sz w:val="24"/>
              <w:szCs w:val="24"/>
            </w:rPr>
          </w:pPr>
        </w:p>
      </w:sdtContent>
    </w:sdt>
    <w:p w14:paraId="61D28CE6" w14:textId="77777777" w:rsidR="00DC22BF" w:rsidRPr="00A4591E" w:rsidRDefault="00DC22BF" w:rsidP="00AE3376">
      <w:pPr>
        <w:jc w:val="both"/>
        <w:rPr>
          <w:rFonts w:asciiTheme="majorBidi" w:hAnsiTheme="majorBidi" w:cstheme="majorBidi"/>
          <w:sz w:val="24"/>
          <w:szCs w:val="24"/>
          <w:rtl/>
        </w:rPr>
        <w:sectPr w:rsidR="00DC22BF" w:rsidRPr="00A4591E">
          <w:footnotePr>
            <w:numRestart w:val="eachPage"/>
          </w:footnotePr>
          <w:pgSz w:w="11907" w:h="16840"/>
          <w:pgMar w:top="1701" w:right="1701" w:bottom="1418" w:left="1418" w:header="1134" w:footer="720" w:gutter="113"/>
          <w:cols w:space="720"/>
          <w:bidi/>
          <w:rtlGutter/>
        </w:sectPr>
      </w:pPr>
    </w:p>
    <w:p w14:paraId="65743B67" w14:textId="77777777" w:rsidR="00DC22BF" w:rsidRPr="00A4591E" w:rsidRDefault="00DC22BF" w:rsidP="00AE3376">
      <w:pPr>
        <w:jc w:val="both"/>
        <w:rPr>
          <w:rFonts w:asciiTheme="majorBidi" w:hAnsiTheme="majorBidi" w:cstheme="majorBidi"/>
          <w:sz w:val="24"/>
          <w:szCs w:val="24"/>
        </w:rPr>
      </w:pPr>
    </w:p>
    <w:p w14:paraId="3717D52E" w14:textId="77777777" w:rsidR="00DC22BF" w:rsidRPr="00A4591E" w:rsidRDefault="00DC22BF" w:rsidP="00AE3376">
      <w:pPr>
        <w:jc w:val="both"/>
        <w:rPr>
          <w:rFonts w:asciiTheme="majorBidi" w:hAnsiTheme="majorBidi" w:cstheme="majorBidi"/>
          <w:sz w:val="24"/>
          <w:szCs w:val="24"/>
        </w:rPr>
      </w:pPr>
    </w:p>
    <w:p w14:paraId="672CC687" w14:textId="77777777" w:rsidR="00B63F3E" w:rsidRPr="00A4591E" w:rsidRDefault="00B63F3E" w:rsidP="00AE3376">
      <w:pPr>
        <w:jc w:val="both"/>
        <w:rPr>
          <w:rFonts w:asciiTheme="majorBidi" w:hAnsiTheme="majorBidi" w:cstheme="majorBidi"/>
          <w:sz w:val="24"/>
          <w:szCs w:val="24"/>
        </w:rPr>
      </w:pPr>
    </w:p>
    <w:sectPr w:rsidR="00B63F3E" w:rsidRPr="00A4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TeXGyreTermesX-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URWPalladioL-Ital">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061E0C"/>
    <w:rsid w:val="000773B2"/>
    <w:rsid w:val="00094497"/>
    <w:rsid w:val="00130FD4"/>
    <w:rsid w:val="00170EE4"/>
    <w:rsid w:val="001A1A10"/>
    <w:rsid w:val="001E207D"/>
    <w:rsid w:val="00220FEB"/>
    <w:rsid w:val="002250BF"/>
    <w:rsid w:val="002822C7"/>
    <w:rsid w:val="0033659A"/>
    <w:rsid w:val="00375AD9"/>
    <w:rsid w:val="00420C02"/>
    <w:rsid w:val="004338D1"/>
    <w:rsid w:val="00497A1D"/>
    <w:rsid w:val="004F62A6"/>
    <w:rsid w:val="00547BEB"/>
    <w:rsid w:val="005A2E4D"/>
    <w:rsid w:val="005B2DF8"/>
    <w:rsid w:val="005E3514"/>
    <w:rsid w:val="005F1AD2"/>
    <w:rsid w:val="00695DF8"/>
    <w:rsid w:val="006B6EF3"/>
    <w:rsid w:val="006C3FA5"/>
    <w:rsid w:val="006F4BB7"/>
    <w:rsid w:val="00701672"/>
    <w:rsid w:val="007824D6"/>
    <w:rsid w:val="00793947"/>
    <w:rsid w:val="007A6DD9"/>
    <w:rsid w:val="007C4FB7"/>
    <w:rsid w:val="007F1F28"/>
    <w:rsid w:val="007F26EC"/>
    <w:rsid w:val="008217A3"/>
    <w:rsid w:val="00887607"/>
    <w:rsid w:val="008F2C08"/>
    <w:rsid w:val="00917D08"/>
    <w:rsid w:val="0092439D"/>
    <w:rsid w:val="00937ECC"/>
    <w:rsid w:val="00983AEE"/>
    <w:rsid w:val="00991BBA"/>
    <w:rsid w:val="00A24FFF"/>
    <w:rsid w:val="00A26E34"/>
    <w:rsid w:val="00A4591E"/>
    <w:rsid w:val="00A52101"/>
    <w:rsid w:val="00AD79D5"/>
    <w:rsid w:val="00AE3376"/>
    <w:rsid w:val="00B32E42"/>
    <w:rsid w:val="00B33B6E"/>
    <w:rsid w:val="00B540BF"/>
    <w:rsid w:val="00B63F3E"/>
    <w:rsid w:val="00B833C9"/>
    <w:rsid w:val="00C050F3"/>
    <w:rsid w:val="00C20383"/>
    <w:rsid w:val="00C922CF"/>
    <w:rsid w:val="00CA4070"/>
    <w:rsid w:val="00CE69AB"/>
    <w:rsid w:val="00D01514"/>
    <w:rsid w:val="00D22541"/>
    <w:rsid w:val="00DA4798"/>
    <w:rsid w:val="00DB5577"/>
    <w:rsid w:val="00DC22BF"/>
    <w:rsid w:val="00DE5D4C"/>
    <w:rsid w:val="00E05B55"/>
    <w:rsid w:val="00E10929"/>
    <w:rsid w:val="00E31847"/>
    <w:rsid w:val="00E46171"/>
    <w:rsid w:val="00E638B2"/>
    <w:rsid w:val="00E86608"/>
    <w:rsid w:val="00EB7041"/>
    <w:rsid w:val="00EE5462"/>
    <w:rsid w:val="00EF70DF"/>
    <w:rsid w:val="00F30646"/>
    <w:rsid w:val="00F93282"/>
    <w:rsid w:val="00FA66F3"/>
    <w:rsid w:val="00FA6D43"/>
    <w:rsid w:val="00FB7EE9"/>
    <w:rsid w:val="00FC2F69"/>
    <w:rsid w:val="00FF0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 w:type="character" w:styleId="Strong">
    <w:name w:val="Strong"/>
    <w:basedOn w:val="DefaultParagraphFont"/>
    <w:uiPriority w:val="22"/>
    <w:qFormat/>
    <w:rsid w:val="006C3FA5"/>
    <w:rPr>
      <w:b/>
      <w:bCs/>
    </w:rPr>
  </w:style>
  <w:style w:type="character" w:customStyle="1" w:styleId="Heading2Char">
    <w:name w:val="Heading 2 Char"/>
    <w:basedOn w:val="DefaultParagraphFont"/>
    <w:link w:val="Heading2"/>
    <w:uiPriority w:val="9"/>
    <w:rsid w:val="00FC2F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201719813">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448092514">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4068528">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299065263">
      <w:bodyDiv w:val="1"/>
      <w:marLeft w:val="0"/>
      <w:marRight w:val="0"/>
      <w:marTop w:val="0"/>
      <w:marBottom w:val="0"/>
      <w:divBdr>
        <w:top w:val="none" w:sz="0" w:space="0" w:color="auto"/>
        <w:left w:val="none" w:sz="0" w:space="0" w:color="auto"/>
        <w:bottom w:val="none" w:sz="0" w:space="0" w:color="auto"/>
        <w:right w:val="none" w:sz="0" w:space="0" w:color="auto"/>
      </w:divBdr>
    </w:div>
    <w:div w:id="1320690948">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743944332">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applied-thermal-engineering/vol/218/suppl/C" TargetMode="External"/><Relationship Id="rId3" Type="http://schemas.openxmlformats.org/officeDocument/2006/relationships/styles" Target="styles.xml"/><Relationship Id="rId7" Type="http://schemas.openxmlformats.org/officeDocument/2006/relationships/hyperlink" Target="https://www.sciencedirect.com/journal/applied-thermal-engineering"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applied-thermal-engineering" TargetMode="External"/><Relationship Id="rId2" Type="http://schemas.openxmlformats.org/officeDocument/2006/relationships/numbering" Target="numbering.xml"/><Relationship Id="rId16" Type="http://schemas.openxmlformats.org/officeDocument/2006/relationships/hyperlink" Target="https://www.sciencedirect.com/journal/case-studies-in-thermal-engineering/vol/60/supp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5" Type="http://schemas.openxmlformats.org/officeDocument/2006/relationships/webSettings" Target="webSettings.xml"/><Relationship Id="rId15" Type="http://schemas.openxmlformats.org/officeDocument/2006/relationships/hyperlink" Target="https://www.sciencedirect.com/journal/case-studies-in-thermal-engineering"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4</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49</cp:revision>
  <dcterms:created xsi:type="dcterms:W3CDTF">2024-01-29T06:19:00Z</dcterms:created>
  <dcterms:modified xsi:type="dcterms:W3CDTF">2024-12-31T17:50:00Z</dcterms:modified>
</cp:coreProperties>
</file>