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D5EA4" w14:textId="77F6C79F" w:rsidR="00EC34AE" w:rsidRPr="009573E0" w:rsidRDefault="00EC34AE" w:rsidP="00EC34AE">
      <w:pPr>
        <w:rPr>
          <w:rFonts w:ascii="Calibri" w:hAnsi="Calibri" w:cs="Calibri"/>
          <w:lang w:eastAsia="en-GB"/>
        </w:rPr>
      </w:pPr>
      <w:r w:rsidRPr="009573E0">
        <w:rPr>
          <w:rFonts w:ascii="Calibri" w:hAnsi="Calibri" w:cs="Calibri"/>
          <w:lang w:eastAsia="en-GB"/>
        </w:rPr>
        <w:t xml:space="preserve">Download </w:t>
      </w:r>
      <w:proofErr w:type="spellStart"/>
      <w:r w:rsidR="006C5E09" w:rsidRPr="009573E0">
        <w:rPr>
          <w:rFonts w:ascii="Calibri" w:hAnsi="Calibri" w:cs="Calibri"/>
          <w:lang w:eastAsia="en-GB"/>
        </w:rPr>
        <w:t>ElectriciteVerte_DataAnalysisandValidation</w:t>
      </w:r>
      <w:proofErr w:type="spellEnd"/>
      <w:r w:rsidR="006C5E09" w:rsidRPr="009573E0">
        <w:rPr>
          <w:rFonts w:ascii="Calibri" w:hAnsi="Calibri" w:cs="Calibri"/>
          <w:lang w:eastAsia="en-GB"/>
        </w:rPr>
        <w:t xml:space="preserve"> file </w:t>
      </w:r>
      <w:r w:rsidRPr="009573E0">
        <w:rPr>
          <w:rFonts w:ascii="Calibri" w:hAnsi="Calibri" w:cs="Calibri"/>
          <w:lang w:eastAsia="en-GB"/>
        </w:rPr>
        <w:t>below to use for this activity.</w:t>
      </w:r>
    </w:p>
    <w:p w14:paraId="0054B956" w14:textId="77777777" w:rsidR="00EC34AE" w:rsidRPr="009573E0" w:rsidRDefault="00EC34AE" w:rsidP="00EC34AE">
      <w:pPr>
        <w:rPr>
          <w:rFonts w:ascii="Calibri" w:hAnsi="Calibri" w:cs="Calibri"/>
          <w:lang w:eastAsia="en-GB"/>
        </w:rPr>
      </w:pPr>
      <w:r w:rsidRPr="009573E0">
        <w:rPr>
          <w:rFonts w:ascii="Calibri" w:hAnsi="Calibri" w:cs="Calibri"/>
          <w:lang w:eastAsia="en-GB"/>
        </w:rPr>
        <w:t>Note: The "</w:t>
      </w:r>
      <w:proofErr w:type="spellStart"/>
      <w:r w:rsidRPr="009573E0">
        <w:rPr>
          <w:rFonts w:ascii="Calibri" w:hAnsi="Calibri" w:cs="Calibri"/>
          <w:lang w:eastAsia="en-GB"/>
        </w:rPr>
        <w:t>ElectriciteVerte_DataAnalysisandValidation</w:t>
      </w:r>
      <w:proofErr w:type="spellEnd"/>
      <w:r w:rsidRPr="009573E0">
        <w:rPr>
          <w:rFonts w:ascii="Calibri" w:hAnsi="Calibri" w:cs="Calibri"/>
          <w:lang w:eastAsia="en-GB"/>
        </w:rPr>
        <w:t xml:space="preserve">" dataset is SIMILAR to the last practice project's </w:t>
      </w:r>
      <w:proofErr w:type="spellStart"/>
      <w:r w:rsidRPr="009573E0">
        <w:rPr>
          <w:rFonts w:ascii="Calibri" w:hAnsi="Calibri" w:cs="Calibri"/>
          <w:lang w:eastAsia="en-GB"/>
        </w:rPr>
        <w:t>Electricite</w:t>
      </w:r>
      <w:proofErr w:type="spellEnd"/>
      <w:r w:rsidRPr="009573E0">
        <w:rPr>
          <w:rFonts w:ascii="Calibri" w:hAnsi="Calibri" w:cs="Calibri"/>
          <w:lang w:eastAsia="en-GB"/>
        </w:rPr>
        <w:t xml:space="preserve"> Verte solution but is not the same. Please use the dataset linked below to complete this project. </w:t>
      </w:r>
    </w:p>
    <w:p w14:paraId="4D56C02E" w14:textId="77777777" w:rsidR="00EC34AE" w:rsidRPr="009573E0" w:rsidRDefault="00EC34AE" w:rsidP="00EC34AE">
      <w:pPr>
        <w:rPr>
          <w:rFonts w:ascii="Calibri" w:hAnsi="Calibri" w:cs="Calibri"/>
          <w:b/>
          <w:bCs/>
          <w:lang w:eastAsia="en-GB"/>
        </w:rPr>
      </w:pPr>
    </w:p>
    <w:p w14:paraId="14177770"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1</w:t>
      </w:r>
      <w:r w:rsidRPr="009573E0">
        <w:rPr>
          <w:rFonts w:ascii="Calibri" w:hAnsi="Calibri" w:cs="Calibri"/>
          <w:lang w:eastAsia="en-GB"/>
        </w:rPr>
        <w:br/>
        <w:t>Locate and download the data set you've been given access to. Open it and review the structure of the data (column and row headings).</w:t>
      </w:r>
    </w:p>
    <w:p w14:paraId="634DB391" w14:textId="77777777" w:rsidR="00EC34AE" w:rsidRPr="009573E0" w:rsidRDefault="00EC34AE" w:rsidP="00EC34AE">
      <w:pPr>
        <w:rPr>
          <w:rFonts w:ascii="Calibri" w:hAnsi="Calibri" w:cs="Calibri"/>
          <w:lang w:eastAsia="en-GB"/>
        </w:rPr>
      </w:pPr>
      <w:r w:rsidRPr="009573E0">
        <w:rPr>
          <w:rFonts w:ascii="Calibri" w:hAnsi="Calibri" w:cs="Calibri"/>
          <w:lang w:eastAsia="en-GB"/>
        </w:rPr>
        <w:t>While reviewing the structure, you'll notice that in the Electricity Supplier column, Scottish Gas is spelled two different ways ("Scottish Gas" and "Scottish G@s"). In both the 2020 and 2021 data, standardise this so there's only one spelling for the company name.</w:t>
      </w:r>
    </w:p>
    <w:p w14:paraId="20FF4406" w14:textId="194D7631" w:rsidR="007D0587" w:rsidRPr="009573E0" w:rsidRDefault="007D0587" w:rsidP="00EC34AE">
      <w:pPr>
        <w:rPr>
          <w:rFonts w:ascii="Calibri" w:hAnsi="Calibri" w:cs="Calibri"/>
          <w:color w:val="EE0000"/>
          <w:lang w:eastAsia="en-GB"/>
        </w:rPr>
      </w:pPr>
      <w:r w:rsidRPr="009573E0">
        <w:rPr>
          <w:rFonts w:ascii="Calibri" w:hAnsi="Calibri" w:cs="Calibri"/>
          <w:color w:val="EE0000"/>
          <w:lang w:eastAsia="en-GB"/>
        </w:rPr>
        <w:t>Ctrl and H for find and replace</w:t>
      </w:r>
    </w:p>
    <w:p w14:paraId="36EE9E23"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1: After ensuring consistent spelling of the company name, how many readings were completed by Scottish Gas in 2021?</w:t>
      </w:r>
      <w:r w:rsidRPr="009573E0">
        <w:rPr>
          <w:rFonts w:ascii="Calibri" w:hAnsi="Calibri" w:cs="Calibri"/>
          <w:lang w:eastAsia="en-GB"/>
        </w:rPr>
        <w:br/>
        <w:t>Format: whole number, e.g. 123</w:t>
      </w:r>
    </w:p>
    <w:p w14:paraId="29606D45" w14:textId="65CD6468" w:rsidR="007D0587" w:rsidRPr="009573E0" w:rsidRDefault="007D0587" w:rsidP="00EC34AE">
      <w:pPr>
        <w:rPr>
          <w:rFonts w:ascii="Calibri" w:hAnsi="Calibri" w:cs="Calibri"/>
          <w:color w:val="EE0000"/>
          <w:lang w:eastAsia="en-GB"/>
        </w:rPr>
      </w:pPr>
      <w:r w:rsidRPr="009573E0">
        <w:rPr>
          <w:rFonts w:ascii="Calibri" w:hAnsi="Calibri" w:cs="Calibri"/>
          <w:color w:val="EE0000"/>
          <w:lang w:eastAsia="en-GB"/>
        </w:rPr>
        <w:t>1200 – filtered for Scottish gas then read entry minus 1</w:t>
      </w:r>
    </w:p>
    <w:p w14:paraId="7B358418" w14:textId="59C3DFA0" w:rsidR="00EC34AE" w:rsidRPr="009573E0" w:rsidRDefault="00EC34AE" w:rsidP="00EC34AE">
      <w:pPr>
        <w:rPr>
          <w:rFonts w:ascii="Calibri" w:hAnsi="Calibri" w:cs="Calibri"/>
          <w:lang w:eastAsia="en-GB"/>
        </w:rPr>
      </w:pPr>
      <w:r w:rsidRPr="009573E0">
        <w:rPr>
          <w:rFonts w:ascii="Calibri" w:hAnsi="Calibri" w:cs="Calibri"/>
          <w:b/>
          <w:bCs/>
          <w:lang w:eastAsia="en-GB"/>
        </w:rPr>
        <w:t>Task 2</w:t>
      </w:r>
      <w:r w:rsidRPr="009573E0">
        <w:rPr>
          <w:rFonts w:ascii="Calibri" w:hAnsi="Calibri" w:cs="Calibri"/>
          <w:lang w:eastAsia="en-GB"/>
        </w:rPr>
        <w:br/>
        <w:t>Your manager wants you to start by exploring the electricity reading trends for each year. Determine the average electricity reading per month for 2020, then repeat for 2021.</w:t>
      </w:r>
    </w:p>
    <w:p w14:paraId="7AF17B29" w14:textId="1C4200CE" w:rsidR="007D0587" w:rsidRPr="009573E0" w:rsidRDefault="007D0587" w:rsidP="007D0587">
      <w:pPr>
        <w:spacing w:after="0"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color w:val="EE0000"/>
          <w:kern w:val="0"/>
          <w:lang w:eastAsia="en-GB"/>
          <w14:ligatures w14:val="none"/>
        </w:rPr>
        <w:t>2020 = 104.8708583</w:t>
      </w:r>
    </w:p>
    <w:p w14:paraId="5F687E9D" w14:textId="5A8A03BC" w:rsidR="007D0587" w:rsidRPr="009573E0" w:rsidRDefault="007D0587" w:rsidP="00EC34AE">
      <w:pPr>
        <w:rPr>
          <w:rFonts w:ascii="Calibri" w:eastAsia="Times New Roman" w:hAnsi="Calibri" w:cs="Calibri"/>
          <w:color w:val="000000"/>
          <w:kern w:val="0"/>
          <w:lang w:eastAsia="en-GB"/>
          <w14:ligatures w14:val="none"/>
        </w:rPr>
      </w:pPr>
      <w:r w:rsidRPr="009573E0">
        <w:rPr>
          <w:rFonts w:ascii="Calibri" w:eastAsia="Times New Roman" w:hAnsi="Calibri" w:cs="Calibri"/>
          <w:color w:val="EE0000"/>
          <w:kern w:val="0"/>
          <w:lang w:eastAsia="en-GB"/>
          <w14:ligatures w14:val="none"/>
        </w:rPr>
        <w:t>2021 = 108.8051333</w:t>
      </w:r>
    </w:p>
    <w:p w14:paraId="4F1995B0"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2: What is the lowest monthly average electricity reading in 2020?</w:t>
      </w:r>
      <w:r w:rsidRPr="009573E0">
        <w:rPr>
          <w:rFonts w:ascii="Calibri" w:hAnsi="Calibri" w:cs="Calibri"/>
          <w:lang w:eastAsia="en-GB"/>
        </w:rPr>
        <w:br/>
        <w:t>Format: two decimal places, no £ sign, e.g. 123.45</w:t>
      </w:r>
    </w:p>
    <w:p w14:paraId="46F7DED1" w14:textId="3DA5189E" w:rsidR="007D0587" w:rsidRPr="009573E0" w:rsidRDefault="007D0587" w:rsidP="007D0587">
      <w:pPr>
        <w:spacing w:after="0"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color w:val="EE0000"/>
          <w:kern w:val="0"/>
          <w:lang w:eastAsia="en-GB"/>
          <w14:ligatures w14:val="none"/>
        </w:rPr>
        <w:t>48.3</w:t>
      </w:r>
    </w:p>
    <w:p w14:paraId="23905C47"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3</w:t>
      </w:r>
      <w:r w:rsidRPr="009573E0">
        <w:rPr>
          <w:rFonts w:ascii="Calibri" w:hAnsi="Calibri" w:cs="Calibri"/>
          <w:lang w:eastAsia="en-GB"/>
        </w:rPr>
        <w:br/>
        <w:t>Determine the total electricity reading for each month in 2020. Repeat for 2021.</w:t>
      </w:r>
    </w:p>
    <w:p w14:paraId="76BAD9D1" w14:textId="7E13D433" w:rsidR="007D0587" w:rsidRPr="009573E0" w:rsidRDefault="007D0587" w:rsidP="007D0587">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2020 = </w:t>
      </w:r>
      <w:r w:rsidRPr="009573E0">
        <w:rPr>
          <w:rFonts w:ascii="Calibri" w:eastAsia="Times New Roman" w:hAnsi="Calibri" w:cs="Calibri"/>
          <w:color w:val="EE0000"/>
          <w:kern w:val="0"/>
          <w:lang w:eastAsia="en-GB"/>
          <w14:ligatures w14:val="none"/>
        </w:rPr>
        <w:t>125925.02</w:t>
      </w:r>
    </w:p>
    <w:p w14:paraId="34E20EF5" w14:textId="6AB7011C"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2021 = </w:t>
      </w:r>
      <w:r w:rsidRPr="009573E0">
        <w:rPr>
          <w:rFonts w:ascii="Calibri" w:eastAsia="Times New Roman" w:hAnsi="Calibri" w:cs="Calibri"/>
          <w:color w:val="EE0000"/>
          <w:kern w:val="0"/>
          <w:lang w:eastAsia="en-GB"/>
          <w14:ligatures w14:val="none"/>
        </w:rPr>
        <w:t>130566.16</w:t>
      </w:r>
    </w:p>
    <w:p w14:paraId="7430D360"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3: What is the total electricity reading for all customers in January 2021?</w:t>
      </w:r>
      <w:r w:rsidRPr="009573E0">
        <w:rPr>
          <w:rFonts w:ascii="Calibri" w:hAnsi="Calibri" w:cs="Calibri"/>
          <w:lang w:eastAsia="en-GB"/>
        </w:rPr>
        <w:br/>
        <w:t>Format: two decimal places, no £ sign, e.g. 123.45</w:t>
      </w:r>
    </w:p>
    <w:p w14:paraId="357669F4" w14:textId="77777777" w:rsidR="007D0587" w:rsidRPr="009573E0" w:rsidRDefault="007D0587" w:rsidP="007D0587">
      <w:pPr>
        <w:spacing w:after="0"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color w:val="EE0000"/>
          <w:kern w:val="0"/>
          <w:lang w:eastAsia="en-GB"/>
          <w14:ligatures w14:val="none"/>
        </w:rPr>
        <w:t>12352.57</w:t>
      </w:r>
    </w:p>
    <w:p w14:paraId="4BD4452F" w14:textId="77777777" w:rsidR="007D0587" w:rsidRPr="009573E0" w:rsidRDefault="007D0587" w:rsidP="00EC34AE">
      <w:pPr>
        <w:rPr>
          <w:rFonts w:ascii="Calibri" w:hAnsi="Calibri" w:cs="Calibri"/>
          <w:lang w:eastAsia="en-GB"/>
        </w:rPr>
      </w:pPr>
    </w:p>
    <w:p w14:paraId="102A03F0"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4</w:t>
      </w:r>
      <w:r w:rsidRPr="009573E0">
        <w:rPr>
          <w:rFonts w:ascii="Calibri" w:hAnsi="Calibri" w:cs="Calibri"/>
          <w:lang w:eastAsia="en-GB"/>
        </w:rPr>
        <w:br/>
        <w:t xml:space="preserve">Now explore the trends for average electricity reading per month, broken down by the three </w:t>
      </w:r>
      <w:r w:rsidRPr="009573E0">
        <w:rPr>
          <w:rFonts w:ascii="Calibri" w:hAnsi="Calibri" w:cs="Calibri"/>
          <w:lang w:eastAsia="en-GB"/>
        </w:rPr>
        <w:lastRenderedPageBreak/>
        <w:t>electricity providers. Determine the average electricity reading per month for Scottish Gas, MPower, and SSW in 2020.</w:t>
      </w:r>
    </w:p>
    <w:p w14:paraId="69A693A7" w14:textId="460212A8"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Scottish Gas = </w:t>
      </w:r>
      <w:r w:rsidRPr="009573E0">
        <w:rPr>
          <w:rFonts w:ascii="Calibri" w:eastAsia="Times New Roman" w:hAnsi="Calibri" w:cs="Calibri"/>
          <w:color w:val="EE0000"/>
          <w:kern w:val="0"/>
          <w:lang w:eastAsia="en-GB"/>
          <w14:ligatures w14:val="none"/>
        </w:rPr>
        <w:t>104.8501382</w:t>
      </w:r>
    </w:p>
    <w:p w14:paraId="4627CE5C" w14:textId="6DCF5523"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MPower = </w:t>
      </w:r>
      <w:r w:rsidRPr="009573E0">
        <w:rPr>
          <w:rFonts w:ascii="Calibri" w:eastAsia="Times New Roman" w:hAnsi="Calibri" w:cs="Calibri"/>
          <w:color w:val="EE0000"/>
          <w:kern w:val="0"/>
          <w:lang w:eastAsia="en-GB"/>
          <w14:ligatures w14:val="none"/>
        </w:rPr>
        <w:t>104.8501382</w:t>
      </w:r>
    </w:p>
    <w:p w14:paraId="64910155" w14:textId="05A1853D" w:rsidR="007D0587" w:rsidRPr="009573E0" w:rsidRDefault="007D0587" w:rsidP="007D0587">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SSW = </w:t>
      </w:r>
      <w:r w:rsidRPr="009573E0">
        <w:rPr>
          <w:rFonts w:ascii="Calibri" w:eastAsia="Times New Roman" w:hAnsi="Calibri" w:cs="Calibri"/>
          <w:color w:val="EE0000"/>
          <w:kern w:val="0"/>
          <w:lang w:eastAsia="en-GB"/>
          <w14:ligatures w14:val="none"/>
        </w:rPr>
        <w:t>104.8501382</w:t>
      </w:r>
    </w:p>
    <w:p w14:paraId="55AB309E" w14:textId="103ECE35" w:rsidR="007D0587" w:rsidRPr="009573E0" w:rsidRDefault="007D0587" w:rsidP="00EC34AE">
      <w:pPr>
        <w:rPr>
          <w:rFonts w:ascii="Calibri" w:hAnsi="Calibri" w:cs="Calibri"/>
          <w:lang w:eastAsia="en-GB"/>
        </w:rPr>
      </w:pPr>
    </w:p>
    <w:p w14:paraId="4C1DAFD8" w14:textId="77777777" w:rsidR="007D0587" w:rsidRPr="009573E0" w:rsidRDefault="007D0587" w:rsidP="00EC34AE">
      <w:pPr>
        <w:rPr>
          <w:rFonts w:ascii="Calibri" w:hAnsi="Calibri" w:cs="Calibri"/>
          <w:lang w:eastAsia="en-GB"/>
        </w:rPr>
      </w:pPr>
    </w:p>
    <w:p w14:paraId="36E5BD9E"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4: What is SSW's average electricity reading for January 2020?</w:t>
      </w:r>
      <w:r w:rsidRPr="009573E0">
        <w:rPr>
          <w:rFonts w:ascii="Calibri" w:hAnsi="Calibri" w:cs="Calibri"/>
          <w:lang w:eastAsia="en-GB"/>
        </w:rPr>
        <w:br/>
        <w:t>Format: two decimal places, no £ sign, e.g. 123.45</w:t>
      </w:r>
    </w:p>
    <w:p w14:paraId="6AB31670" w14:textId="77777777" w:rsidR="007D0587" w:rsidRPr="009573E0" w:rsidRDefault="007D0587" w:rsidP="007D0587">
      <w:pPr>
        <w:spacing w:after="0"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color w:val="EE0000"/>
          <w:kern w:val="0"/>
          <w:lang w:eastAsia="en-GB"/>
          <w14:ligatures w14:val="none"/>
        </w:rPr>
        <w:t>104.8501382</w:t>
      </w:r>
    </w:p>
    <w:p w14:paraId="07B5E4BE" w14:textId="77777777" w:rsidR="007D0587" w:rsidRPr="009573E0" w:rsidRDefault="007D0587" w:rsidP="00EC34AE">
      <w:pPr>
        <w:rPr>
          <w:rFonts w:ascii="Calibri" w:hAnsi="Calibri" w:cs="Calibri"/>
          <w:lang w:eastAsia="en-GB"/>
        </w:rPr>
      </w:pPr>
    </w:p>
    <w:p w14:paraId="171A7A37" w14:textId="77777777" w:rsidR="007D0587" w:rsidRPr="009573E0" w:rsidRDefault="007D0587" w:rsidP="00EC34AE">
      <w:pPr>
        <w:rPr>
          <w:rFonts w:ascii="Calibri" w:hAnsi="Calibri" w:cs="Calibri"/>
          <w:lang w:eastAsia="en-GB"/>
        </w:rPr>
      </w:pPr>
    </w:p>
    <w:p w14:paraId="26A82F6A"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5</w:t>
      </w:r>
      <w:r w:rsidRPr="009573E0">
        <w:rPr>
          <w:rFonts w:ascii="Calibri" w:hAnsi="Calibri" w:cs="Calibri"/>
          <w:lang w:eastAsia="en-GB"/>
        </w:rPr>
        <w:br/>
        <w:t>While doing your analysis, a coworker suggests using a scatter plot to summarise your data.</w:t>
      </w:r>
    </w:p>
    <w:p w14:paraId="1D2FC742"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5: Which variables would be most appropriate to compare using a scatter plot?</w:t>
      </w:r>
    </w:p>
    <w:p w14:paraId="4CFBE8F8" w14:textId="77777777" w:rsidR="00EC34AE" w:rsidRPr="009573E0" w:rsidRDefault="00EC34AE" w:rsidP="006C5E09">
      <w:pPr>
        <w:pStyle w:val="ListParagraph"/>
        <w:numPr>
          <w:ilvl w:val="0"/>
          <w:numId w:val="7"/>
        </w:numPr>
        <w:rPr>
          <w:rFonts w:ascii="Calibri" w:hAnsi="Calibri" w:cs="Calibri"/>
          <w:color w:val="000000" w:themeColor="text1"/>
          <w:lang w:eastAsia="en-GB"/>
        </w:rPr>
      </w:pPr>
      <w:r w:rsidRPr="009573E0">
        <w:rPr>
          <w:rFonts w:ascii="Calibri" w:hAnsi="Calibri" w:cs="Calibri"/>
          <w:color w:val="000000" w:themeColor="text1"/>
          <w:lang w:eastAsia="en-GB"/>
        </w:rPr>
        <w:t>Customer ID vs. Electricity Reading</w:t>
      </w:r>
    </w:p>
    <w:p w14:paraId="7725628F" w14:textId="77777777" w:rsidR="00EC34AE" w:rsidRPr="009573E0" w:rsidRDefault="00EC34AE" w:rsidP="006C5E09">
      <w:pPr>
        <w:pStyle w:val="ListParagraph"/>
        <w:numPr>
          <w:ilvl w:val="0"/>
          <w:numId w:val="7"/>
        </w:numPr>
        <w:rPr>
          <w:rFonts w:ascii="Calibri" w:hAnsi="Calibri" w:cs="Calibri"/>
          <w:lang w:eastAsia="en-GB"/>
        </w:rPr>
      </w:pPr>
      <w:r w:rsidRPr="009573E0">
        <w:rPr>
          <w:rFonts w:ascii="Calibri" w:hAnsi="Calibri" w:cs="Calibri"/>
          <w:lang w:eastAsia="en-GB"/>
        </w:rPr>
        <w:t>Electricity Supplier vs. Solar Panels</w:t>
      </w:r>
    </w:p>
    <w:p w14:paraId="7042FA70" w14:textId="77777777" w:rsidR="00EC34AE" w:rsidRPr="009573E0" w:rsidRDefault="00EC34AE" w:rsidP="006C5E09">
      <w:pPr>
        <w:pStyle w:val="ListParagraph"/>
        <w:numPr>
          <w:ilvl w:val="0"/>
          <w:numId w:val="7"/>
        </w:numPr>
        <w:rPr>
          <w:rFonts w:ascii="Calibri" w:hAnsi="Calibri" w:cs="Calibri"/>
          <w:lang w:eastAsia="en-GB"/>
        </w:rPr>
      </w:pPr>
      <w:r w:rsidRPr="009573E0">
        <w:rPr>
          <w:rFonts w:ascii="Calibri" w:hAnsi="Calibri" w:cs="Calibri"/>
          <w:lang w:eastAsia="en-GB"/>
        </w:rPr>
        <w:t>Reading Year vs. Bedrooms</w:t>
      </w:r>
    </w:p>
    <w:p w14:paraId="548E8981" w14:textId="77777777" w:rsidR="00EC34AE" w:rsidRPr="009573E0" w:rsidRDefault="00EC34AE" w:rsidP="006C5E09">
      <w:pPr>
        <w:pStyle w:val="ListParagraph"/>
        <w:numPr>
          <w:ilvl w:val="0"/>
          <w:numId w:val="7"/>
        </w:numPr>
        <w:rPr>
          <w:rFonts w:ascii="Calibri" w:hAnsi="Calibri" w:cs="Calibri"/>
          <w:color w:val="EE0000"/>
          <w:lang w:eastAsia="en-GB"/>
        </w:rPr>
      </w:pPr>
      <w:r w:rsidRPr="009573E0">
        <w:rPr>
          <w:rFonts w:ascii="Calibri" w:hAnsi="Calibri" w:cs="Calibri"/>
          <w:color w:val="EE0000"/>
          <w:lang w:eastAsia="en-GB"/>
        </w:rPr>
        <w:t>Electricity Reading vs. Gas Reading</w:t>
      </w:r>
    </w:p>
    <w:p w14:paraId="7B3E0C93"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6</w:t>
      </w:r>
      <w:r w:rsidRPr="009573E0">
        <w:rPr>
          <w:rFonts w:ascii="Calibri" w:hAnsi="Calibri" w:cs="Calibri"/>
          <w:lang w:eastAsia="en-GB"/>
        </w:rPr>
        <w:br/>
        <w:t>You decide against using a scatter plot for this analysis. The last variable your manager wants explored is how having solar panels impacts consumer energy patterns. Determine the average gas reading and average electricity reading for homes both with and without solar panels in 2020.</w:t>
      </w:r>
    </w:p>
    <w:p w14:paraId="37B8CF91" w14:textId="5E7603F9" w:rsidR="007D0587" w:rsidRPr="009573E0" w:rsidRDefault="007D0587" w:rsidP="00EC34AE">
      <w:pPr>
        <w:rPr>
          <w:rFonts w:ascii="Calibri" w:hAnsi="Calibri" w:cs="Calibri"/>
          <w:color w:val="EE0000"/>
          <w:lang w:eastAsia="en-GB"/>
        </w:rPr>
      </w:pPr>
      <w:r w:rsidRPr="009573E0">
        <w:rPr>
          <w:rFonts w:ascii="Calibri" w:hAnsi="Calibri" w:cs="Calibri"/>
          <w:color w:val="EE0000"/>
          <w:lang w:eastAsia="en-GB"/>
        </w:rPr>
        <w:t>Solar panel</w:t>
      </w:r>
    </w:p>
    <w:p w14:paraId="7B019D83" w14:textId="69EDE133"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Gas = </w:t>
      </w:r>
      <w:r w:rsidRPr="009573E0">
        <w:rPr>
          <w:rFonts w:ascii="Calibri" w:eastAsia="Times New Roman" w:hAnsi="Calibri" w:cs="Calibri"/>
          <w:color w:val="EE0000"/>
          <w:kern w:val="0"/>
          <w:lang w:eastAsia="en-GB"/>
          <w14:ligatures w14:val="none"/>
        </w:rPr>
        <w:t>53.25455809</w:t>
      </w:r>
    </w:p>
    <w:p w14:paraId="17D7F6C9" w14:textId="65E55B49"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Electricity = </w:t>
      </w:r>
      <w:r w:rsidRPr="009573E0">
        <w:rPr>
          <w:rFonts w:ascii="Calibri" w:eastAsia="Times New Roman" w:hAnsi="Calibri" w:cs="Calibri"/>
          <w:color w:val="EE0000"/>
          <w:kern w:val="0"/>
          <w:lang w:eastAsia="en-GB"/>
          <w14:ligatures w14:val="none"/>
        </w:rPr>
        <w:t>99.63736029</w:t>
      </w:r>
    </w:p>
    <w:p w14:paraId="3BD08B33" w14:textId="437909F8" w:rsidR="007D0587" w:rsidRPr="009573E0" w:rsidRDefault="007D0587" w:rsidP="00EC34AE">
      <w:pPr>
        <w:rPr>
          <w:rFonts w:ascii="Calibri" w:hAnsi="Calibri" w:cs="Calibri"/>
          <w:color w:val="EE0000"/>
          <w:lang w:eastAsia="en-GB"/>
        </w:rPr>
      </w:pPr>
      <w:r w:rsidRPr="009573E0">
        <w:rPr>
          <w:rFonts w:ascii="Calibri" w:hAnsi="Calibri" w:cs="Calibri"/>
          <w:color w:val="EE0000"/>
          <w:lang w:eastAsia="en-GB"/>
        </w:rPr>
        <w:t xml:space="preserve">No solar panel </w:t>
      </w:r>
    </w:p>
    <w:p w14:paraId="4DB0BE29" w14:textId="4FDCD755" w:rsidR="007D0587" w:rsidRPr="009573E0" w:rsidRDefault="007D0587" w:rsidP="007D0587">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Gas = </w:t>
      </w:r>
      <w:r w:rsidRPr="009573E0">
        <w:rPr>
          <w:rFonts w:ascii="Calibri" w:eastAsia="Times New Roman" w:hAnsi="Calibri" w:cs="Calibri"/>
          <w:color w:val="EE0000"/>
          <w:kern w:val="0"/>
          <w:lang w:eastAsia="en-GB"/>
          <w14:ligatures w14:val="none"/>
        </w:rPr>
        <w:t>50.35108549</w:t>
      </w:r>
    </w:p>
    <w:p w14:paraId="28472DB2" w14:textId="0938FA7A" w:rsidR="007D0587" w:rsidRPr="009573E0" w:rsidRDefault="007D0587" w:rsidP="00EC34AE">
      <w:pPr>
        <w:rPr>
          <w:rFonts w:ascii="Calibri" w:eastAsia="Times New Roman" w:hAnsi="Calibri" w:cs="Calibri"/>
          <w:color w:val="EE0000"/>
          <w:kern w:val="0"/>
          <w:lang w:eastAsia="en-GB"/>
          <w14:ligatures w14:val="none"/>
        </w:rPr>
      </w:pPr>
      <w:r w:rsidRPr="009573E0">
        <w:rPr>
          <w:rFonts w:ascii="Calibri" w:hAnsi="Calibri" w:cs="Calibri"/>
          <w:color w:val="EE0000"/>
          <w:lang w:eastAsia="en-GB"/>
        </w:rPr>
        <w:t xml:space="preserve">Electricity = </w:t>
      </w:r>
      <w:r w:rsidRPr="009573E0">
        <w:rPr>
          <w:rFonts w:ascii="Calibri" w:eastAsia="Times New Roman" w:hAnsi="Calibri" w:cs="Calibri"/>
          <w:color w:val="EE0000"/>
          <w:kern w:val="0"/>
          <w:lang w:eastAsia="en-GB"/>
          <w14:ligatures w14:val="none"/>
        </w:rPr>
        <w:t>105.5964916</w:t>
      </w:r>
    </w:p>
    <w:p w14:paraId="16756721" w14:textId="4C1AD9A7" w:rsidR="00EC34AE" w:rsidRPr="009573E0" w:rsidRDefault="00EC34AE" w:rsidP="00EC34AE">
      <w:pPr>
        <w:rPr>
          <w:rFonts w:ascii="Calibri" w:hAnsi="Calibri" w:cs="Calibri"/>
          <w:lang w:eastAsia="en-GB"/>
        </w:rPr>
      </w:pPr>
      <w:r w:rsidRPr="009573E0">
        <w:rPr>
          <w:rFonts w:ascii="Calibri" w:hAnsi="Calibri" w:cs="Calibri"/>
          <w:lang w:eastAsia="en-GB"/>
        </w:rPr>
        <w:t xml:space="preserve">Question 6: True or False </w:t>
      </w:r>
      <w:r w:rsidR="006C5E09" w:rsidRPr="009573E0">
        <w:rPr>
          <w:rFonts w:ascii="Calibri" w:hAnsi="Calibri" w:cs="Calibri"/>
          <w:lang w:eastAsia="en-GB"/>
        </w:rPr>
        <w:t>-</w:t>
      </w:r>
      <w:r w:rsidRPr="009573E0">
        <w:rPr>
          <w:rFonts w:ascii="Calibri" w:hAnsi="Calibri" w:cs="Calibri"/>
          <w:lang w:eastAsia="en-GB"/>
        </w:rPr>
        <w:t xml:space="preserve"> The average gas reading for customers in 2020 was lower for those that had solar panels than for those that did not.</w:t>
      </w:r>
    </w:p>
    <w:p w14:paraId="35F2C51A" w14:textId="1825CF5D" w:rsidR="007D0587" w:rsidRPr="009573E0" w:rsidRDefault="007D0587" w:rsidP="00EC34AE">
      <w:pPr>
        <w:rPr>
          <w:rFonts w:ascii="Calibri" w:hAnsi="Calibri" w:cs="Calibri"/>
          <w:lang w:eastAsia="en-GB"/>
        </w:rPr>
      </w:pPr>
      <w:r w:rsidRPr="009573E0">
        <w:rPr>
          <w:rFonts w:ascii="Calibri" w:hAnsi="Calibri" w:cs="Calibri"/>
          <w:lang w:eastAsia="en-GB"/>
        </w:rPr>
        <w:lastRenderedPageBreak/>
        <w:t>False</w:t>
      </w:r>
    </w:p>
    <w:p w14:paraId="740CFF28" w14:textId="77777777" w:rsidR="00EC34AE" w:rsidRPr="009573E0" w:rsidRDefault="00EC34AE" w:rsidP="00EC34AE">
      <w:pPr>
        <w:rPr>
          <w:rFonts w:ascii="Calibri" w:hAnsi="Calibri" w:cs="Calibri"/>
          <w:lang w:eastAsia="en-GB"/>
        </w:rPr>
      </w:pPr>
      <w:r w:rsidRPr="009573E0">
        <w:rPr>
          <w:rFonts w:ascii="Calibri" w:hAnsi="Calibri" w:cs="Calibri"/>
          <w:b/>
          <w:bCs/>
          <w:lang w:eastAsia="en-GB"/>
        </w:rPr>
        <w:t>Task 7</w:t>
      </w:r>
      <w:r w:rsidRPr="009573E0">
        <w:rPr>
          <w:rFonts w:ascii="Calibri" w:hAnsi="Calibri" w:cs="Calibri"/>
          <w:lang w:eastAsia="en-GB"/>
        </w:rPr>
        <w:br/>
        <w:t>Create a line chart displaying the average electricity reading for homes both with and without solar panels in 2020, across each month. Be sure to include:</w:t>
      </w:r>
    </w:p>
    <w:p w14:paraId="31A58796" w14:textId="77777777" w:rsidR="00EC34AE" w:rsidRPr="009573E0" w:rsidRDefault="00EC34AE" w:rsidP="006C5E09">
      <w:pPr>
        <w:pStyle w:val="ListParagraph"/>
        <w:numPr>
          <w:ilvl w:val="0"/>
          <w:numId w:val="6"/>
        </w:numPr>
        <w:rPr>
          <w:rFonts w:ascii="Calibri" w:hAnsi="Calibri" w:cs="Calibri"/>
          <w:lang w:eastAsia="en-GB"/>
        </w:rPr>
      </w:pPr>
      <w:r w:rsidRPr="009573E0">
        <w:rPr>
          <w:rFonts w:ascii="Calibri" w:hAnsi="Calibri" w:cs="Calibri"/>
          <w:lang w:eastAsia="en-GB"/>
        </w:rPr>
        <w:t>A chart title</w:t>
      </w:r>
    </w:p>
    <w:p w14:paraId="364F481B" w14:textId="77777777" w:rsidR="00EC34AE" w:rsidRPr="009573E0" w:rsidRDefault="00EC34AE" w:rsidP="006C5E09">
      <w:pPr>
        <w:pStyle w:val="ListParagraph"/>
        <w:numPr>
          <w:ilvl w:val="0"/>
          <w:numId w:val="6"/>
        </w:numPr>
        <w:rPr>
          <w:rFonts w:ascii="Calibri" w:hAnsi="Calibri" w:cs="Calibri"/>
          <w:lang w:eastAsia="en-GB"/>
        </w:rPr>
      </w:pPr>
      <w:r w:rsidRPr="009573E0">
        <w:rPr>
          <w:rFonts w:ascii="Calibri" w:hAnsi="Calibri" w:cs="Calibri"/>
          <w:lang w:eastAsia="en-GB"/>
        </w:rPr>
        <w:t>Axis titles for both the x and y axis</w:t>
      </w:r>
    </w:p>
    <w:p w14:paraId="1A8DF9A5" w14:textId="77777777" w:rsidR="00EC34AE" w:rsidRPr="009573E0" w:rsidRDefault="00EC34AE" w:rsidP="006C5E09">
      <w:pPr>
        <w:pStyle w:val="ListParagraph"/>
        <w:numPr>
          <w:ilvl w:val="0"/>
          <w:numId w:val="6"/>
        </w:numPr>
        <w:rPr>
          <w:rFonts w:ascii="Calibri" w:hAnsi="Calibri" w:cs="Calibri"/>
          <w:lang w:eastAsia="en-GB"/>
        </w:rPr>
      </w:pPr>
      <w:r w:rsidRPr="009573E0">
        <w:rPr>
          <w:rFonts w:ascii="Calibri" w:hAnsi="Calibri" w:cs="Calibri"/>
          <w:lang w:eastAsia="en-GB"/>
        </w:rPr>
        <w:t>A y-axis starting point of 70</w:t>
      </w:r>
    </w:p>
    <w:p w14:paraId="53AEED81" w14:textId="77777777" w:rsidR="00EC34AE" w:rsidRPr="009573E0" w:rsidRDefault="00EC34AE" w:rsidP="006C5E09">
      <w:pPr>
        <w:pStyle w:val="ListParagraph"/>
        <w:numPr>
          <w:ilvl w:val="0"/>
          <w:numId w:val="6"/>
        </w:numPr>
        <w:rPr>
          <w:rFonts w:ascii="Calibri" w:hAnsi="Calibri" w:cs="Calibri"/>
          <w:lang w:eastAsia="en-GB"/>
        </w:rPr>
      </w:pPr>
      <w:r w:rsidRPr="009573E0">
        <w:rPr>
          <w:rFonts w:ascii="Calibri" w:hAnsi="Calibri" w:cs="Calibri"/>
          <w:lang w:eastAsia="en-GB"/>
        </w:rPr>
        <w:t>A legend</w:t>
      </w:r>
    </w:p>
    <w:p w14:paraId="3798641A" w14:textId="77777777" w:rsidR="007D0587" w:rsidRPr="009573E0" w:rsidRDefault="007D0587" w:rsidP="007D0587">
      <w:pPr>
        <w:rPr>
          <w:rFonts w:ascii="Calibri" w:hAnsi="Calibri" w:cs="Calibri"/>
          <w:lang w:eastAsia="en-GB"/>
        </w:rPr>
      </w:pPr>
    </w:p>
    <w:p w14:paraId="55DAEC9B" w14:textId="77777777" w:rsidR="007D0587" w:rsidRPr="009573E0" w:rsidRDefault="007D0587" w:rsidP="007D0587">
      <w:pPr>
        <w:rPr>
          <w:rFonts w:ascii="Calibri" w:hAnsi="Calibri" w:cs="Calibri"/>
          <w:lang w:eastAsia="en-GB"/>
        </w:rPr>
      </w:pPr>
    </w:p>
    <w:p w14:paraId="729DACEF" w14:textId="77777777" w:rsidR="007D0587" w:rsidRPr="009573E0" w:rsidRDefault="007D0587" w:rsidP="007D0587">
      <w:pPr>
        <w:rPr>
          <w:rFonts w:ascii="Calibri" w:hAnsi="Calibri" w:cs="Calibri"/>
          <w:lang w:eastAsia="en-GB"/>
        </w:rPr>
      </w:pPr>
    </w:p>
    <w:p w14:paraId="1F7B1853" w14:textId="5060F4F4" w:rsidR="007D0587" w:rsidRPr="009573E0" w:rsidRDefault="00EC34AE" w:rsidP="00EC34AE">
      <w:pPr>
        <w:rPr>
          <w:rFonts w:ascii="Calibri" w:hAnsi="Calibri" w:cs="Calibri"/>
          <w:lang w:eastAsia="en-GB"/>
        </w:rPr>
      </w:pPr>
      <w:r w:rsidRPr="009573E0">
        <w:rPr>
          <w:rFonts w:ascii="Calibri" w:hAnsi="Calibri" w:cs="Calibri"/>
          <w:lang w:eastAsia="en-GB"/>
        </w:rPr>
        <w:t>Question 7 [Self Evaluate]: Compare your 2020 chart to the exemplar chart. Does your chart have the following?</w:t>
      </w:r>
      <w:r w:rsidR="006C5E09" w:rsidRPr="009573E0">
        <w:rPr>
          <w:rFonts w:ascii="Calibri" w:hAnsi="Calibri" w:cs="Calibri"/>
          <w:lang w:eastAsia="en-GB"/>
        </w:rPr>
        <w:t xml:space="preserve"> Choose: Yes / No</w:t>
      </w:r>
    </w:p>
    <w:p w14:paraId="6CD789B4" w14:textId="77777777" w:rsidR="00EC34AE" w:rsidRPr="009573E0" w:rsidRDefault="00EC34AE" w:rsidP="006C5E09">
      <w:pPr>
        <w:pStyle w:val="ListParagraph"/>
        <w:numPr>
          <w:ilvl w:val="0"/>
          <w:numId w:val="5"/>
        </w:numPr>
        <w:rPr>
          <w:rFonts w:ascii="Calibri" w:hAnsi="Calibri" w:cs="Calibri"/>
          <w:lang w:eastAsia="en-GB"/>
        </w:rPr>
      </w:pPr>
      <w:r w:rsidRPr="009573E0">
        <w:rPr>
          <w:rFonts w:ascii="Calibri" w:hAnsi="Calibri" w:cs="Calibri"/>
          <w:lang w:eastAsia="en-GB"/>
        </w:rPr>
        <w:t>A chart title</w:t>
      </w:r>
    </w:p>
    <w:p w14:paraId="23CA9DC7" w14:textId="77777777" w:rsidR="00EC34AE" w:rsidRPr="009573E0" w:rsidRDefault="00EC34AE" w:rsidP="006C5E09">
      <w:pPr>
        <w:pStyle w:val="ListParagraph"/>
        <w:numPr>
          <w:ilvl w:val="0"/>
          <w:numId w:val="5"/>
        </w:numPr>
        <w:rPr>
          <w:rFonts w:ascii="Calibri" w:hAnsi="Calibri" w:cs="Calibri"/>
          <w:lang w:eastAsia="en-GB"/>
        </w:rPr>
      </w:pPr>
      <w:r w:rsidRPr="009573E0">
        <w:rPr>
          <w:rFonts w:ascii="Calibri" w:hAnsi="Calibri" w:cs="Calibri"/>
          <w:lang w:eastAsia="en-GB"/>
        </w:rPr>
        <w:t>Axis titles for both the x and y axis</w:t>
      </w:r>
    </w:p>
    <w:p w14:paraId="2F13979D" w14:textId="77777777" w:rsidR="00EC34AE" w:rsidRPr="009573E0" w:rsidRDefault="00EC34AE" w:rsidP="006C5E09">
      <w:pPr>
        <w:pStyle w:val="ListParagraph"/>
        <w:numPr>
          <w:ilvl w:val="0"/>
          <w:numId w:val="5"/>
        </w:numPr>
        <w:rPr>
          <w:rFonts w:ascii="Calibri" w:hAnsi="Calibri" w:cs="Calibri"/>
          <w:lang w:eastAsia="en-GB"/>
        </w:rPr>
      </w:pPr>
      <w:r w:rsidRPr="009573E0">
        <w:rPr>
          <w:rFonts w:ascii="Calibri" w:hAnsi="Calibri" w:cs="Calibri"/>
          <w:lang w:eastAsia="en-GB"/>
        </w:rPr>
        <w:t>A y-axis starting point of 70</w:t>
      </w:r>
    </w:p>
    <w:p w14:paraId="0000E256" w14:textId="77777777" w:rsidR="006C5E09" w:rsidRPr="009573E0" w:rsidRDefault="00EC34AE" w:rsidP="006C5E09">
      <w:pPr>
        <w:pStyle w:val="ListParagraph"/>
        <w:numPr>
          <w:ilvl w:val="0"/>
          <w:numId w:val="5"/>
        </w:numPr>
        <w:rPr>
          <w:rFonts w:ascii="Calibri" w:hAnsi="Calibri" w:cs="Calibri"/>
          <w:lang w:eastAsia="en-GB"/>
        </w:rPr>
      </w:pPr>
      <w:r w:rsidRPr="009573E0">
        <w:rPr>
          <w:rFonts w:ascii="Calibri" w:hAnsi="Calibri" w:cs="Calibri"/>
          <w:lang w:eastAsia="en-GB"/>
        </w:rPr>
        <w:t>A legend</w:t>
      </w:r>
    </w:p>
    <w:p w14:paraId="0F1DAA55" w14:textId="0E12A6FD" w:rsidR="007D0587" w:rsidRPr="009573E0" w:rsidRDefault="007D0587" w:rsidP="007D0587">
      <w:pPr>
        <w:rPr>
          <w:rFonts w:ascii="Calibri" w:hAnsi="Calibri" w:cs="Calibri"/>
          <w:lang w:eastAsia="en-GB"/>
        </w:rPr>
      </w:pPr>
      <w:r w:rsidRPr="009573E0">
        <w:rPr>
          <w:rFonts w:ascii="Calibri" w:hAnsi="Calibri" w:cs="Calibri"/>
          <w:noProof/>
        </w:rPr>
        <w:drawing>
          <wp:inline distT="0" distB="0" distL="0" distR="0" wp14:anchorId="7C9CEBC2" wp14:editId="2B0D65FE">
            <wp:extent cx="4572000" cy="2743200"/>
            <wp:effectExtent l="0" t="0" r="12700" b="12700"/>
            <wp:docPr id="424617772" name="Chart 1">
              <a:extLst xmlns:a="http://schemas.openxmlformats.org/drawingml/2006/main">
                <a:ext uri="{FF2B5EF4-FFF2-40B4-BE49-F238E27FC236}">
                  <a16:creationId xmlns:a16="http://schemas.microsoft.com/office/drawing/2014/main" id="{4CC1122A-C418-705D-54D5-E3ED390C4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DAC1DFB" w14:textId="6B56E7A0" w:rsidR="00EC34AE" w:rsidRPr="009573E0" w:rsidRDefault="006C5E09" w:rsidP="00EC34AE">
      <w:pPr>
        <w:rPr>
          <w:rFonts w:ascii="Calibri" w:hAnsi="Calibri" w:cs="Calibri"/>
          <w:lang w:eastAsia="en-GB"/>
        </w:rPr>
      </w:pPr>
      <w:r w:rsidRPr="009573E0">
        <w:rPr>
          <w:rFonts w:ascii="Calibri" w:hAnsi="Calibri" w:cs="Calibri"/>
          <w:noProof/>
          <w:lang w:eastAsia="en-GB"/>
        </w:rPr>
        <w:lastRenderedPageBreak/>
        <w:drawing>
          <wp:inline distT="0" distB="0" distL="0" distR="0" wp14:anchorId="33AFB4A9" wp14:editId="76B28C96">
            <wp:extent cx="4584700" cy="2730500"/>
            <wp:effectExtent l="0" t="0" r="0" b="0"/>
            <wp:docPr id="5966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8591" name="Picture 596648591"/>
                    <pic:cNvPicPr/>
                  </pic:nvPicPr>
                  <pic:blipFill>
                    <a:blip r:embed="rId6">
                      <a:extLst>
                        <a:ext uri="{28A0092B-C50C-407E-A947-70E740481C1C}">
                          <a14:useLocalDpi xmlns:a14="http://schemas.microsoft.com/office/drawing/2010/main" val="0"/>
                        </a:ext>
                      </a:extLst>
                    </a:blip>
                    <a:stretch>
                      <a:fillRect/>
                    </a:stretch>
                  </pic:blipFill>
                  <pic:spPr>
                    <a:xfrm>
                      <a:off x="0" y="0"/>
                      <a:ext cx="4584700" cy="2730500"/>
                    </a:xfrm>
                    <a:prstGeom prst="rect">
                      <a:avLst/>
                    </a:prstGeom>
                  </pic:spPr>
                </pic:pic>
              </a:graphicData>
            </a:graphic>
          </wp:inline>
        </w:drawing>
      </w:r>
    </w:p>
    <w:p w14:paraId="0285F414" w14:textId="77777777" w:rsidR="006C5E09" w:rsidRPr="009573E0" w:rsidRDefault="006C5E09" w:rsidP="00EC34AE">
      <w:pPr>
        <w:rPr>
          <w:rFonts w:ascii="Calibri" w:hAnsi="Calibri" w:cs="Calibri"/>
          <w:lang w:eastAsia="en-GB"/>
        </w:rPr>
      </w:pPr>
    </w:p>
    <w:p w14:paraId="76A4E55F" w14:textId="77777777" w:rsidR="00EC34AE" w:rsidRPr="009573E0" w:rsidRDefault="00EC34AE" w:rsidP="00EC34AE">
      <w:pPr>
        <w:rPr>
          <w:rFonts w:ascii="Calibri" w:hAnsi="Calibri" w:cs="Calibri"/>
          <w:lang w:eastAsia="en-GB"/>
        </w:rPr>
      </w:pPr>
      <w:r w:rsidRPr="009573E0">
        <w:rPr>
          <w:rFonts w:ascii="Calibri" w:hAnsi="Calibri" w:cs="Calibri"/>
          <w:lang w:eastAsia="en-GB"/>
        </w:rPr>
        <w:t xml:space="preserve">Question 8: How did you apply algorithms and statistical methods to identify trends in the </w:t>
      </w:r>
      <w:proofErr w:type="spellStart"/>
      <w:r w:rsidRPr="009573E0">
        <w:rPr>
          <w:rFonts w:ascii="Calibri" w:hAnsi="Calibri" w:cs="Calibri"/>
          <w:lang w:eastAsia="en-GB"/>
        </w:rPr>
        <w:t>Electricité</w:t>
      </w:r>
      <w:proofErr w:type="spellEnd"/>
      <w:r w:rsidRPr="009573E0">
        <w:rPr>
          <w:rFonts w:ascii="Calibri" w:hAnsi="Calibri" w:cs="Calibri"/>
          <w:lang w:eastAsia="en-GB"/>
        </w:rPr>
        <w:t xml:space="preserve"> Verte data? What additional statistical methods could you use to further understand the data?</w:t>
      </w:r>
    </w:p>
    <w:p w14:paraId="30C10118" w14:textId="1FCB874A" w:rsidR="00726620" w:rsidRPr="009573E0" w:rsidRDefault="00726620" w:rsidP="00EC34AE">
      <w:pPr>
        <w:rPr>
          <w:rFonts w:ascii="Calibri" w:hAnsi="Calibri" w:cs="Calibri"/>
          <w:color w:val="EE0000"/>
        </w:rPr>
      </w:pPr>
      <w:r w:rsidRPr="009573E0">
        <w:rPr>
          <w:rFonts w:ascii="Calibri" w:hAnsi="Calibri" w:cs="Calibri"/>
          <w:color w:val="FFFFFF"/>
        </w:rPr>
        <w:t xml:space="preserve">I </w:t>
      </w:r>
      <w:r w:rsidR="009573E0" w:rsidRPr="009573E0">
        <w:rPr>
          <w:rFonts w:ascii="Calibri" w:hAnsi="Calibri" w:cs="Calibri"/>
          <w:color w:val="EE0000"/>
        </w:rPr>
        <w:t>U</w:t>
      </w:r>
      <w:r w:rsidRPr="009573E0">
        <w:rPr>
          <w:rFonts w:ascii="Calibri" w:hAnsi="Calibri" w:cs="Calibri"/>
          <w:color w:val="EE0000"/>
        </w:rPr>
        <w:t>sed PivotTables to aggregate the raw meter-reading data (calculating the</w:t>
      </w:r>
      <w:r w:rsidRPr="009573E0">
        <w:rPr>
          <w:rStyle w:val="apple-converted-space"/>
          <w:rFonts w:ascii="Calibri" w:hAnsi="Calibri" w:cs="Calibri"/>
          <w:color w:val="EE0000"/>
        </w:rPr>
        <w:t> </w:t>
      </w:r>
      <w:r w:rsidRPr="009573E0">
        <w:rPr>
          <w:rStyle w:val="Strong"/>
          <w:rFonts w:ascii="Calibri" w:hAnsi="Calibri" w:cs="Calibri"/>
          <w:color w:val="EE0000"/>
        </w:rPr>
        <w:t>average</w:t>
      </w:r>
      <w:r w:rsidRPr="009573E0">
        <w:rPr>
          <w:rStyle w:val="apple-converted-space"/>
          <w:rFonts w:ascii="Calibri" w:hAnsi="Calibri" w:cs="Calibri"/>
          <w:color w:val="EE0000"/>
        </w:rPr>
        <w:t> </w:t>
      </w:r>
      <w:r w:rsidRPr="009573E0">
        <w:rPr>
          <w:rFonts w:ascii="Calibri" w:hAnsi="Calibri" w:cs="Calibri"/>
          <w:color w:val="EE0000"/>
        </w:rPr>
        <w:t>electric reading grouped by month and by Solar Panels status), which is a basic statistical method for summarising trends across a categorical grouping. Plotting these averages as a line chart made the seasonal trend visible — readings drop through the warmer months (roughly June–September) and rise in winter, and the "solar panels = TRUE" group consistently sits below the "no solar panels" group across every month.</w:t>
      </w:r>
    </w:p>
    <w:p w14:paraId="21DF5582" w14:textId="77777777" w:rsidR="00726620" w:rsidRPr="009573E0" w:rsidRDefault="00726620" w:rsidP="00EC34AE">
      <w:pPr>
        <w:rPr>
          <w:rFonts w:ascii="Calibri" w:hAnsi="Calibri" w:cs="Calibri"/>
          <w:color w:val="EE0000"/>
        </w:rPr>
      </w:pPr>
    </w:p>
    <w:p w14:paraId="14BD30B1" w14:textId="77777777" w:rsidR="00726620" w:rsidRPr="009573E0" w:rsidRDefault="00726620" w:rsidP="00726620">
      <w:p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color w:val="EE0000"/>
          <w:kern w:val="0"/>
          <w:lang w:eastAsia="en-GB"/>
          <w14:ligatures w14:val="none"/>
        </w:rPr>
        <w:t>Additional statistical methods that could deepen this analysis:</w:t>
      </w:r>
    </w:p>
    <w:p w14:paraId="3901C32E" w14:textId="77777777" w:rsidR="00726620" w:rsidRPr="009573E0" w:rsidRDefault="00726620" w:rsidP="00726620">
      <w:pPr>
        <w:numPr>
          <w:ilvl w:val="0"/>
          <w:numId w:val="8"/>
        </w:num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b/>
          <w:bCs/>
          <w:color w:val="EE0000"/>
          <w:kern w:val="0"/>
          <w:lang w:eastAsia="en-GB"/>
          <w14:ligatures w14:val="none"/>
        </w:rPr>
        <w:t>Standard deviation / variance</w:t>
      </w:r>
      <w:r w:rsidRPr="009573E0">
        <w:rPr>
          <w:rFonts w:ascii="Calibri" w:eastAsia="Times New Roman" w:hAnsi="Calibri" w:cs="Calibri"/>
          <w:color w:val="EE0000"/>
          <w:kern w:val="0"/>
          <w:lang w:eastAsia="en-GB"/>
          <w14:ligatures w14:val="none"/>
        </w:rPr>
        <w:t> per group, to see how consistent readings are within each month, not just the average.</w:t>
      </w:r>
    </w:p>
    <w:p w14:paraId="13A97D20" w14:textId="77777777" w:rsidR="00726620" w:rsidRPr="009573E0" w:rsidRDefault="00726620" w:rsidP="00726620">
      <w:pPr>
        <w:numPr>
          <w:ilvl w:val="0"/>
          <w:numId w:val="8"/>
        </w:num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b/>
          <w:bCs/>
          <w:color w:val="EE0000"/>
          <w:kern w:val="0"/>
          <w:lang w:eastAsia="en-GB"/>
          <w14:ligatures w14:val="none"/>
        </w:rPr>
        <w:t>Correlation analysis</w:t>
      </w:r>
      <w:r w:rsidRPr="009573E0">
        <w:rPr>
          <w:rFonts w:ascii="Calibri" w:eastAsia="Times New Roman" w:hAnsi="Calibri" w:cs="Calibri"/>
          <w:color w:val="EE0000"/>
          <w:kern w:val="0"/>
          <w:lang w:eastAsia="en-GB"/>
          <w14:ligatures w14:val="none"/>
        </w:rPr>
        <w:t> between electric and gas readings (as flagged in your earlier scatter plot question) to see whether higher electricity use tracks with higher gas use.</w:t>
      </w:r>
    </w:p>
    <w:p w14:paraId="6831FE0D" w14:textId="77777777" w:rsidR="00726620" w:rsidRPr="009573E0" w:rsidRDefault="00726620" w:rsidP="00726620">
      <w:pPr>
        <w:numPr>
          <w:ilvl w:val="0"/>
          <w:numId w:val="8"/>
        </w:num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b/>
          <w:bCs/>
          <w:color w:val="EE0000"/>
          <w:kern w:val="0"/>
          <w:lang w:eastAsia="en-GB"/>
          <w14:ligatures w14:val="none"/>
        </w:rPr>
        <w:t>Regression analysis</w:t>
      </w:r>
      <w:r w:rsidRPr="009573E0">
        <w:rPr>
          <w:rFonts w:ascii="Calibri" w:eastAsia="Times New Roman" w:hAnsi="Calibri" w:cs="Calibri"/>
          <w:color w:val="EE0000"/>
          <w:kern w:val="0"/>
          <w:lang w:eastAsia="en-GB"/>
          <w14:ligatures w14:val="none"/>
        </w:rPr>
        <w:t> to quantify how much solar panels reduce electric readings, controlling for factors like bedrooms or supplier.</w:t>
      </w:r>
    </w:p>
    <w:p w14:paraId="60EC3939" w14:textId="77777777" w:rsidR="00726620" w:rsidRPr="009573E0" w:rsidRDefault="00726620" w:rsidP="00726620">
      <w:pPr>
        <w:numPr>
          <w:ilvl w:val="0"/>
          <w:numId w:val="8"/>
        </w:num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b/>
          <w:bCs/>
          <w:color w:val="EE0000"/>
          <w:kern w:val="0"/>
          <w:lang w:eastAsia="en-GB"/>
          <w14:ligatures w14:val="none"/>
        </w:rPr>
        <w:t>Median and IQR</w:t>
      </w:r>
      <w:r w:rsidRPr="009573E0">
        <w:rPr>
          <w:rFonts w:ascii="Calibri" w:eastAsia="Times New Roman" w:hAnsi="Calibri" w:cs="Calibri"/>
          <w:color w:val="EE0000"/>
          <w:kern w:val="0"/>
          <w:lang w:eastAsia="en-GB"/>
          <w14:ligatures w14:val="none"/>
        </w:rPr>
        <w:t>, since averages can be skewed by outliers — worth checking if a few extreme readings are pulling the mean.</w:t>
      </w:r>
    </w:p>
    <w:p w14:paraId="615C2D40" w14:textId="77777777" w:rsidR="00726620" w:rsidRPr="009573E0" w:rsidRDefault="00726620" w:rsidP="00726620">
      <w:pPr>
        <w:numPr>
          <w:ilvl w:val="0"/>
          <w:numId w:val="8"/>
        </w:numPr>
        <w:spacing w:before="100" w:beforeAutospacing="1" w:after="100" w:afterAutospacing="1" w:line="240" w:lineRule="auto"/>
        <w:rPr>
          <w:rFonts w:ascii="Calibri" w:eastAsia="Times New Roman" w:hAnsi="Calibri" w:cs="Calibri"/>
          <w:color w:val="EE0000"/>
          <w:kern w:val="0"/>
          <w:lang w:eastAsia="en-GB"/>
          <w14:ligatures w14:val="none"/>
        </w:rPr>
      </w:pPr>
      <w:r w:rsidRPr="009573E0">
        <w:rPr>
          <w:rFonts w:ascii="Calibri" w:eastAsia="Times New Roman" w:hAnsi="Calibri" w:cs="Calibri"/>
          <w:b/>
          <w:bCs/>
          <w:color w:val="EE0000"/>
          <w:kern w:val="0"/>
          <w:lang w:eastAsia="en-GB"/>
          <w14:ligatures w14:val="none"/>
        </w:rPr>
        <w:t>Year-over-year comparison</w:t>
      </w:r>
      <w:r w:rsidRPr="009573E0">
        <w:rPr>
          <w:rFonts w:ascii="Calibri" w:eastAsia="Times New Roman" w:hAnsi="Calibri" w:cs="Calibri"/>
          <w:color w:val="EE0000"/>
          <w:kern w:val="0"/>
          <w:lang w:eastAsia="en-GB"/>
          <w14:ligatures w14:val="none"/>
        </w:rPr>
        <w:t> (2020 vs 2021) using the same pivot approach, to see if the trend holds or changes.</w:t>
      </w:r>
    </w:p>
    <w:p w14:paraId="256A942A" w14:textId="77777777" w:rsidR="00726620" w:rsidRPr="009573E0" w:rsidRDefault="00726620" w:rsidP="00EC34AE">
      <w:pPr>
        <w:rPr>
          <w:rFonts w:ascii="Calibri" w:hAnsi="Calibri" w:cs="Calibri"/>
          <w:color w:val="EE0000"/>
          <w:lang w:eastAsia="en-GB"/>
        </w:rPr>
      </w:pPr>
    </w:p>
    <w:p w14:paraId="2F006613" w14:textId="77777777" w:rsidR="00EC34AE" w:rsidRPr="009573E0" w:rsidRDefault="00EC34AE" w:rsidP="00EC34AE">
      <w:pPr>
        <w:rPr>
          <w:rFonts w:ascii="Calibri" w:hAnsi="Calibri" w:cs="Calibri"/>
          <w:lang w:eastAsia="en-GB"/>
        </w:rPr>
      </w:pPr>
      <w:r w:rsidRPr="009573E0">
        <w:rPr>
          <w:rFonts w:ascii="Calibri" w:hAnsi="Calibri" w:cs="Calibri"/>
          <w:lang w:eastAsia="en-GB"/>
        </w:rPr>
        <w:lastRenderedPageBreak/>
        <w:t>Question 9: What steps would you take to ensure the data is clean and reliable before any analysis takes place?</w:t>
      </w:r>
    </w:p>
    <w:p w14:paraId="2401A543"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Check</w:t>
      </w:r>
      <w:proofErr w:type="gramEnd"/>
      <w:r w:rsidRPr="009573E0">
        <w:rPr>
          <w:rFonts w:ascii="Calibri" w:eastAsia="Times New Roman" w:hAnsi="Calibri" w:cs="Calibri"/>
          <w:b/>
          <w:bCs/>
          <w:color w:val="EE0000"/>
          <w:kern w:val="0"/>
          <w:lang w:eastAsia="en-GB"/>
          <w14:ligatures w14:val="none"/>
        </w:rPr>
        <w:t xml:space="preserve"> for missing/blank values</w:t>
      </w:r>
      <w:r w:rsidRPr="009573E0">
        <w:rPr>
          <w:rFonts w:ascii="Calibri" w:eastAsia="Times New Roman" w:hAnsi="Calibri" w:cs="Calibri"/>
          <w:color w:val="EE0000"/>
          <w:kern w:val="0"/>
          <w:lang w:eastAsia="en-GB"/>
          <w14:ligatures w14:val="none"/>
        </w:rPr>
        <w:t> — you already hit this directly: several rows had a blank Solar Panels field rather than TRUE/FALSE, which silently created a misleading "(blank)" category in the pivot table until filtered out.</w:t>
      </w:r>
    </w:p>
    <w:p w14:paraId="6E2DCBBC"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Check</w:t>
      </w:r>
      <w:proofErr w:type="gramEnd"/>
      <w:r w:rsidRPr="009573E0">
        <w:rPr>
          <w:rFonts w:ascii="Calibri" w:eastAsia="Times New Roman" w:hAnsi="Calibri" w:cs="Calibri"/>
          <w:b/>
          <w:bCs/>
          <w:color w:val="EE0000"/>
          <w:kern w:val="0"/>
          <w:lang w:eastAsia="en-GB"/>
          <w14:ligatures w14:val="none"/>
        </w:rPr>
        <w:t xml:space="preserve"> for inconsistent data types</w:t>
      </w:r>
      <w:r w:rsidRPr="009573E0">
        <w:rPr>
          <w:rFonts w:ascii="Calibri" w:eastAsia="Times New Roman" w:hAnsi="Calibri" w:cs="Calibri"/>
          <w:color w:val="EE0000"/>
          <w:kern w:val="0"/>
          <w:lang w:eastAsia="en-GB"/>
          <w14:ligatures w14:val="none"/>
        </w:rPr>
        <w:t> — for example, one row I spotted in the Gas Reading column had the text "</w:t>
      </w:r>
      <w:proofErr w:type="spellStart"/>
      <w:r w:rsidRPr="009573E0">
        <w:rPr>
          <w:rFonts w:ascii="Calibri" w:eastAsia="Times New Roman" w:hAnsi="Calibri" w:cs="Calibri"/>
          <w:color w:val="EE0000"/>
          <w:kern w:val="0"/>
          <w:lang w:eastAsia="en-GB"/>
          <w14:ligatures w14:val="none"/>
        </w:rPr>
        <w:t>None"instead</w:t>
      </w:r>
      <w:proofErr w:type="spellEnd"/>
      <w:r w:rsidRPr="009573E0">
        <w:rPr>
          <w:rFonts w:ascii="Calibri" w:eastAsia="Times New Roman" w:hAnsi="Calibri" w:cs="Calibri"/>
          <w:color w:val="EE0000"/>
          <w:kern w:val="0"/>
          <w:lang w:eastAsia="en-GB"/>
          <w14:ligatures w14:val="none"/>
        </w:rPr>
        <w:t xml:space="preserve"> of a numeric blank or zero, which would need correcting or excluding so it doesn't break calculations.</w:t>
      </w:r>
    </w:p>
    <w:p w14:paraId="6DEDE7AD"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Check</w:t>
      </w:r>
      <w:proofErr w:type="gramEnd"/>
      <w:r w:rsidRPr="009573E0">
        <w:rPr>
          <w:rFonts w:ascii="Calibri" w:eastAsia="Times New Roman" w:hAnsi="Calibri" w:cs="Calibri"/>
          <w:b/>
          <w:bCs/>
          <w:color w:val="EE0000"/>
          <w:kern w:val="0"/>
          <w:lang w:eastAsia="en-GB"/>
          <w14:ligatures w14:val="none"/>
        </w:rPr>
        <w:t xml:space="preserve"> for duplicate records</w:t>
      </w:r>
      <w:r w:rsidRPr="009573E0">
        <w:rPr>
          <w:rFonts w:ascii="Calibri" w:eastAsia="Times New Roman" w:hAnsi="Calibri" w:cs="Calibri"/>
          <w:color w:val="EE0000"/>
          <w:kern w:val="0"/>
          <w:lang w:eastAsia="en-GB"/>
          <w14:ligatures w14:val="none"/>
        </w:rPr>
        <w:t> — e.g. the same Customer ID appearing with different readings.</w:t>
      </w:r>
    </w:p>
    <w:p w14:paraId="5ADDC5C4"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Validate</w:t>
      </w:r>
      <w:proofErr w:type="gramEnd"/>
      <w:r w:rsidRPr="009573E0">
        <w:rPr>
          <w:rFonts w:ascii="Calibri" w:eastAsia="Times New Roman" w:hAnsi="Calibri" w:cs="Calibri"/>
          <w:b/>
          <w:bCs/>
          <w:color w:val="EE0000"/>
          <w:kern w:val="0"/>
          <w:lang w:eastAsia="en-GB"/>
          <w14:ligatures w14:val="none"/>
        </w:rPr>
        <w:t xml:space="preserve"> ranges</w:t>
      </w:r>
      <w:r w:rsidRPr="009573E0">
        <w:rPr>
          <w:rFonts w:ascii="Calibri" w:eastAsia="Times New Roman" w:hAnsi="Calibri" w:cs="Calibri"/>
          <w:color w:val="EE0000"/>
          <w:kern w:val="0"/>
          <w:lang w:eastAsia="en-GB"/>
          <w14:ligatures w14:val="none"/>
        </w:rPr>
        <w:t> — flag readings that are implausibly high, negative, or zero where that doesn't make sense.</w:t>
      </w:r>
    </w:p>
    <w:p w14:paraId="08F8DC07"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Standardise</w:t>
      </w:r>
      <w:proofErr w:type="gramEnd"/>
      <w:r w:rsidRPr="009573E0">
        <w:rPr>
          <w:rFonts w:ascii="Calibri" w:eastAsia="Times New Roman" w:hAnsi="Calibri" w:cs="Calibri"/>
          <w:b/>
          <w:bCs/>
          <w:color w:val="EE0000"/>
          <w:kern w:val="0"/>
          <w:lang w:eastAsia="en-GB"/>
          <w14:ligatures w14:val="none"/>
        </w:rPr>
        <w:t xml:space="preserve"> categorical values</w:t>
      </w:r>
      <w:r w:rsidRPr="009573E0">
        <w:rPr>
          <w:rFonts w:ascii="Calibri" w:eastAsia="Times New Roman" w:hAnsi="Calibri" w:cs="Calibri"/>
          <w:color w:val="EE0000"/>
          <w:kern w:val="0"/>
          <w:lang w:eastAsia="en-GB"/>
          <w14:ligatures w14:val="none"/>
        </w:rPr>
        <w:t> — make sure fields like Electricity Supplier don't have inconsistent naming (e.g. "SSW" vs "S.S.W.") that would fragment groupings.</w:t>
      </w:r>
    </w:p>
    <w:p w14:paraId="0A0FB647" w14:textId="4E1DBAA1" w:rsidR="00726620" w:rsidRPr="009573E0" w:rsidRDefault="00726620" w:rsidP="00726620">
      <w:pPr>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Confirm</w:t>
      </w:r>
      <w:proofErr w:type="gramEnd"/>
      <w:r w:rsidRPr="009573E0">
        <w:rPr>
          <w:rFonts w:ascii="Calibri" w:eastAsia="Times New Roman" w:hAnsi="Calibri" w:cs="Calibri"/>
          <w:b/>
          <w:bCs/>
          <w:color w:val="EE0000"/>
          <w:kern w:val="0"/>
          <w:lang w:eastAsia="en-GB"/>
          <w14:ligatures w14:val="none"/>
        </w:rPr>
        <w:t xml:space="preserve"> date/period fields are correct</w:t>
      </w:r>
      <w:r w:rsidRPr="009573E0">
        <w:rPr>
          <w:rFonts w:ascii="Calibri" w:eastAsia="Times New Roman" w:hAnsi="Calibri" w:cs="Calibri"/>
          <w:color w:val="EE0000"/>
          <w:kern w:val="0"/>
          <w:lang w:eastAsia="en-GB"/>
          <w14:ligatures w14:val="none"/>
        </w:rPr>
        <w:t> — e.g. Reading Month values are 1–12 and Reading Year matches the sheet it's on.</w:t>
      </w:r>
    </w:p>
    <w:p w14:paraId="4E65066B" w14:textId="77777777" w:rsidR="00726620" w:rsidRPr="009573E0" w:rsidRDefault="00726620" w:rsidP="00726620">
      <w:pPr>
        <w:rPr>
          <w:rFonts w:ascii="Calibri" w:hAnsi="Calibri" w:cs="Calibri"/>
          <w:color w:val="EE0000"/>
          <w:lang w:eastAsia="en-GB"/>
        </w:rPr>
      </w:pPr>
    </w:p>
    <w:p w14:paraId="3D58A46B"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10: What were the main challenges you encountered during this task, and how did you overcome them?</w:t>
      </w:r>
    </w:p>
    <w:p w14:paraId="350125A3"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Missing</w:t>
      </w:r>
      <w:proofErr w:type="gramEnd"/>
      <w:r w:rsidRPr="009573E0">
        <w:rPr>
          <w:rFonts w:ascii="Calibri" w:eastAsia="Times New Roman" w:hAnsi="Calibri" w:cs="Calibri"/>
          <w:b/>
          <w:bCs/>
          <w:color w:val="EE0000"/>
          <w:kern w:val="0"/>
          <w:lang w:eastAsia="en-GB"/>
          <w14:ligatures w14:val="none"/>
        </w:rPr>
        <w:t xml:space="preserve"> data distorting the pivot table</w:t>
      </w:r>
      <w:r w:rsidRPr="009573E0">
        <w:rPr>
          <w:rFonts w:ascii="Calibri" w:eastAsia="Times New Roman" w:hAnsi="Calibri" w:cs="Calibri"/>
          <w:color w:val="EE0000"/>
          <w:kern w:val="0"/>
          <w:lang w:eastAsia="en-GB"/>
          <w14:ligatures w14:val="none"/>
        </w:rPr>
        <w:t> — the blank Solar Panels entries created an extra, meaningless category in both the table and the resulting PivotChart. I overcame this by filtering "(blank)" out directly in the pivot table's Column Labels filter, which removed it everywhere downstream, including the chart.</w:t>
      </w:r>
    </w:p>
    <w:p w14:paraId="080DAED7"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proofErr w:type="spellStart"/>
      <w:r w:rsidRPr="009573E0">
        <w:rPr>
          <w:rFonts w:ascii="Calibri" w:eastAsia="Times New Roman" w:hAnsi="Calibri" w:cs="Calibri"/>
          <w:b/>
          <w:bCs/>
          <w:color w:val="EE0000"/>
          <w:kern w:val="0"/>
          <w:lang w:eastAsia="en-GB"/>
          <w14:ligatures w14:val="none"/>
        </w:rPr>
        <w:t>PivotCharts</w:t>
      </w:r>
      <w:proofErr w:type="spellEnd"/>
      <w:proofErr w:type="gramEnd"/>
      <w:r w:rsidRPr="009573E0">
        <w:rPr>
          <w:rFonts w:ascii="Calibri" w:eastAsia="Times New Roman" w:hAnsi="Calibri" w:cs="Calibri"/>
          <w:b/>
          <w:bCs/>
          <w:color w:val="EE0000"/>
          <w:kern w:val="0"/>
          <w:lang w:eastAsia="en-GB"/>
          <w14:ligatures w14:val="none"/>
        </w:rPr>
        <w:t xml:space="preserve"> inheriting the full field list, not just the selected cells</w:t>
      </w:r>
      <w:r w:rsidRPr="009573E0">
        <w:rPr>
          <w:rFonts w:ascii="Calibri" w:eastAsia="Times New Roman" w:hAnsi="Calibri" w:cs="Calibri"/>
          <w:color w:val="EE0000"/>
          <w:kern w:val="0"/>
          <w:lang w:eastAsia="en-GB"/>
          <w14:ligatures w14:val="none"/>
        </w:rPr>
        <w:t xml:space="preserve"> — initially reselecting a narrower range didn't remove blank from the chart, because </w:t>
      </w:r>
      <w:proofErr w:type="spellStart"/>
      <w:r w:rsidRPr="009573E0">
        <w:rPr>
          <w:rFonts w:ascii="Calibri" w:eastAsia="Times New Roman" w:hAnsi="Calibri" w:cs="Calibri"/>
          <w:color w:val="EE0000"/>
          <w:kern w:val="0"/>
          <w:lang w:eastAsia="en-GB"/>
          <w14:ligatures w14:val="none"/>
        </w:rPr>
        <w:t>PivotCharts</w:t>
      </w:r>
      <w:proofErr w:type="spellEnd"/>
      <w:r w:rsidRPr="009573E0">
        <w:rPr>
          <w:rFonts w:ascii="Calibri" w:eastAsia="Times New Roman" w:hAnsi="Calibri" w:cs="Calibri"/>
          <w:color w:val="EE0000"/>
          <w:kern w:val="0"/>
          <w:lang w:eastAsia="en-GB"/>
          <w14:ligatures w14:val="none"/>
        </w:rPr>
        <w:t xml:space="preserve"> are linked to the pivot's fields rather than the raw selection. The fix was filtering at the pivot table level, not the chart level.</w:t>
      </w:r>
    </w:p>
    <w:p w14:paraId="5D9E0902" w14:textId="0FF932AB" w:rsidR="00726620" w:rsidRPr="009573E0" w:rsidRDefault="00726620" w:rsidP="00726620">
      <w:pPr>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Choosing</w:t>
      </w:r>
      <w:proofErr w:type="gramEnd"/>
      <w:r w:rsidRPr="009573E0">
        <w:rPr>
          <w:rFonts w:ascii="Calibri" w:eastAsia="Times New Roman" w:hAnsi="Calibri" w:cs="Calibri"/>
          <w:b/>
          <w:bCs/>
          <w:color w:val="EE0000"/>
          <w:kern w:val="0"/>
          <w:lang w:eastAsia="en-GB"/>
          <w14:ligatures w14:val="none"/>
        </w:rPr>
        <w:t xml:space="preserve"> the right chart type for the right comparison</w:t>
      </w:r>
      <w:r w:rsidRPr="009573E0">
        <w:rPr>
          <w:rFonts w:ascii="Calibri" w:eastAsia="Times New Roman" w:hAnsi="Calibri" w:cs="Calibri"/>
          <w:color w:val="EE0000"/>
          <w:kern w:val="0"/>
          <w:lang w:eastAsia="en-GB"/>
          <w14:ligatures w14:val="none"/>
        </w:rPr>
        <w:t> — deciding a line chart suited monthly trends over time, while a scatter plot suited comparing two continuous variables like electric vs gas readings.</w:t>
      </w:r>
    </w:p>
    <w:p w14:paraId="22EEE8CC" w14:textId="77777777" w:rsidR="00726620" w:rsidRPr="009573E0" w:rsidRDefault="00726620" w:rsidP="00726620">
      <w:pPr>
        <w:rPr>
          <w:rFonts w:ascii="Calibri" w:hAnsi="Calibri" w:cs="Calibri"/>
          <w:lang w:eastAsia="en-GB"/>
        </w:rPr>
      </w:pPr>
    </w:p>
    <w:p w14:paraId="0CA87B95" w14:textId="77777777" w:rsidR="00EC34AE" w:rsidRPr="009573E0" w:rsidRDefault="00EC34AE" w:rsidP="00EC34AE">
      <w:pPr>
        <w:rPr>
          <w:rFonts w:ascii="Calibri" w:hAnsi="Calibri" w:cs="Calibri"/>
          <w:lang w:eastAsia="en-GB"/>
        </w:rPr>
      </w:pPr>
      <w:r w:rsidRPr="009573E0">
        <w:rPr>
          <w:rFonts w:ascii="Calibri" w:hAnsi="Calibri" w:cs="Calibri"/>
          <w:lang w:eastAsia="en-GB"/>
        </w:rPr>
        <w:t>Question 11: What are the benefits of automating the process of data cleaning and analysis?</w:t>
      </w:r>
    </w:p>
    <w:p w14:paraId="1BE3D8C8"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Consistency</w:t>
      </w:r>
      <w:proofErr w:type="gramEnd"/>
      <w:r w:rsidRPr="009573E0">
        <w:rPr>
          <w:rFonts w:ascii="Calibri" w:eastAsia="Times New Roman" w:hAnsi="Calibri" w:cs="Calibri"/>
          <w:color w:val="EE0000"/>
          <w:kern w:val="0"/>
          <w:lang w:eastAsia="en-GB"/>
          <w14:ligatures w14:val="none"/>
        </w:rPr>
        <w:t> — automated rules (e.g. always flagging blanks or non-numeric entries) apply the same way every time, removing the risk of manually missing something like the blank Solar Panels rows.</w:t>
      </w:r>
    </w:p>
    <w:p w14:paraId="0F004242"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Speed</w:t>
      </w:r>
      <w:proofErr w:type="gramEnd"/>
      <w:r w:rsidRPr="009573E0">
        <w:rPr>
          <w:rFonts w:ascii="Calibri" w:eastAsia="Times New Roman" w:hAnsi="Calibri" w:cs="Calibri"/>
          <w:b/>
          <w:bCs/>
          <w:color w:val="EE0000"/>
          <w:kern w:val="0"/>
          <w:lang w:eastAsia="en-GB"/>
          <w14:ligatures w14:val="none"/>
        </w:rPr>
        <w:t xml:space="preserve"> and scalability</w:t>
      </w:r>
      <w:r w:rsidRPr="009573E0">
        <w:rPr>
          <w:rFonts w:ascii="Calibri" w:eastAsia="Times New Roman" w:hAnsi="Calibri" w:cs="Calibri"/>
          <w:color w:val="EE0000"/>
          <w:kern w:val="0"/>
          <w:lang w:eastAsia="en-GB"/>
          <w14:ligatures w14:val="none"/>
        </w:rPr>
        <w:t> — manually building pivot tables and checking for errors works for ~1,200 rows, but automation (scripts, Power Query, macros) scales to much larger datasets without extra manual effort.</w:t>
      </w:r>
    </w:p>
    <w:p w14:paraId="17FA8A0A"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Reduced</w:t>
      </w:r>
      <w:proofErr w:type="gramEnd"/>
      <w:r w:rsidRPr="009573E0">
        <w:rPr>
          <w:rFonts w:ascii="Calibri" w:eastAsia="Times New Roman" w:hAnsi="Calibri" w:cs="Calibri"/>
          <w:b/>
          <w:bCs/>
          <w:color w:val="EE0000"/>
          <w:kern w:val="0"/>
          <w:lang w:eastAsia="en-GB"/>
          <w14:ligatures w14:val="none"/>
        </w:rPr>
        <w:t xml:space="preserve"> human error</w:t>
      </w:r>
      <w:r w:rsidRPr="009573E0">
        <w:rPr>
          <w:rFonts w:ascii="Calibri" w:eastAsia="Times New Roman" w:hAnsi="Calibri" w:cs="Calibri"/>
          <w:color w:val="EE0000"/>
          <w:kern w:val="0"/>
          <w:lang w:eastAsia="en-GB"/>
          <w14:ligatures w14:val="none"/>
        </w:rPr>
        <w:t> — automated processes cut down on mistakes like typos, wrong cell ranges, or forgetting to filter/refresh.</w:t>
      </w:r>
    </w:p>
    <w:p w14:paraId="018E4D9F" w14:textId="77777777" w:rsidR="00726620" w:rsidRPr="009573E0" w:rsidRDefault="00726620" w:rsidP="00726620">
      <w:pPr>
        <w:spacing w:after="0" w:line="240" w:lineRule="auto"/>
        <w:rPr>
          <w:rFonts w:ascii="Calibri" w:eastAsia="Times New Roman" w:hAnsi="Calibri" w:cs="Calibri"/>
          <w:color w:val="EE0000"/>
          <w:kern w:val="0"/>
          <w:lang w:eastAsia="en-GB"/>
          <w14:ligatures w14:val="none"/>
        </w:rPr>
      </w:pPr>
      <w:proofErr w:type="gramStart"/>
      <w:r w:rsidRPr="009573E0">
        <w:rPr>
          <w:rFonts w:ascii="Calibri" w:eastAsia="Times New Roman" w:hAnsi="Calibri" w:cs="Calibri"/>
          <w:color w:val="EE0000"/>
          <w:kern w:val="0"/>
          <w:lang w:eastAsia="en-GB"/>
          <w14:ligatures w14:val="none"/>
        </w:rPr>
        <w:lastRenderedPageBreak/>
        <w:t xml:space="preserve">  </w:t>
      </w:r>
      <w:r w:rsidRPr="009573E0">
        <w:rPr>
          <w:rFonts w:ascii="Calibri" w:eastAsia="Times New Roman" w:hAnsi="Calibri" w:cs="Calibri"/>
          <w:b/>
          <w:bCs/>
          <w:color w:val="EE0000"/>
          <w:kern w:val="0"/>
          <w:lang w:eastAsia="en-GB"/>
          <w14:ligatures w14:val="none"/>
        </w:rPr>
        <w:t>Repeatability</w:t>
      </w:r>
      <w:proofErr w:type="gramEnd"/>
      <w:r w:rsidRPr="009573E0">
        <w:rPr>
          <w:rFonts w:ascii="Calibri" w:eastAsia="Times New Roman" w:hAnsi="Calibri" w:cs="Calibri"/>
          <w:color w:val="EE0000"/>
          <w:kern w:val="0"/>
          <w:lang w:eastAsia="en-GB"/>
          <w14:ligatures w14:val="none"/>
        </w:rPr>
        <w:t> — if this analysis needs to be rerun each year with new data (e.g. a 2022 sheet), an automated pipeline can reproduce the same cleaning and pivot logic without rebuilding it from scratch.</w:t>
      </w:r>
    </w:p>
    <w:p w14:paraId="0ACF84DC" w14:textId="4B4471C7" w:rsidR="00726620" w:rsidRPr="009573E0" w:rsidRDefault="00726620" w:rsidP="00726620">
      <w:pPr>
        <w:rPr>
          <w:rFonts w:ascii="Calibri" w:hAnsi="Calibri" w:cs="Calibri"/>
          <w:color w:val="EE0000"/>
          <w:lang w:eastAsia="en-GB"/>
        </w:rPr>
      </w:pPr>
      <w:proofErr w:type="gramStart"/>
      <w:r w:rsidRPr="009573E0">
        <w:rPr>
          <w:rFonts w:ascii="Calibri" w:eastAsia="Times New Roman" w:hAnsi="Calibri" w:cs="Calibri"/>
          <w:color w:val="EE0000"/>
          <w:kern w:val="0"/>
          <w:lang w:eastAsia="en-GB"/>
          <w14:ligatures w14:val="none"/>
        </w:rPr>
        <w:t xml:space="preserve">  </w:t>
      </w:r>
      <w:r w:rsidRPr="009573E0">
        <w:rPr>
          <w:rFonts w:ascii="Calibri" w:eastAsia="Times New Roman" w:hAnsi="Calibri" w:cs="Calibri"/>
          <w:b/>
          <w:bCs/>
          <w:color w:val="EE0000"/>
          <w:kern w:val="0"/>
          <w:lang w:eastAsia="en-GB"/>
          <w14:ligatures w14:val="none"/>
        </w:rPr>
        <w:t>Frees</w:t>
      </w:r>
      <w:proofErr w:type="gramEnd"/>
      <w:r w:rsidRPr="009573E0">
        <w:rPr>
          <w:rFonts w:ascii="Calibri" w:eastAsia="Times New Roman" w:hAnsi="Calibri" w:cs="Calibri"/>
          <w:b/>
          <w:bCs/>
          <w:color w:val="EE0000"/>
          <w:kern w:val="0"/>
          <w:lang w:eastAsia="en-GB"/>
          <w14:ligatures w14:val="none"/>
        </w:rPr>
        <w:t xml:space="preserve"> up time for higher-value analysis</w:t>
      </w:r>
      <w:r w:rsidRPr="009573E0">
        <w:rPr>
          <w:rFonts w:ascii="Calibri" w:eastAsia="Times New Roman" w:hAnsi="Calibri" w:cs="Calibri"/>
          <w:color w:val="EE0000"/>
          <w:kern w:val="0"/>
          <w:lang w:eastAsia="en-GB"/>
          <w14:ligatures w14:val="none"/>
        </w:rPr>
        <w:t> — automating the cleaning/aggregation steps leaves more time for interpreting trends and drawing insights, rather than manually wrangling data.</w:t>
      </w:r>
    </w:p>
    <w:p w14:paraId="111466AC" w14:textId="77777777" w:rsidR="00EC34AE" w:rsidRDefault="00EC34AE"/>
    <w:sectPr w:rsidR="00EC3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E49A8"/>
    <w:multiLevelType w:val="multilevel"/>
    <w:tmpl w:val="EC3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5B61C2"/>
    <w:multiLevelType w:val="multilevel"/>
    <w:tmpl w:val="54A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011CC"/>
    <w:multiLevelType w:val="multilevel"/>
    <w:tmpl w:val="E0A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07591C"/>
    <w:multiLevelType w:val="multilevel"/>
    <w:tmpl w:val="3A6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124823"/>
    <w:multiLevelType w:val="hybridMultilevel"/>
    <w:tmpl w:val="31923BF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0264D4"/>
    <w:multiLevelType w:val="multilevel"/>
    <w:tmpl w:val="DE26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574C5C"/>
    <w:multiLevelType w:val="hybridMultilevel"/>
    <w:tmpl w:val="7A12A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8C53BD"/>
    <w:multiLevelType w:val="hybridMultilevel"/>
    <w:tmpl w:val="8E443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1340030">
    <w:abstractNumId w:val="3"/>
  </w:num>
  <w:num w:numId="2" w16cid:durableId="1617522571">
    <w:abstractNumId w:val="2"/>
  </w:num>
  <w:num w:numId="3" w16cid:durableId="2090808738">
    <w:abstractNumId w:val="0"/>
  </w:num>
  <w:num w:numId="4" w16cid:durableId="1448431504">
    <w:abstractNumId w:val="5"/>
  </w:num>
  <w:num w:numId="5" w16cid:durableId="37821644">
    <w:abstractNumId w:val="6"/>
  </w:num>
  <w:num w:numId="6" w16cid:durableId="39788875">
    <w:abstractNumId w:val="7"/>
  </w:num>
  <w:num w:numId="7" w16cid:durableId="426923768">
    <w:abstractNumId w:val="4"/>
  </w:num>
  <w:num w:numId="8" w16cid:durableId="4553703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AE"/>
    <w:rsid w:val="00104D14"/>
    <w:rsid w:val="00507869"/>
    <w:rsid w:val="006C5E09"/>
    <w:rsid w:val="00726620"/>
    <w:rsid w:val="007D0587"/>
    <w:rsid w:val="009573E0"/>
    <w:rsid w:val="00BB3C96"/>
    <w:rsid w:val="00D54C2D"/>
    <w:rsid w:val="00EC34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AF83"/>
  <w15:chartTrackingRefBased/>
  <w15:docId w15:val="{B5B9027C-5514-D84F-8477-C5381135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4AE"/>
    <w:rPr>
      <w:rFonts w:eastAsiaTheme="majorEastAsia" w:cstheme="majorBidi"/>
      <w:color w:val="272727" w:themeColor="text1" w:themeTint="D8"/>
    </w:rPr>
  </w:style>
  <w:style w:type="paragraph" w:styleId="Title">
    <w:name w:val="Title"/>
    <w:basedOn w:val="Normal"/>
    <w:next w:val="Normal"/>
    <w:link w:val="TitleChar"/>
    <w:uiPriority w:val="10"/>
    <w:qFormat/>
    <w:rsid w:val="00EC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4AE"/>
    <w:pPr>
      <w:spacing w:before="160"/>
      <w:jc w:val="center"/>
    </w:pPr>
    <w:rPr>
      <w:i/>
      <w:iCs/>
      <w:color w:val="404040" w:themeColor="text1" w:themeTint="BF"/>
    </w:rPr>
  </w:style>
  <w:style w:type="character" w:customStyle="1" w:styleId="QuoteChar">
    <w:name w:val="Quote Char"/>
    <w:basedOn w:val="DefaultParagraphFont"/>
    <w:link w:val="Quote"/>
    <w:uiPriority w:val="29"/>
    <w:rsid w:val="00EC34AE"/>
    <w:rPr>
      <w:i/>
      <w:iCs/>
      <w:color w:val="404040" w:themeColor="text1" w:themeTint="BF"/>
    </w:rPr>
  </w:style>
  <w:style w:type="paragraph" w:styleId="ListParagraph">
    <w:name w:val="List Paragraph"/>
    <w:basedOn w:val="Normal"/>
    <w:uiPriority w:val="34"/>
    <w:qFormat/>
    <w:rsid w:val="00EC34AE"/>
    <w:pPr>
      <w:ind w:left="720"/>
      <w:contextualSpacing/>
    </w:pPr>
  </w:style>
  <w:style w:type="character" w:styleId="IntenseEmphasis">
    <w:name w:val="Intense Emphasis"/>
    <w:basedOn w:val="DefaultParagraphFont"/>
    <w:uiPriority w:val="21"/>
    <w:qFormat/>
    <w:rsid w:val="00EC34AE"/>
    <w:rPr>
      <w:i/>
      <w:iCs/>
      <w:color w:val="0F4761" w:themeColor="accent1" w:themeShade="BF"/>
    </w:rPr>
  </w:style>
  <w:style w:type="paragraph" w:styleId="IntenseQuote">
    <w:name w:val="Intense Quote"/>
    <w:basedOn w:val="Normal"/>
    <w:next w:val="Normal"/>
    <w:link w:val="IntenseQuoteChar"/>
    <w:uiPriority w:val="30"/>
    <w:qFormat/>
    <w:rsid w:val="00EC3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4AE"/>
    <w:rPr>
      <w:i/>
      <w:iCs/>
      <w:color w:val="0F4761" w:themeColor="accent1" w:themeShade="BF"/>
    </w:rPr>
  </w:style>
  <w:style w:type="character" w:styleId="IntenseReference">
    <w:name w:val="Intense Reference"/>
    <w:basedOn w:val="DefaultParagraphFont"/>
    <w:uiPriority w:val="32"/>
    <w:qFormat/>
    <w:rsid w:val="00EC34AE"/>
    <w:rPr>
      <w:b/>
      <w:bCs/>
      <w:smallCaps/>
      <w:color w:val="0F4761" w:themeColor="accent1" w:themeShade="BF"/>
      <w:spacing w:val="5"/>
    </w:rPr>
  </w:style>
  <w:style w:type="paragraph" w:styleId="NormalWeb">
    <w:name w:val="Normal (Web)"/>
    <w:basedOn w:val="Normal"/>
    <w:uiPriority w:val="99"/>
    <w:semiHidden/>
    <w:unhideWhenUsed/>
    <w:rsid w:val="00EC34A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C34AE"/>
    <w:rPr>
      <w:b/>
      <w:bCs/>
    </w:rPr>
  </w:style>
  <w:style w:type="character" w:styleId="Emphasis">
    <w:name w:val="Emphasis"/>
    <w:basedOn w:val="DefaultParagraphFont"/>
    <w:uiPriority w:val="20"/>
    <w:qFormat/>
    <w:rsid w:val="00EC34AE"/>
    <w:rPr>
      <w:i/>
      <w:iCs/>
    </w:rPr>
  </w:style>
  <w:style w:type="character" w:customStyle="1" w:styleId="apple-converted-space">
    <w:name w:val="apple-converted-space"/>
    <w:basedOn w:val="DefaultParagraphFont"/>
    <w:rsid w:val="00726620"/>
  </w:style>
  <w:style w:type="character" w:styleId="HTMLCode">
    <w:name w:val="HTML Code"/>
    <w:basedOn w:val="DefaultParagraphFont"/>
    <w:uiPriority w:val="99"/>
    <w:semiHidden/>
    <w:unhideWhenUsed/>
    <w:rsid w:val="007266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mirahp/Library/Mobile%20Documents/com~apple~CloudDocs/main%20documents/jobs/tech/data%20analyst/Xanaan%20tasks/data%20viz%20xanaan%20task/ElectriciteVerte_DataAnalysisandValid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[ElectriciteVerte_DataAnalysisandValidation.xlsx]Sheet1!PivotTable1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Average Electricity Reading By</a:t>
            </a:r>
            <a:r>
              <a:rPr lang="en-GB" baseline="0"/>
              <a:t> Month in 2020</a:t>
            </a:r>
            <a:r>
              <a:rPr lang="en-GB"/>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Sheet1!$B$3:$B$4</c:f>
              <c:strCache>
                <c:ptCount val="1"/>
                <c:pt idx="0">
                  <c:v>FALSE</c:v>
                </c:pt>
              </c:strCache>
            </c:strRef>
          </c:tx>
          <c:spPr>
            <a:ln w="28575" cap="rnd">
              <a:solidFill>
                <a:schemeClr val="accent1"/>
              </a:solidFill>
              <a:round/>
            </a:ln>
            <a:effectLst/>
          </c:spPr>
          <c:marker>
            <c:symbol val="none"/>
          </c:marker>
          <c:cat>
            <c:strRef>
              <c:f>Sheet1!$A$5:$A$17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Sheet1!$B$5:$B$17</c:f>
              <c:numCache>
                <c:formatCode>0.00</c:formatCode>
                <c:ptCount val="12"/>
                <c:pt idx="0">
                  <c:v>120.86333333333329</c:v>
                </c:pt>
                <c:pt idx="1">
                  <c:v>109.76602150537632</c:v>
                </c:pt>
                <c:pt idx="2">
                  <c:v>108.31333333333333</c:v>
                </c:pt>
                <c:pt idx="3">
                  <c:v>105.84516129032258</c:v>
                </c:pt>
                <c:pt idx="4">
                  <c:v>100.07000000000004</c:v>
                </c:pt>
                <c:pt idx="5">
                  <c:v>93.535483870967767</c:v>
                </c:pt>
                <c:pt idx="6">
                  <c:v>97.71666666666664</c:v>
                </c:pt>
                <c:pt idx="7">
                  <c:v>96.763333333333335</c:v>
                </c:pt>
                <c:pt idx="8">
                  <c:v>96.029032258064504</c:v>
                </c:pt>
                <c:pt idx="9">
                  <c:v>108.87</c:v>
                </c:pt>
                <c:pt idx="10">
                  <c:v>118.30967741935483</c:v>
                </c:pt>
                <c:pt idx="11">
                  <c:v>119.67666666666668</c:v>
                </c:pt>
              </c:numCache>
            </c:numRef>
          </c:val>
          <c:smooth val="0"/>
          <c:extLst>
            <c:ext xmlns:c16="http://schemas.microsoft.com/office/drawing/2014/chart" uri="{C3380CC4-5D6E-409C-BE32-E72D297353CC}">
              <c16:uniqueId val="{00000000-A87E-2046-BD3B-17F31EBCBA4B}"/>
            </c:ext>
          </c:extLst>
        </c:ser>
        <c:ser>
          <c:idx val="1"/>
          <c:order val="1"/>
          <c:tx>
            <c:strRef>
              <c:f>Sheet1!$C$3:$C$4</c:f>
              <c:strCache>
                <c:ptCount val="1"/>
                <c:pt idx="0">
                  <c:v>TRUE</c:v>
                </c:pt>
              </c:strCache>
            </c:strRef>
          </c:tx>
          <c:spPr>
            <a:ln w="28575" cap="rnd">
              <a:solidFill>
                <a:schemeClr val="accent2"/>
              </a:solidFill>
              <a:round/>
            </a:ln>
            <a:effectLst/>
          </c:spPr>
          <c:marker>
            <c:symbol val="none"/>
          </c:marker>
          <c:cat>
            <c:strRef>
              <c:f>Sheet1!$A$5:$A$17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Sheet1!$C$5:$C$17</c:f>
              <c:numCache>
                <c:formatCode>0.00</c:formatCode>
                <c:ptCount val="12"/>
                <c:pt idx="0">
                  <c:v>93.177142857142854</c:v>
                </c:pt>
                <c:pt idx="1">
                  <c:v>87.679999999999993</c:v>
                </c:pt>
                <c:pt idx="2">
                  <c:v>91.272857142857134</c:v>
                </c:pt>
                <c:pt idx="3">
                  <c:v>85.328571428571422</c:v>
                </c:pt>
                <c:pt idx="4">
                  <c:v>82.415714285714301</c:v>
                </c:pt>
                <c:pt idx="5">
                  <c:v>74.442857142857136</c:v>
                </c:pt>
                <c:pt idx="6">
                  <c:v>79.315714285714293</c:v>
                </c:pt>
                <c:pt idx="7">
                  <c:v>79.758571428571415</c:v>
                </c:pt>
                <c:pt idx="8">
                  <c:v>76.242857142857147</c:v>
                </c:pt>
                <c:pt idx="9">
                  <c:v>91.892857142857139</c:v>
                </c:pt>
                <c:pt idx="10">
                  <c:v>90.51428571428572</c:v>
                </c:pt>
                <c:pt idx="11">
                  <c:v>96.454285714285703</c:v>
                </c:pt>
              </c:numCache>
            </c:numRef>
          </c:val>
          <c:smooth val="0"/>
          <c:extLst>
            <c:ext xmlns:c16="http://schemas.microsoft.com/office/drawing/2014/chart" uri="{C3380CC4-5D6E-409C-BE32-E72D297353CC}">
              <c16:uniqueId val="{00000001-A87E-2046-BD3B-17F31EBCBA4B}"/>
            </c:ext>
          </c:extLst>
        </c:ser>
        <c:dLbls>
          <c:showLegendKey val="0"/>
          <c:showVal val="0"/>
          <c:showCatName val="0"/>
          <c:showSerName val="0"/>
          <c:showPercent val="0"/>
          <c:showBubbleSize val="0"/>
        </c:dLbls>
        <c:smooth val="0"/>
        <c:axId val="900683904"/>
        <c:axId val="415721088"/>
      </c:lineChart>
      <c:catAx>
        <c:axId val="900683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Months of the</a:t>
                </a:r>
                <a:r>
                  <a:rPr lang="en-GB" baseline="0"/>
                  <a:t> Year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721088"/>
        <c:crosses val="autoZero"/>
        <c:auto val="1"/>
        <c:lblAlgn val="ctr"/>
        <c:lblOffset val="100"/>
        <c:noMultiLvlLbl val="0"/>
      </c:catAx>
      <c:valAx>
        <c:axId val="415721088"/>
        <c:scaling>
          <c:orientation val="minMax"/>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Average Electricty</a:t>
                </a:r>
                <a:r>
                  <a:rPr lang="en-GB" baseline="0"/>
                  <a:t>  Reading</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06839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 Hanan</dc:creator>
  <cp:keywords/>
  <dc:description/>
  <cp:lastModifiedBy>Amirah Patel</cp:lastModifiedBy>
  <cp:revision>5</cp:revision>
  <dcterms:created xsi:type="dcterms:W3CDTF">2026-08-18T15:53:00Z</dcterms:created>
  <dcterms:modified xsi:type="dcterms:W3CDTF">2026-10-19T18:00:00Z</dcterms:modified>
</cp:coreProperties>
</file>