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1fbb71dd66b6605f4dd89e33027096308d8ee5d"/>
    <w:p>
      <w:pPr>
        <w:pStyle w:val="Heading1"/>
      </w:pPr>
      <w:r>
        <w:t xml:space="preserve">صورت پروژه: پخش ویدئو با رمز جریانی مبتنی بر</w:t>
      </w:r>
      <w:r>
        <w:t xml:space="preserve"> </w:t>
      </w:r>
      <w:r>
        <w:t xml:space="preserve">LFSR</w:t>
      </w:r>
    </w:p>
    <w:p>
      <w:pPr>
        <w:pStyle w:val="FirstParagraph"/>
      </w:pPr>
      <w:r>
        <w:t xml:space="preserve">تمرین عملی رمزنگاری</w:t>
      </w:r>
    </w:p>
    <w:bookmarkStart w:id="20" w:name="هدف-پروژه"/>
    <w:p>
      <w:pPr>
        <w:pStyle w:val="Heading2"/>
      </w:pPr>
      <w:r>
        <w:t xml:space="preserve">هدف پروژه</w:t>
      </w:r>
    </w:p>
    <w:p>
      <w:pPr>
        <w:pStyle w:val="FirstParagraph"/>
      </w:pPr>
      <w:r>
        <w:t xml:space="preserve">در این پروژه با سازوکار رمزهای جریانی آشنا می‌شوید. سرور، بازه‌های درخواستی ویدئو را با دنبالهٔ کلید تولیدشده توسط یک</w:t>
      </w:r>
      <w:r>
        <w:t xml:space="preserve"> </w:t>
      </w:r>
      <w:r>
        <w:t xml:space="preserve">LFSR</w:t>
      </w:r>
      <w:r>
        <w:t xml:space="preserve"> </w:t>
      </w:r>
      <w:r>
        <w:t xml:space="preserve">شانزده‌بیتی رمز می‌کند. یک</w:t>
      </w:r>
      <w:r>
        <w:t xml:space="preserve"> </w:t>
      </w:r>
      <w:r>
        <w:t xml:space="preserve">Service Worker</w:t>
      </w:r>
      <w:r>
        <w:t xml:space="preserve"> </w:t>
      </w:r>
      <w:r>
        <w:t xml:space="preserve">در مرورگر هر بازه را هنگام نیاز رمزگشایی می‌کند؛ بنابراین پخش پیش از دریافت کامل ویدئو آغاز می‌شود و بخش‌های بعدی هنگام پخش یا جابه‌جایی در ویدئو رمزگشایی می‌شوند.</w:t>
      </w:r>
    </w:p>
    <w:bookmarkEnd w:id="20"/>
    <w:bookmarkStart w:id="21" w:name="آنچه-در-اختیار-شماست"/>
    <w:p>
      <w:pPr>
        <w:pStyle w:val="Heading2"/>
      </w:pPr>
      <w:r>
        <w:t xml:space="preserve">آنچه در اختیار شماست</w:t>
      </w:r>
    </w:p>
    <w:p>
      <w:pPr>
        <w:pStyle w:val="FirstParagraph"/>
      </w:pPr>
      <w:r>
        <w:t xml:space="preserve">کد خواندن فایل، فهرست‌کردن ویدئوها، اعتبارسنجی درخواست، ارسال قطعه‌ها، تلاش مجدد، مرتب‌سازی قطعه‌ها و پخش در مرورگر آماده است. این بخش‌ها موضوع تمرین شما نیستند و لازم نیست آن‌ها را تغییر دهید.</w:t>
      </w:r>
    </w:p>
    <w:p>
      <w:pPr>
        <w:pStyle w:val="BodyText"/>
      </w:pPr>
      <w:r>
        <w:t xml:space="preserve">ویدئوهای آزمایشی در پوشهٔ</w:t>
      </w:r>
      <w:r>
        <w:t xml:space="preserve"> </w:t>
      </w:r>
      <w:r>
        <w:rPr>
          <w:rStyle w:val="VerbatimChar"/>
        </w:rPr>
        <w:t xml:space="preserve">videos/</w:t>
      </w:r>
      <w:r>
        <w:t xml:space="preserve"> </w:t>
      </w:r>
      <w:r>
        <w:t xml:space="preserve">قرار دارند. رابط کاربری فهرست را از</w:t>
      </w:r>
      <w:r>
        <w:t xml:space="preserve"> </w:t>
      </w:r>
      <w:r>
        <w:rPr>
          <w:rStyle w:val="VerbatimChar"/>
        </w:rPr>
        <w:t xml:space="preserve">/api/videos</w:t>
      </w:r>
      <w:r>
        <w:t xml:space="preserve"> </w:t>
      </w:r>
      <w:r>
        <w:t xml:space="preserve">دریافت می‌کند و پس از انتخاب شما، قطعه‌های رمز‌شده را از سرور می‌گیرد.</w:t>
      </w:r>
    </w:p>
    <w:bookmarkEnd w:id="21"/>
    <w:bookmarkStart w:id="22" w:name="وظایف-شما"/>
    <w:p>
      <w:pPr>
        <w:pStyle w:val="Heading2"/>
      </w:pPr>
      <w:r>
        <w:t xml:space="preserve">وظایف شما</w:t>
      </w:r>
    </w:p>
    <w:p>
      <w:pPr>
        <w:pStyle w:val="FirstParagraph"/>
      </w:pPr>
      <w:r>
        <w:t xml:space="preserve">باید دقیقاً هشت تابع زیر را تکمیل کنید. نام تابع، پارامترها و نوع خروجی را تغییر ندهید. محل هر تابع با</w:t>
      </w:r>
      <w:r>
        <w:t xml:space="preserve"> </w:t>
      </w:r>
      <w:r>
        <w:rPr>
          <w:rStyle w:val="VerbatimChar"/>
        </w:rPr>
        <w:t xml:space="preserve">TODO(student 1)</w:t>
      </w:r>
      <w:r>
        <w:t xml:space="preserve"> </w:t>
      </w:r>
      <w:r>
        <w:t xml:space="preserve">تا</w:t>
      </w:r>
      <w:r>
        <w:t xml:space="preserve"> </w:t>
      </w:r>
      <w:r>
        <w:rPr>
          <w:rStyle w:val="VerbatimChar"/>
        </w:rPr>
        <w:t xml:space="preserve">TODO(student 8)</w:t>
      </w:r>
      <w:r>
        <w:t xml:space="preserve"> </w:t>
      </w:r>
      <w:r>
        <w:t xml:space="preserve">مشخص شده است: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stream_cipher.py: _next_bit(state)</w:t>
      </w:r>
      <w:r>
        <w:t xml:space="preserve">: بیت خروجی و حالت بعدی یک گام</w:t>
      </w:r>
      <w:r>
        <w:t xml:space="preserve"> </w:t>
      </w:r>
      <w:r>
        <w:t xml:space="preserve">LFSR</w:t>
      </w:r>
      <w:r>
        <w:t xml:space="preserve"> </w:t>
      </w:r>
      <w:r>
        <w:t xml:space="preserve">را برگردانید.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stream_cipher.py: keystream(length, seed, offset)</w:t>
      </w:r>
      <w:r>
        <w:t xml:space="preserve">: به آفست بایتی خواسته‌شده بروید و بیت‌ها را هشت‌تا هشت‌تا در بایت‌ها قرار دهید.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stream_cipher.py: xor_bytes(data, seed, offset)</w:t>
      </w:r>
      <w:r>
        <w:t xml:space="preserve">: داده را با بایت‌های متناظر دنبالهٔ کلید</w:t>
      </w:r>
      <w:r>
        <w:t xml:space="preserve"> </w:t>
      </w:r>
      <w:r>
        <w:t xml:space="preserve">XOR</w:t>
      </w:r>
      <w:r>
        <w:t xml:space="preserve"> </w:t>
      </w:r>
      <w:r>
        <w:t xml:space="preserve">کنید.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web/cipher.js: nextBit(state)</w:t>
      </w:r>
      <w:r>
        <w:t xml:space="preserve">: همان گام ثبات را در جاوااسکریپت پیاده‌سازی کنید.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web/cipher.js: keystream(length, seed, offset)</w:t>
      </w:r>
      <w:r>
        <w:t xml:space="preserve">: رفتار آفست و بسته‌بندی بیت‌ها باید دقیقاً با پایتون یکسان باشد.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web/cipher.js: xorBytes(data, seed, offset)</w:t>
      </w:r>
      <w:r>
        <w:t xml:space="preserve">: یک</w:t>
      </w:r>
      <w:r>
        <w:t xml:space="preserve"> </w:t>
      </w:r>
      <w:r>
        <w:rPr>
          <w:rStyle w:val="VerbatimChar"/>
        </w:rPr>
        <w:t xml:space="preserve">Uint8Array</w:t>
      </w:r>
      <w:r>
        <w:t xml:space="preserve"> </w:t>
      </w:r>
      <w:r>
        <w:t xml:space="preserve">را با دنبالهٔ کلید رمز یا رمزگشایی کنید.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cipher_variants.py: nlfsr_keystream(...)</w:t>
      </w:r>
      <w:r>
        <w:t xml:space="preserve">: یک</w:t>
      </w:r>
      <w:r>
        <w:t xml:space="preserve"> </w:t>
      </w:r>
      <w:r>
        <w:t xml:space="preserve">NLFSR</w:t>
      </w:r>
      <w:r>
        <w:t xml:space="preserve"> </w:t>
      </w:r>
      <w:r>
        <w:t xml:space="preserve">بسازید که علاوه بر بیت‌های بازخورد پایه، جملهٔ غیرخطی</w:t>
      </w:r>
      <w:r>
        <w:t xml:space="preserve"> </w:t>
      </w:r>
      <w:r>
        <w:t xml:space="preserve">bit 1 AND bit 7</w:t>
      </w:r>
      <w:r>
        <w:t xml:space="preserve"> </w:t>
      </w:r>
      <w:r>
        <w:t xml:space="preserve">را نیز با آن‌ها</w:t>
      </w:r>
      <w:r>
        <w:t xml:space="preserve"> </w:t>
      </w:r>
      <w:r>
        <w:t xml:space="preserve">XOR</w:t>
      </w:r>
      <w:r>
        <w:t xml:space="preserve"> </w:t>
      </w:r>
      <w:r>
        <w:t xml:space="preserve">کند.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cipher_variants.py: geffe_keystream(...)</w:t>
      </w:r>
      <w:r>
        <w:t xml:space="preserve">: خروجی سه</w:t>
      </w:r>
      <w:r>
        <w:t xml:space="preserve"> </w:t>
      </w:r>
      <w:r>
        <w:t xml:space="preserve">LFSR</w:t>
      </w:r>
      <w:r>
        <w:t xml:space="preserve"> </w:t>
      </w:r>
      <w:r>
        <w:t xml:space="preserve">را با تابع غیرخطی گفه ترکیب کنید.</w:t>
      </w:r>
    </w:p>
    <w:p>
      <w:pPr>
        <w:pStyle w:val="FirstParagraph"/>
      </w:pPr>
      <w:r>
        <w:t xml:space="preserve">برای پیاده‌سازی این توابع از رابطهٔ بازخورد چندجمله‌ای زیر استفاده کنید:</w:t>
      </w:r>
    </w:p>
    <w:p>
      <w:pPr>
        <w:pStyle w:val="BodyText"/>
      </w:pPr>
      <w:r>
        <w:t xml:space="preserve">x</w:t>
      </w:r>
      <w:r>
        <w:rPr>
          <w:vertAlign w:val="superscript"/>
        </w:rPr>
        <w:t xml:space="preserve">16</w:t>
      </w:r>
      <w:r>
        <w:t xml:space="preserve"> </w:t>
      </w:r>
      <w:r>
        <w:t xml:space="preserve">+ x</w:t>
      </w:r>
      <w:r>
        <w:rPr>
          <w:vertAlign w:val="superscript"/>
        </w:rPr>
        <w:t xml:space="preserve">14</w:t>
      </w:r>
      <w:r>
        <w:t xml:space="preserve"> </w:t>
      </w:r>
      <w:r>
        <w:t xml:space="preserve">+ x</w:t>
      </w:r>
      <w:r>
        <w:rPr>
          <w:vertAlign w:val="superscript"/>
        </w:rPr>
        <w:t xml:space="preserve">13</w:t>
      </w:r>
      <w:r>
        <w:t xml:space="preserve"> </w:t>
      </w:r>
      <w:r>
        <w:t xml:space="preserve">+ x</w:t>
      </w:r>
      <w:r>
        <w:rPr>
          <w:vertAlign w:val="superscript"/>
        </w:rPr>
        <w:t xml:space="preserve">11</w:t>
      </w:r>
      <w:r>
        <w:t xml:space="preserve"> </w:t>
      </w:r>
      <w:r>
        <w:t xml:space="preserve">+ 1</w:t>
      </w:r>
    </w:p>
    <w:p>
      <w:pPr>
        <w:pStyle w:val="BodyText"/>
      </w:pPr>
      <w:r>
        <w:t xml:space="preserve">بیت خروجی، کم‌ارزش‌ترین بیت حالت است؛ ثبات به سمت راست جابه‌جا می‌شود؛ و نخستین بیت تولیدی، پرارزش‌ترین بیت بایت خروجی است. پیاده‌سازی پایتون و جاوااسکریپت باید برای</w:t>
      </w:r>
      <w:r>
        <w:t xml:space="preserve"> </w:t>
      </w:r>
      <w:r>
        <w:t xml:space="preserve">seed</w:t>
      </w:r>
      <w:r>
        <w:t xml:space="preserve"> </w:t>
      </w:r>
      <w:r>
        <w:t xml:space="preserve">برابر با</w:t>
      </w:r>
      <w:r>
        <w:t xml:space="preserve"> </w:t>
      </w:r>
      <w:r>
        <w:rPr>
          <w:rStyle w:val="VerbatimChar"/>
        </w:rPr>
        <w:t xml:space="preserve">0xACE1</w:t>
      </w:r>
      <w:r>
        <w:t xml:space="preserve"> </w:t>
      </w:r>
      <w:r>
        <w:t xml:space="preserve">چهار بایت آغازین</w:t>
      </w:r>
      <w:r>
        <w:t xml:space="preserve"> </w:t>
      </w:r>
      <w:r>
        <w:rPr>
          <w:rStyle w:val="VerbatimChar"/>
        </w:rPr>
        <w:t xml:space="preserve">87 35 44 e2</w:t>
      </w:r>
      <w:r>
        <w:t xml:space="preserve"> </w:t>
      </w:r>
      <w:r>
        <w:t xml:space="preserve">را تولید کنند.</w:t>
      </w:r>
    </w:p>
    <w:bookmarkEnd w:id="22"/>
    <w:bookmarkStart w:id="23" w:name="مقایسه-مولدهای-خطی-و-غیرخطی"/>
    <w:p>
      <w:pPr>
        <w:pStyle w:val="Heading2"/>
      </w:pPr>
      <w:r>
        <w:t xml:space="preserve">مقایسهٔ مولدهای خطی و غیرخطی</w:t>
      </w:r>
    </w:p>
    <w:p>
      <w:pPr>
        <w:pStyle w:val="FirstParagraph"/>
      </w:pPr>
      <w:r>
        <w:t xml:space="preserve">پس از تکمیل هشت تابع، دستور زیر را اجرا کنید:</w:t>
      </w:r>
    </w:p>
    <w:p>
      <w:pPr>
        <w:pStyle w:val="SourceCode"/>
      </w:pPr>
      <w:r>
        <w:rPr>
          <w:rStyle w:val="VerbatimChar"/>
        </w:rPr>
        <w:t xml:space="preserve">.venv/bin/python -m tools.evaluate</w:t>
      </w:r>
    </w:p>
    <w:p>
      <w:pPr>
        <w:pStyle w:val="FirstParagraph"/>
      </w:pPr>
      <w:r>
        <w:t xml:space="preserve">بخش</w:t>
      </w:r>
      <w:r>
        <w:t xml:space="preserve"> </w:t>
      </w:r>
      <w:r>
        <w:rPr>
          <w:rStyle w:val="VerbatimChar"/>
        </w:rPr>
        <w:t xml:space="preserve">generator_comparison</w:t>
      </w:r>
      <w:r>
        <w:t xml:space="preserve"> </w:t>
      </w:r>
      <w:r>
        <w:t xml:space="preserve">در خروجی این ابزار برای</w:t>
      </w:r>
      <w:r>
        <w:t xml:space="preserve"> </w:t>
      </w:r>
      <w:r>
        <w:t xml:space="preserve">LFSR</w:t>
      </w:r>
      <w:r>
        <w:t xml:space="preserve"> </w:t>
      </w:r>
      <w:r>
        <w:t xml:space="preserve">ساده،</w:t>
      </w:r>
      <w:r>
        <w:t xml:space="preserve"> </w:t>
      </w:r>
      <w:r>
        <w:t xml:space="preserve">NLFSR</w:t>
      </w:r>
      <w:r>
        <w:t xml:space="preserve"> </w:t>
      </w:r>
      <w:r>
        <w:t xml:space="preserve">و مولد گفه، دنباله‌هایی هم‌اندازه تولید می‌کند و سرعت و نتایج یکسان آزمون‌های</w:t>
      </w:r>
      <w:r>
        <w:t xml:space="preserve"> </w:t>
      </w:r>
      <w:r>
        <w:t xml:space="preserve">NIST</w:t>
      </w:r>
      <w:r>
        <w:t xml:space="preserve"> </w:t>
      </w:r>
      <w:r>
        <w:t xml:space="preserve">را گزارش می‌دهد. در گزارش خود موارد زیر را مقایسه کنید:</w:t>
      </w:r>
    </w:p>
    <w:p>
      <w:pPr>
        <w:numPr>
          <w:ilvl w:val="0"/>
          <w:numId w:val="1002"/>
        </w:numPr>
        <w:pStyle w:val="Compact"/>
      </w:pPr>
      <w:r>
        <w:t xml:space="preserve">سرعت تولید دنباله در سه روش؛</w:t>
      </w:r>
    </w:p>
    <w:p>
      <w:pPr>
        <w:numPr>
          <w:ilvl w:val="0"/>
          <w:numId w:val="1002"/>
        </w:numPr>
        <w:pStyle w:val="Compact"/>
      </w:pPr>
      <w:r>
        <w:t xml:space="preserve">آزمون‌های آماری قبول یا ردشده؛</w:t>
      </w:r>
    </w:p>
    <w:p>
      <w:pPr>
        <w:numPr>
          <w:ilvl w:val="0"/>
          <w:numId w:val="1002"/>
        </w:numPr>
        <w:pStyle w:val="Compact"/>
      </w:pPr>
      <w:r>
        <w:t xml:space="preserve">اثر جملهٔ بازخورد غیرخطی و تابع ترکیب گفه؛</w:t>
      </w:r>
    </w:p>
    <w:p>
      <w:pPr>
        <w:numPr>
          <w:ilvl w:val="0"/>
          <w:numId w:val="1002"/>
        </w:numPr>
        <w:pStyle w:val="Compact"/>
      </w:pPr>
      <w:r>
        <w:t xml:space="preserve">دلیل کافی‌نبودن غیرخطی‌بودن برای اثبات امنیت رمزنگاری؛</w:t>
      </w:r>
    </w:p>
    <w:p>
      <w:pPr>
        <w:numPr>
          <w:ilvl w:val="0"/>
          <w:numId w:val="1002"/>
        </w:numPr>
        <w:pStyle w:val="Compact"/>
      </w:pPr>
      <w:r>
        <w:t xml:space="preserve">ضعف هم‌بستگی مولد گفه و محدودیت حالت و دورهٔ</w:t>
      </w:r>
      <w:r>
        <w:t xml:space="preserve"> </w:t>
      </w:r>
      <w:r>
        <w:t xml:space="preserve">NLFSR</w:t>
      </w:r>
      <w:r>
        <w:t xml:space="preserve"> </w:t>
      </w:r>
      <w:r>
        <w:t xml:space="preserve">کوچک.</w:t>
      </w:r>
    </w:p>
    <w:bookmarkEnd w:id="23"/>
    <w:bookmarkStart w:id="24" w:name="اجرا"/>
    <w:p>
      <w:pPr>
        <w:pStyle w:val="Heading2"/>
      </w:pPr>
      <w:r>
        <w:t xml:space="preserve">اجرا</w:t>
      </w:r>
    </w:p>
    <w:p>
      <w:pPr>
        <w:pStyle w:val="FirstParagraph"/>
      </w:pPr>
      <w:r>
        <w:t xml:space="preserve">در ریشهٔ پروژه دستورهای زیر را اجرا کنید:</w:t>
      </w:r>
    </w:p>
    <w:p>
      <w:pPr>
        <w:pStyle w:val="SourceCode"/>
      </w:pPr>
      <w:r>
        <w:rPr>
          <w:rStyle w:val="VerbatimChar"/>
        </w:rPr>
        <w:t xml:space="preserve">python -m venv .venv</w:t>
      </w:r>
      <w:r>
        <w:br/>
      </w:r>
      <w:r>
        <w:rPr>
          <w:rStyle w:val="VerbatimChar"/>
        </w:rPr>
        <w:t xml:space="preserve">.venv/bin/python -m pip install -r requirements.txt</w:t>
      </w:r>
      <w:r>
        <w:br/>
      </w:r>
      <w:r>
        <w:rPr>
          <w:rStyle w:val="VerbatimChar"/>
        </w:rPr>
        <w:t xml:space="preserve">.venv/bin/python -m stream_server --port 8000</w:t>
      </w:r>
    </w:p>
    <w:p>
      <w:pPr>
        <w:pStyle w:val="FirstParagraph"/>
      </w:pPr>
      <w:r>
        <w:t xml:space="preserve">سپس نشانی</w:t>
      </w:r>
      <w:r>
        <w:t xml:space="preserve"> </w:t>
      </w:r>
      <w:r>
        <w:rPr>
          <w:rStyle w:val="VerbatimChar"/>
        </w:rPr>
        <w:t xml:space="preserve">http://127.0.0.1:8000</w:t>
      </w:r>
      <w:r>
        <w:t xml:space="preserve"> </w:t>
      </w:r>
      <w:r>
        <w:t xml:space="preserve">را در مرورگر باز و یکی از ویدئوها را انتخاب کنید. بررسی کنید که پخش پس از آماده‌شدن نخستین بازه آغاز شود و دریافت و رمزگشایی سایر بازه‌ها هم‌زمان با پخش ادامه یابد.</w:t>
      </w:r>
    </w:p>
    <w:bookmarkEnd w:id="24"/>
    <w:bookmarkStart w:id="25" w:name="آزمون-خودکار"/>
    <w:p>
      <w:pPr>
        <w:pStyle w:val="Heading2"/>
      </w:pPr>
      <w:r>
        <w:t xml:space="preserve">آزمون خودکار</w:t>
      </w:r>
    </w:p>
    <w:p>
      <w:pPr>
        <w:pStyle w:val="FirstParagraph"/>
      </w:pPr>
      <w:r>
        <w:t xml:space="preserve">برای اجرای همهٔ آزمون‌ها:</w:t>
      </w:r>
    </w:p>
    <w:p>
      <w:pPr>
        <w:pStyle w:val="SourceCode"/>
      </w:pPr>
      <w:r>
        <w:rPr>
          <w:rStyle w:val="VerbatimChar"/>
        </w:rPr>
        <w:t xml:space="preserve">.venv/bin/python -m unittest discover -s tests -v</w:t>
      </w:r>
    </w:p>
    <w:p>
      <w:pPr>
        <w:pStyle w:val="FirstParagraph"/>
      </w:pPr>
      <w:r>
        <w:t xml:space="preserve">آزمون‌ها بردار معلوم، تقارن</w:t>
      </w:r>
      <w:r>
        <w:t xml:space="preserve"> </w:t>
      </w:r>
      <w:r>
        <w:t xml:space="preserve">XOR</w:t>
      </w:r>
      <w:r>
        <w:t xml:space="preserve">، صحت</w:t>
      </w:r>
      <w:r>
        <w:t xml:space="preserve"> </w:t>
      </w:r>
      <w:r>
        <w:t xml:space="preserve">offset</w:t>
      </w:r>
      <w:r>
        <w:t xml:space="preserve">، خطاهای ورودی، تمام ویدئوهای فهرست سرور و یکسان‌بودن فایل اصلی و فایل رمزگشایی‌شده را بررسی می‌کنند.</w:t>
      </w:r>
    </w:p>
    <w:bookmarkEnd w:id="25"/>
    <w:bookmarkStart w:id="26" w:name="ارزیابی-کارایی-و-تصادفیبودن"/>
    <w:p>
      <w:pPr>
        <w:pStyle w:val="Heading2"/>
      </w:pPr>
      <w:r>
        <w:t xml:space="preserve">ارزیابی کارایی و تصادفی‌بودن</w:t>
      </w:r>
    </w:p>
    <w:p>
      <w:pPr>
        <w:pStyle w:val="FirstParagraph"/>
      </w:pPr>
      <w:r>
        <w:t xml:space="preserve">برای اجرای سنجش سرعت و آزمون‌های کتابخانهٔ</w:t>
      </w:r>
      <w:r>
        <w:t xml:space="preserve"> </w:t>
      </w:r>
      <w:r>
        <w:rPr>
          <w:rStyle w:val="VerbatimChar"/>
        </w:rPr>
        <w:t xml:space="preserve">nistrng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.venv/bin/python -m tools.evaluate</w:t>
      </w:r>
    </w:p>
    <w:p>
      <w:pPr>
        <w:pStyle w:val="FirstParagraph"/>
      </w:pPr>
      <w:r>
        <w:t xml:space="preserve">گزارش شامل زمان متوسط هر قطعه، نرخ رمزکردن، نسبت این نرخ به بیت‌ریت فرضی ویدئو، و نتیجهٔ آزمون‌های قابل اجرا از</w:t>
      </w:r>
      <w:r>
        <w:t xml:space="preserve"> </w:t>
      </w:r>
      <w:r>
        <w:t xml:space="preserve">NIST SP 800-22</w:t>
      </w:r>
      <w:r>
        <w:t xml:space="preserve"> </w:t>
      </w:r>
      <w:r>
        <w:t xml:space="preserve">است. در گزارش خود توضیح دهید:</w:t>
      </w:r>
    </w:p>
    <w:p>
      <w:pPr>
        <w:numPr>
          <w:ilvl w:val="0"/>
          <w:numId w:val="1003"/>
        </w:numPr>
        <w:pStyle w:val="Compact"/>
      </w:pPr>
      <w:r>
        <w:t xml:space="preserve">آیا سرعت تولید دنباله برای پخش بلادرنگ کافی است؟ معیار شما چیست؟</w:t>
      </w:r>
    </w:p>
    <w:p>
      <w:pPr>
        <w:numPr>
          <w:ilvl w:val="0"/>
          <w:numId w:val="1003"/>
        </w:numPr>
        <w:pStyle w:val="Compact"/>
      </w:pPr>
      <w:r>
        <w:t xml:space="preserve">کدام آزمون‌های آماری رد یا غیرقابل اجرا شده‌اند؟</w:t>
      </w:r>
    </w:p>
    <w:p>
      <w:pPr>
        <w:numPr>
          <w:ilvl w:val="0"/>
          <w:numId w:val="1003"/>
        </w:numPr>
        <w:pStyle w:val="Compact"/>
      </w:pPr>
      <w:r>
        <w:t xml:space="preserve">چرا قبولی در آزمون‌های آماری، پیش‌بینی‌ناپذیری</w:t>
      </w:r>
      <w:r>
        <w:t xml:space="preserve"> </w:t>
      </w:r>
      <w:r>
        <w:t xml:space="preserve">LFSR</w:t>
      </w:r>
      <w:r>
        <w:t xml:space="preserve"> </w:t>
      </w:r>
      <w:r>
        <w:t xml:space="preserve">را ثابت نمی‌کند؟</w:t>
      </w:r>
    </w:p>
    <w:p>
      <w:pPr>
        <w:numPr>
          <w:ilvl w:val="0"/>
          <w:numId w:val="1003"/>
        </w:numPr>
        <w:pStyle w:val="Compact"/>
      </w:pPr>
      <w:r>
        <w:t xml:space="preserve">استفادهٔ دوباره از یک</w:t>
      </w:r>
      <w:r>
        <w:t xml:space="preserve"> </w:t>
      </w:r>
      <w:r>
        <w:t xml:space="preserve">seed</w:t>
      </w:r>
      <w:r>
        <w:t xml:space="preserve"> </w:t>
      </w:r>
      <w:r>
        <w:t xml:space="preserve">چه اطلاعاتی دربارهٔ دو متن آشکار می‌کند؟</w:t>
      </w:r>
    </w:p>
    <w:bookmarkEnd w:id="26"/>
    <w:bookmarkStart w:id="27" w:name="اقلام-تحویلی"/>
    <w:p>
      <w:pPr>
        <w:pStyle w:val="Heading2"/>
      </w:pPr>
      <w:r>
        <w:t xml:space="preserve">اقلام تحویلی</w:t>
      </w:r>
    </w:p>
    <w:p>
      <w:pPr>
        <w:numPr>
          <w:ilvl w:val="0"/>
          <w:numId w:val="1004"/>
        </w:numPr>
        <w:pStyle w:val="Compact"/>
      </w:pPr>
      <w:r>
        <w:t xml:space="preserve">فایل‌های تکمیل‌شدهٔ</w:t>
      </w:r>
      <w:r>
        <w:t xml:space="preserve"> </w:t>
      </w:r>
      <w:r>
        <w:rPr>
          <w:rStyle w:val="VerbatimChar"/>
        </w:rPr>
        <w:t xml:space="preserve">stream_cipher.py</w:t>
      </w:r>
      <w:r>
        <w:t xml:space="preserve">،</w:t>
      </w:r>
      <w:r>
        <w:t xml:space="preserve"> </w:t>
      </w:r>
      <w:r>
        <w:rPr>
          <w:rStyle w:val="VerbatimChar"/>
        </w:rPr>
        <w:t xml:space="preserve">web/cipher.js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cipher_variants.py</w:t>
      </w:r>
      <w:r>
        <w:t xml:space="preserve">؛</w:t>
      </w:r>
    </w:p>
    <w:p>
      <w:pPr>
        <w:numPr>
          <w:ilvl w:val="0"/>
          <w:numId w:val="1004"/>
        </w:numPr>
        <w:pStyle w:val="Compact"/>
      </w:pPr>
      <w:r>
        <w:t xml:space="preserve">خروجی کامل آزمون‌های خودکار؛</w:t>
      </w:r>
    </w:p>
    <w:p>
      <w:pPr>
        <w:numPr>
          <w:ilvl w:val="0"/>
          <w:numId w:val="1004"/>
        </w:numPr>
        <w:pStyle w:val="Compact"/>
      </w:pPr>
      <w:r>
        <w:t xml:space="preserve">فایل خروجی ابزار</w:t>
      </w:r>
      <w:r>
        <w:t xml:space="preserve"> </w:t>
      </w:r>
      <w:r>
        <w:rPr>
          <w:rStyle w:val="VerbatimChar"/>
        </w:rPr>
        <w:t xml:space="preserve">tools/evaluate.py</w:t>
      </w:r>
      <w:r>
        <w:t xml:space="preserve">؛</w:t>
      </w:r>
    </w:p>
    <w:p>
      <w:pPr>
        <w:numPr>
          <w:ilvl w:val="0"/>
          <w:numId w:val="1004"/>
        </w:numPr>
        <w:pStyle w:val="Compact"/>
      </w:pPr>
      <w:r>
        <w:t xml:space="preserve">گزارش کوتاه دو تا چهار صفحه‌ای شامل طراحی، نتایج سرعت، مقایسهٔ مولدها و تحلیل امنیتی؛</w:t>
      </w:r>
    </w:p>
    <w:p>
      <w:pPr>
        <w:numPr>
          <w:ilvl w:val="0"/>
          <w:numId w:val="1004"/>
        </w:numPr>
        <w:pStyle w:val="Compact"/>
      </w:pPr>
      <w:r>
        <w:t xml:space="preserve">تصویر رابط کاربری در حال پخش یکی از ویدئوها.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DejaVu Sans" w:hAnsi="DejaVu Sans" w:cs="Vazirmatn"/>
        <w:sz w:val="24"/>
        <w:szCs w:val="24"/>
        <w:lang w:bidi="ar-SA" w:eastAsia="en-US" w:val="fa"/>
      </w:rPr>
    </w:rPrDefault>
    <w:pPrDefault>
      <w:pPr>
        <w:bidi/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bidi w:val="0"/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fa</dc:language>
  <cp:keywords/>
  <dcterms:created xsi:type="dcterms:W3CDTF">2026-10-17T13:20:32Z</dcterms:created>
  <dcterms:modified xsi:type="dcterms:W3CDTF">2026-10-17T13:20:32Z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