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9602" w14:textId="0908A98D" w:rsidR="006E73D4" w:rsidRDefault="006E73D4" w:rsidP="006E73D4">
      <w:r>
        <w:t>A cryptocurrency (colloquially crypto) is a digital currency designed to work through a computer network that is not reliant on any central authority, such as a government or bank, to uphold or maintain it.[1] However, a type of cryptocurrency called a stablecoin may rely upon government action or legislation to require that a stable value be upheld and maintained.[2]</w:t>
      </w:r>
    </w:p>
    <w:p w14:paraId="3140C84F" w14:textId="77777777" w:rsidR="006E73D4" w:rsidRDefault="006E73D4" w:rsidP="006E73D4">
      <w:r>
        <w:t>The genesis block of Bitcoin's blockchain, with a note containing The Times newspaper headline. This note has been interpreted as a comment on the instability caused by fractional-reserve banking.[3]: 18 </w:t>
      </w:r>
    </w:p>
    <w:p w14:paraId="51771D91" w14:textId="2C5D44B7" w:rsidR="006E73D4" w:rsidRDefault="006E73D4" w:rsidP="006E73D4">
      <w:r>
        <w:t>Individual coin ownership records are stored in a digital ledger or blockchain, which is a computerized database that uses a consensus mechanism to secure transaction records, control the creation of additional coins, and verify the transfer of coin ownership.[4][5][6] The two most common consensus mechanisms are proof of work and proof of stake.[7] Despite the name, which has come to describe many of the fungible blockchain tokens that have been created, cryptocurrencies are not considered to be currencies in the traditional sense, and varying legal treatments have been applied to them in various jurisdictions, including classification as commodities, securities, and currencies. Cryptocurrencies are generally viewed as a distinct asset class in practice.[8][9][10]</w:t>
      </w:r>
    </w:p>
    <w:p w14:paraId="61B62B26" w14:textId="77777777" w:rsidR="006E73D4" w:rsidRDefault="006E73D4" w:rsidP="006E73D4">
      <w:r>
        <w:t>The first cryptocurrency was bitcoin, which was first released as open-source software in 2009. As of June 2023, there were more than 25,000 other cryptocurrencies in the marketplace, of which more than 40 had a market capitalization exceeding $1 billion.[11] As of April 2025, the cryptocurrency market capitalization was estimated at US$2.8 trillion.[12]</w:t>
      </w:r>
    </w:p>
    <w:p w14:paraId="24A24B17" w14:textId="77777777" w:rsidR="006E73D4" w:rsidRDefault="006E73D4" w:rsidP="006E73D4"/>
    <w:p w14:paraId="0127759F" w14:textId="77777777" w:rsidR="006E73D4" w:rsidRDefault="006E73D4" w:rsidP="006E73D4">
      <w:r>
        <w:t>History</w:t>
      </w:r>
    </w:p>
    <w:p w14:paraId="61D7F414" w14:textId="77777777" w:rsidR="006E73D4" w:rsidRDefault="006E73D4" w:rsidP="006E73D4">
      <w:r>
        <w:t>Further information: History of bitcoin and Cryptocurrency bubble § History</w:t>
      </w:r>
    </w:p>
    <w:p w14:paraId="34BBA09F" w14:textId="77777777" w:rsidR="006E73D4" w:rsidRDefault="006E73D4" w:rsidP="006E73D4">
      <w:r>
        <w:t xml:space="preserve">In 1983, American cryptographer David Chaum conceived of a type of cryptographic electronic money called </w:t>
      </w:r>
      <w:proofErr w:type="spellStart"/>
      <w:r>
        <w:t>ecash</w:t>
      </w:r>
      <w:proofErr w:type="spellEnd"/>
      <w:r>
        <w:t xml:space="preserve">.[13][14] Later, in 1995, he implemented it through </w:t>
      </w:r>
      <w:proofErr w:type="spellStart"/>
      <w:r>
        <w:t>Digicash</w:t>
      </w:r>
      <w:proofErr w:type="spellEnd"/>
      <w:r>
        <w:t xml:space="preserve">,[15] an early form of cryptographic electronic payments. </w:t>
      </w:r>
      <w:proofErr w:type="spellStart"/>
      <w:r>
        <w:t>Digicash</w:t>
      </w:r>
      <w:proofErr w:type="spellEnd"/>
      <w:r>
        <w:t xml:space="preserve"> required user software in order to withdraw notes from a bank and designate specific encrypted keys before they could be sent to a recipient. This allowed the digital currency to be untraceable by a third party.</w:t>
      </w:r>
    </w:p>
    <w:p w14:paraId="1D0DD4A5" w14:textId="77777777" w:rsidR="006E73D4" w:rsidRDefault="006E73D4" w:rsidP="006E73D4"/>
    <w:p w14:paraId="36A39276" w14:textId="77777777" w:rsidR="006E73D4" w:rsidRDefault="006E73D4" w:rsidP="006E73D4">
      <w:r>
        <w:t>In 1996, the National Security Agency published a paper entitled How to Make a Mint: The Cryptography of Anonymous Electronic Cash, describing a cryptocurrency system. The paper was first published in an MIT mailing list (October 1996) and later (April 1997) in The American Law Review.[16]</w:t>
      </w:r>
    </w:p>
    <w:p w14:paraId="3C368E83" w14:textId="77777777" w:rsidR="006E73D4" w:rsidRDefault="006E73D4" w:rsidP="006E73D4"/>
    <w:p w14:paraId="140602AC" w14:textId="77777777" w:rsidR="006E73D4" w:rsidRDefault="006E73D4" w:rsidP="006E73D4">
      <w:r>
        <w:t xml:space="preserve">In 1998, Wei Dai described "b-money," an anonymous, distributed electronic cash system.[17] Shortly thereafter, Nick Szabo described bit gold.[18] Like bitcoin and other cryptocurrencies that would follow it, bit gold (not to be confused with the later gold-based exchange </w:t>
      </w:r>
      <w:proofErr w:type="spellStart"/>
      <w:r>
        <w:t>BitGold</w:t>
      </w:r>
      <w:proofErr w:type="spellEnd"/>
      <w:r>
        <w:t>) was described as an electronic currency system that required users to complete a proof of work function with solutions being cryptographically put together and published.</w:t>
      </w:r>
    </w:p>
    <w:p w14:paraId="45A1341C" w14:textId="77777777" w:rsidR="006E73D4" w:rsidRDefault="006E73D4" w:rsidP="006E73D4"/>
    <w:p w14:paraId="5458F5C8" w14:textId="77777777" w:rsidR="006E73D4" w:rsidRDefault="006E73D4" w:rsidP="006E73D4">
      <w:r>
        <w:lastRenderedPageBreak/>
        <w:t xml:space="preserve">In January 2009, bitcoin was created by pseudonymous developer Satoshi Nakamoto. It used SHA-256, a cryptographic hash function, in its proof-of-work scheme.[19][20] In April 2011, </w:t>
      </w:r>
      <w:proofErr w:type="spellStart"/>
      <w:r>
        <w:t>Namecoin</w:t>
      </w:r>
      <w:proofErr w:type="spellEnd"/>
      <w:r>
        <w:t xml:space="preserve"> was created as an attempt at forming a decentralized DNS. In October 2011, Litecoin was released, which used </w:t>
      </w:r>
      <w:proofErr w:type="spellStart"/>
      <w:r>
        <w:t>scrypt</w:t>
      </w:r>
      <w:proofErr w:type="spellEnd"/>
      <w:r>
        <w:t xml:space="preserve"> as its hash function instead of SHA-256. Peercoin, created in August 2012, used a hybrid of proof-of-work and proof-of-stake.[21]</w:t>
      </w:r>
    </w:p>
    <w:p w14:paraId="73D9CACD" w14:textId="77777777" w:rsidR="006E73D4" w:rsidRDefault="006E73D4" w:rsidP="006E73D4"/>
    <w:p w14:paraId="05460FD0" w14:textId="77777777" w:rsidR="006E73D4" w:rsidRDefault="006E73D4" w:rsidP="006E73D4">
      <w:r>
        <w:t>Cryptocurrency has undergone several periods of growth and retraction, including several bubbles and market crashes, such as in 2011, 2013–2014/15, 2017–2018, and 2021–2023.[22][23]</w:t>
      </w:r>
    </w:p>
    <w:p w14:paraId="6BD9636B" w14:textId="77777777" w:rsidR="006E73D4" w:rsidRDefault="006E73D4" w:rsidP="006E73D4"/>
    <w:p w14:paraId="0DC7FD4E" w14:textId="77777777" w:rsidR="006E73D4" w:rsidRDefault="006E73D4" w:rsidP="006E73D4">
      <w:r>
        <w:t xml:space="preserve">In August 2014, the UK announced its Treasury had commissioned a study of cryptocurrencies and what role, if any, they could play in the UK economy. The study was also to report on whether regulation should be considered.[24] Its final report was published in 2018,[25] and it issued a consultation on </w:t>
      </w:r>
      <w:proofErr w:type="spellStart"/>
      <w:r>
        <w:t>cryptoassets</w:t>
      </w:r>
      <w:proofErr w:type="spellEnd"/>
      <w:r>
        <w:t xml:space="preserve"> and stablecoins in January 2021.[26]</w:t>
      </w:r>
    </w:p>
    <w:p w14:paraId="4C4D4F82" w14:textId="77777777" w:rsidR="006E73D4" w:rsidRDefault="006E73D4" w:rsidP="006E73D4"/>
    <w:p w14:paraId="4CF01494" w14:textId="77777777" w:rsidR="006E73D4" w:rsidRDefault="006E73D4" w:rsidP="006E73D4">
      <w:r>
        <w:t>In June 2021, El Salvador became the first country to accept bitcoin as legal tender, after the Legislative Assembly had voted 62–22 to pass a bill submitted by President Nayib Bukele classifying the cryptocurrency as such.[27]</w:t>
      </w:r>
    </w:p>
    <w:p w14:paraId="31525040" w14:textId="77777777" w:rsidR="006E73D4" w:rsidRDefault="006E73D4" w:rsidP="006E73D4"/>
    <w:p w14:paraId="3DDD82F6" w14:textId="77777777" w:rsidR="006E73D4" w:rsidRDefault="006E73D4" w:rsidP="006E73D4">
      <w:r>
        <w:t>In August 2021, Cuba followed with Resolution 215 to recognize and regulate cryptocurrencies such as bitcoin.[28]</w:t>
      </w:r>
    </w:p>
    <w:p w14:paraId="75F5FDCB" w14:textId="77777777" w:rsidR="006E73D4" w:rsidRDefault="006E73D4" w:rsidP="006E73D4"/>
    <w:p w14:paraId="79163A32" w14:textId="77777777" w:rsidR="006E73D4" w:rsidRDefault="006E73D4" w:rsidP="006E73D4">
      <w:r>
        <w:t>In September 2021, the government of China, the single largest market for cryptocurrency, declared all cryptocurrency transactions illegal. This completed a crackdown on cryptocurrency that had previously banned the operation of intermediaries and miners within China.[29]</w:t>
      </w:r>
    </w:p>
    <w:p w14:paraId="64C38E44" w14:textId="77777777" w:rsidR="006E73D4" w:rsidRDefault="006E73D4" w:rsidP="006E73D4"/>
    <w:p w14:paraId="3D35BB84" w14:textId="77777777" w:rsidR="006E73D4" w:rsidRDefault="006E73D4" w:rsidP="006E73D4">
      <w:r>
        <w:t>In September 2022, the world's second largest cryptocurrency at that time, Ethereum, transitioned its consensus mechanism from proof-of-work (PoW) to proof-of-stake (</w:t>
      </w:r>
      <w:proofErr w:type="spellStart"/>
      <w:r>
        <w:t>PoS</w:t>
      </w:r>
      <w:proofErr w:type="spellEnd"/>
      <w:r>
        <w:t>) in an upgrade process known as "the Merge". According to the Ethereum Founder, the upgrade would cut both Ethereum's energy use and carbon-dioxide emissions by 99.9%.[30]</w:t>
      </w:r>
    </w:p>
    <w:p w14:paraId="5167979C" w14:textId="77777777" w:rsidR="006E73D4" w:rsidRDefault="006E73D4" w:rsidP="006E73D4"/>
    <w:p w14:paraId="0E3021A7" w14:textId="77777777" w:rsidR="006E73D4" w:rsidRDefault="006E73D4" w:rsidP="006E73D4">
      <w:r>
        <w:t>On 11 November 2022, FTX Trading Ltd., a cryptocurrency exchange, which also operated a crypto hedge fund, and had been valued at $18 billion,[31] filed for bankruptcy.[32] The financial impact of the collapse extended beyond the immediate FTX customer base, as reported,[33] while, at a Reuters conference, financial industry executives said that "regulators must step in to protect crypto investors."[34] Technology analyst Avivah Litan commented on the cryptocurrency ecosystem that "everything...needs to improve dramatically in terms of user experience, controls, safety, customer service."[35]</w:t>
      </w:r>
    </w:p>
    <w:p w14:paraId="6787BF4F" w14:textId="77777777" w:rsidR="006E73D4" w:rsidRDefault="006E73D4" w:rsidP="006E73D4"/>
    <w:p w14:paraId="5DC32A04" w14:textId="77777777" w:rsidR="006E73D4" w:rsidRDefault="006E73D4" w:rsidP="006E73D4">
      <w:r>
        <w:lastRenderedPageBreak/>
        <w:t xml:space="preserve">An October 2024 survey from the Pew Research </w:t>
      </w:r>
      <w:proofErr w:type="spellStart"/>
      <w:r>
        <w:t>Center</w:t>
      </w:r>
      <w:proofErr w:type="spellEnd"/>
      <w:r>
        <w:t xml:space="preserve"> found that 63% of adults in the U.S. "have little to no confidence that current ways to invest in, trade or use cryptocurrencies are reliable and safe." The survey also reported that 17% of U.S. adults had directly interacted with cryptocurrency, which was statistically unchanged from 2021.[36][37]</w:t>
      </w:r>
    </w:p>
    <w:p w14:paraId="232FC002" w14:textId="77777777" w:rsidR="006E73D4" w:rsidRDefault="006E73D4" w:rsidP="006E73D4"/>
    <w:p w14:paraId="79E5DD6C" w14:textId="77777777" w:rsidR="006E73D4" w:rsidRDefault="006E73D4" w:rsidP="006E73D4">
      <w:r>
        <w:t>Formal definition</w:t>
      </w:r>
    </w:p>
    <w:p w14:paraId="026C6A21" w14:textId="77777777" w:rsidR="006E73D4" w:rsidRDefault="006E73D4" w:rsidP="006E73D4">
      <w:r>
        <w:t>According to Jan Lansky, a cryptocurrency is a system that meets six conditions:[38]</w:t>
      </w:r>
    </w:p>
    <w:p w14:paraId="14302B10" w14:textId="77777777" w:rsidR="006E73D4" w:rsidRDefault="006E73D4" w:rsidP="006E73D4"/>
    <w:p w14:paraId="16F0CBB3" w14:textId="77777777" w:rsidR="006E73D4" w:rsidRDefault="006E73D4" w:rsidP="006E73D4">
      <w:r>
        <w:t>The system does not require a central authority; its state is maintained through distributed consensus.</w:t>
      </w:r>
    </w:p>
    <w:p w14:paraId="2EC35610" w14:textId="77777777" w:rsidR="006E73D4" w:rsidRDefault="006E73D4" w:rsidP="006E73D4">
      <w:r>
        <w:t>The system keeps an overview of cryptocurrency units and their ownership.</w:t>
      </w:r>
    </w:p>
    <w:p w14:paraId="16C97AF5" w14:textId="77777777" w:rsidR="006E73D4" w:rsidRDefault="006E73D4" w:rsidP="006E73D4">
      <w:r>
        <w:t>The system defines whether new cryptocurrency units can be created. If new cryptocurrency units can be created, the system defines the circumstances of their origin and how to determine the ownership of these new units.</w:t>
      </w:r>
    </w:p>
    <w:p w14:paraId="4A7EC5FF" w14:textId="77777777" w:rsidR="006E73D4" w:rsidRDefault="006E73D4" w:rsidP="006E73D4">
      <w:r>
        <w:t>Ownership of cryptocurrency units can be proved exclusively cryptographically.</w:t>
      </w:r>
    </w:p>
    <w:p w14:paraId="7C7E9BED" w14:textId="77777777" w:rsidR="006E73D4" w:rsidRDefault="006E73D4" w:rsidP="006E73D4">
      <w:r>
        <w:t>The system allows transactions to be performed in which ownership of the cryptographic units is changed. A transaction statement can only be issued by an entity proving the current ownership of these units.</w:t>
      </w:r>
    </w:p>
    <w:p w14:paraId="2030E091" w14:textId="77777777" w:rsidR="006E73D4" w:rsidRDefault="006E73D4" w:rsidP="006E73D4">
      <w:r>
        <w:t>If two different instructions for changing the ownership of the same cryptographic units are simultaneously entered, the system performs at most one of them.</w:t>
      </w:r>
    </w:p>
    <w:p w14:paraId="0E23CBC2" w14:textId="77777777" w:rsidR="006E73D4" w:rsidRDefault="006E73D4" w:rsidP="006E73D4">
      <w:r>
        <w:t>The word "cryptocurrency", in its modern sense, was added to the Oxford English Dictionary in September 2018, with its earliest usage noted as being on Twitter in September 2009;[39] its diminutive, crypto, was entered in 2022.[40] In March 2018 cryptocurrency was added to the Merriam-Webster Dictionary.[41]</w:t>
      </w:r>
    </w:p>
    <w:p w14:paraId="0E4C83FB" w14:textId="77777777" w:rsidR="006E73D4" w:rsidRDefault="006E73D4" w:rsidP="006E73D4"/>
    <w:p w14:paraId="286FF7FF" w14:textId="77777777" w:rsidR="006E73D4" w:rsidRDefault="006E73D4" w:rsidP="006E73D4">
      <w:r>
        <w:t>Altcoins</w:t>
      </w:r>
    </w:p>
    <w:p w14:paraId="6A89B3DF" w14:textId="77777777" w:rsidR="006E73D4" w:rsidRDefault="006E73D4" w:rsidP="006E73D4">
      <w:r>
        <w:t>Further information: List of cryptocurrencies</w:t>
      </w:r>
    </w:p>
    <w:p w14:paraId="3FC661BB" w14:textId="77777777" w:rsidR="006E73D4" w:rsidRDefault="006E73D4" w:rsidP="006E73D4">
      <w:r>
        <w:t>After the early innovation of bitcoin in 2008 and the early network effect gained by bitcoin, tokens, cryptocurrencies, and other digital assets that were not bitcoin became collectively known during the 2010s as alternative cryptocurrencies,[42][43][44] or "altcoins".[45] Sometimes the term "alt coins" was used,[46][47] or disparagingly, "</w:t>
      </w:r>
      <w:proofErr w:type="spellStart"/>
      <w:r>
        <w:t>shitcoins</w:t>
      </w:r>
      <w:proofErr w:type="spellEnd"/>
      <w:r>
        <w:t>".[48] Paul Vigna of The Wall Street Journal described altcoins in 2020 as "alternative versions of Bitcoin"[49] given its role as the model protocol for cryptocurrency designers. A Polytechnic University of Catalonia thesis in 2021 used a broader description, including not only alternative versions of bitcoin but every cryptocurrency other than bitcoin. As of early 2020, there were more than 5,000 cryptocurrencies.</w:t>
      </w:r>
    </w:p>
    <w:p w14:paraId="38A0161B" w14:textId="77777777" w:rsidR="006E73D4" w:rsidRDefault="006E73D4" w:rsidP="006E73D4"/>
    <w:p w14:paraId="707CD51C" w14:textId="77777777" w:rsidR="006E73D4" w:rsidRDefault="006E73D4" w:rsidP="006E73D4"/>
    <w:p w14:paraId="00088212" w14:textId="77777777" w:rsidR="006E73D4" w:rsidRDefault="006E73D4" w:rsidP="006E73D4">
      <w:r>
        <w:t>The logo of Ethereum, the second largest cryptocurrency</w:t>
      </w:r>
    </w:p>
    <w:p w14:paraId="6172996B" w14:textId="77777777" w:rsidR="006E73D4" w:rsidRDefault="006E73D4" w:rsidP="006E73D4">
      <w:r>
        <w:lastRenderedPageBreak/>
        <w:t>Altcoins often have underlying differences when compared to bitcoin. For example, Litecoin aims to process a block every 2.5 minutes, rather than bitcoin's 10 minutes which allows Litecoin to confirm transactions faster than bitcoin.[21] Another example is Ethereum, which has smart contract functionality that allows decentralized applications to be run on its blockchain.[50] Ethereum was the most used blockchain in 2020, according to Bloomberg News.[51] In 2016, it had the largest "following" of any altcoin, according to the New York Times.[52]</w:t>
      </w:r>
    </w:p>
    <w:p w14:paraId="04749683" w14:textId="77777777" w:rsidR="006E73D4" w:rsidRDefault="006E73D4" w:rsidP="006E73D4"/>
    <w:p w14:paraId="07BECB47" w14:textId="77777777" w:rsidR="006E73D4" w:rsidRDefault="006E73D4" w:rsidP="006E73D4">
      <w:r>
        <w:t>Significant market price rallies across multiple altcoin markets are often referred to as an "</w:t>
      </w:r>
      <w:proofErr w:type="spellStart"/>
      <w:r>
        <w:t>altseason</w:t>
      </w:r>
      <w:proofErr w:type="spellEnd"/>
      <w:r>
        <w:t>".[53][54]</w:t>
      </w:r>
    </w:p>
    <w:p w14:paraId="3D89124C" w14:textId="77777777" w:rsidR="006E73D4" w:rsidRDefault="006E73D4" w:rsidP="006E73D4"/>
    <w:p w14:paraId="4E8FCD98" w14:textId="77777777" w:rsidR="006E73D4" w:rsidRDefault="006E73D4" w:rsidP="006E73D4">
      <w:r>
        <w:t>Stablecoins</w:t>
      </w:r>
    </w:p>
    <w:p w14:paraId="4A416190" w14:textId="7DCF0DD7" w:rsidR="00587493" w:rsidRDefault="006E73D4" w:rsidP="006E73D4">
      <w:r>
        <w:t>Stablecoins are cryptocurrencies designed to maintain a stable level of purchasing power.[55] Notably, these designs are not foolproof, as a number of stablecoins have crashed or lost their peg. For example, on 11 May 2022, Terra's stablecoin UST fell from $1 to 26 cents.[56][57] The subsequent failure of Terraform Labs resulted in the loss of nearly $40B invested in the Terra and Luna coins.[58] In September 2022, South Korean prosecutors requested the issuance of an Interpol Red Notice against the company's founder, Do Kwon.[59] In Hong Kong, the expected regulatory framework for stablecoins in 2023/24 is being shaped and includes a few considerations.</w:t>
      </w:r>
    </w:p>
    <w:sectPr w:rsidR="00587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EB"/>
    <w:rsid w:val="004806EB"/>
    <w:rsid w:val="00587493"/>
    <w:rsid w:val="00640C9F"/>
    <w:rsid w:val="006E73D4"/>
    <w:rsid w:val="0096602D"/>
    <w:rsid w:val="00C80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F834"/>
  <w15:chartTrackingRefBased/>
  <w15:docId w15:val="{12348F6C-D7B9-42F9-A192-B35141F88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EB"/>
    <w:rPr>
      <w:rFonts w:eastAsiaTheme="majorEastAsia" w:cstheme="majorBidi"/>
      <w:color w:val="272727" w:themeColor="text1" w:themeTint="D8"/>
    </w:rPr>
  </w:style>
  <w:style w:type="paragraph" w:styleId="Title">
    <w:name w:val="Title"/>
    <w:basedOn w:val="Normal"/>
    <w:next w:val="Normal"/>
    <w:link w:val="TitleChar"/>
    <w:uiPriority w:val="10"/>
    <w:qFormat/>
    <w:rsid w:val="00480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EB"/>
    <w:pPr>
      <w:spacing w:before="160"/>
      <w:jc w:val="center"/>
    </w:pPr>
    <w:rPr>
      <w:i/>
      <w:iCs/>
      <w:color w:val="404040" w:themeColor="text1" w:themeTint="BF"/>
    </w:rPr>
  </w:style>
  <w:style w:type="character" w:customStyle="1" w:styleId="QuoteChar">
    <w:name w:val="Quote Char"/>
    <w:basedOn w:val="DefaultParagraphFont"/>
    <w:link w:val="Quote"/>
    <w:uiPriority w:val="29"/>
    <w:rsid w:val="004806EB"/>
    <w:rPr>
      <w:i/>
      <w:iCs/>
      <w:color w:val="404040" w:themeColor="text1" w:themeTint="BF"/>
    </w:rPr>
  </w:style>
  <w:style w:type="paragraph" w:styleId="ListParagraph">
    <w:name w:val="List Paragraph"/>
    <w:basedOn w:val="Normal"/>
    <w:uiPriority w:val="34"/>
    <w:qFormat/>
    <w:rsid w:val="004806EB"/>
    <w:pPr>
      <w:ind w:left="720"/>
      <w:contextualSpacing/>
    </w:pPr>
  </w:style>
  <w:style w:type="character" w:styleId="IntenseEmphasis">
    <w:name w:val="Intense Emphasis"/>
    <w:basedOn w:val="DefaultParagraphFont"/>
    <w:uiPriority w:val="21"/>
    <w:qFormat/>
    <w:rsid w:val="004806EB"/>
    <w:rPr>
      <w:i/>
      <w:iCs/>
      <w:color w:val="2F5496" w:themeColor="accent1" w:themeShade="BF"/>
    </w:rPr>
  </w:style>
  <w:style w:type="paragraph" w:styleId="IntenseQuote">
    <w:name w:val="Intense Quote"/>
    <w:basedOn w:val="Normal"/>
    <w:next w:val="Normal"/>
    <w:link w:val="IntenseQuoteChar"/>
    <w:uiPriority w:val="30"/>
    <w:qFormat/>
    <w:rsid w:val="00480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6EB"/>
    <w:rPr>
      <w:i/>
      <w:iCs/>
      <w:color w:val="2F5496" w:themeColor="accent1" w:themeShade="BF"/>
    </w:rPr>
  </w:style>
  <w:style w:type="character" w:styleId="IntenseReference">
    <w:name w:val="Intense Reference"/>
    <w:basedOn w:val="DefaultParagraphFont"/>
    <w:uiPriority w:val="32"/>
    <w:qFormat/>
    <w:rsid w:val="004806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1397</Words>
  <Characters>7964</Characters>
  <Application>Microsoft Office Word</Application>
  <DocSecurity>0</DocSecurity>
  <Lines>66</Lines>
  <Paragraphs>18</Paragraphs>
  <ScaleCrop>false</ScaleCrop>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amirdhaadalarasu17@gmail.com</dc:creator>
  <cp:keywords/>
  <dc:description/>
  <cp:lastModifiedBy>amirdhaadalarasu17@gmail.com</cp:lastModifiedBy>
  <cp:revision>2</cp:revision>
  <dcterms:created xsi:type="dcterms:W3CDTF">2026-03-08T15:35:00Z</dcterms:created>
  <dcterms:modified xsi:type="dcterms:W3CDTF">2026-03-08T15:35:00Z</dcterms:modified>
</cp:coreProperties>
</file>