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تعمیر بودجه سخت در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را با سودمندی اطلاعات متقابل محلی هر تقسیم و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روی ستون‌های منتخب ارزیابی می‌کنیم. تحلیل اصلی پنج‌بذری شامل ۷۵۰ اجرا روی ده دیتاست است و برای هر روش/دیتاست پانزده ماسک نهایی وابسته دارد. در گسترش منتشرشده پیش از اجرا، طرح کامل انتهایی ۲×۲×۲ بودجه/</w:t>
      </w:r>
      <w:r>
        <w:rPr>
          <w:rFonts w:ascii="Times New Roman" w:hAnsi="Times New Roman" w:cs="B Nazanin"/>
          <w:b w:val="0"/>
          <w:color w:val="000000"/>
          <w:sz w:val="20"/>
          <w:szCs w:val="20"/>
          <w:rtl w:val="0"/>
        </w:rPr>
        <w:t xml:space="preserve">R/lambda </w:t>
      </w:r>
      <w:r>
        <w:rPr>
          <w:rFonts w:ascii="Times New Roman" w:hAnsi="Times New Roman" w:cs="B Nazanin"/>
          <w:b w:val="0"/>
          <w:color w:val="000000"/>
          <w:sz w:val="20"/>
          <w:szCs w:val="20"/>
          <w:rtl w:val="1"/>
        </w:rPr>
        <w:t xml:space="preserve">روی ده دیتاست، ۲۴۰ اجرا و بررسی جست‌وجوی ۱۶ کوه‌پیما و ۲۰ تکرار، ۱۵۰ اجرا دارد. با حساسیت پزشکی قبلی، ۱۴۶۴ اجرای پایپ‌لاین مستقل موجود است.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با ۲۷ پیش‌بین و هفت کلاس و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با تقسیم مستقل در سطح پیشوند فرد در هر دو سطح اجرا شدند. تعمیر بازنمونه‌گیری‌شده دقت متوازن </w:t>
      </w:r>
      <w:r>
        <w:rPr>
          <w:rFonts w:ascii="Times New Roman" w:hAnsi="Times New Roman" w:cs="B Nazanin"/>
          <w:b w:val="0"/>
          <w:color w:val="000000"/>
          <w:sz w:val="20"/>
          <w:szCs w:val="20"/>
          <w:rtl w:val="0"/>
        </w:rPr>
        <w:t>0.7932</w:t>
      </w:r>
      <w:r>
        <w:rPr>
          <w:rFonts w:ascii="Times New Roman" w:hAnsi="Times New Roman" w:cs="B Nazanin"/>
          <w:b w:val="0"/>
          <w:color w:val="000000"/>
          <w:sz w:val="20"/>
          <w:szCs w:val="20"/>
          <w:rtl w:val="1"/>
        </w:rPr>
        <w:t xml:space="preserve">، نسبت هزینه </w:t>
      </w:r>
      <w:r>
        <w:rPr>
          <w:rFonts w:ascii="Times New Roman" w:hAnsi="Times New Roman" w:cs="B Nazanin"/>
          <w:b w:val="0"/>
          <w:color w:val="000000"/>
          <w:sz w:val="20"/>
          <w:szCs w:val="20"/>
          <w:rtl w:val="0"/>
        </w:rPr>
        <w:t xml:space="preserve">0.2774 </w:t>
      </w:r>
      <w:r>
        <w:rPr>
          <w:rFonts w:ascii="Times New Roman" w:hAnsi="Times New Roman" w:cs="B Nazanin"/>
          <w:b w:val="0"/>
          <w:color w:val="000000"/>
          <w:sz w:val="20"/>
          <w:szCs w:val="20"/>
          <w:rtl w:val="1"/>
        </w:rPr>
        <w:t xml:space="preserve">و پایداری نوگوئیرا </w:t>
      </w:r>
      <w:r>
        <w:rPr>
          <w:rFonts w:ascii="Times New Roman" w:hAnsi="Times New Roman" w:cs="B Nazanin"/>
          <w:b w:val="0"/>
          <w:color w:val="000000"/>
          <w:sz w:val="20"/>
          <w:szCs w:val="20"/>
          <w:rtl w:val="0"/>
        </w:rPr>
        <w:t xml:space="preserve">0.2241 </w:t>
      </w:r>
      <w:r>
        <w:rPr>
          <w:rFonts w:ascii="Times New Roman" w:hAnsi="Times New Roman" w:cs="B Nazanin"/>
          <w:b w:val="0"/>
          <w:color w:val="000000"/>
          <w:sz w:val="20"/>
          <w:szCs w:val="20"/>
          <w:rtl w:val="1"/>
        </w:rPr>
        <w:t xml:space="preserve">دارد؛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فریدمن دقت متوازن </w:t>
      </w:r>
      <w:r>
        <w:rPr>
          <w:rFonts w:ascii="Times New Roman" w:hAnsi="Times New Roman" w:cs="B Nazanin"/>
          <w:b w:val="0"/>
          <w:color w:val="000000"/>
          <w:sz w:val="20"/>
          <w:szCs w:val="20"/>
          <w:rtl w:val="0"/>
        </w:rPr>
        <w:t xml:space="preserve">0.14237 </w:t>
      </w:r>
      <w:r>
        <w:rPr>
          <w:rFonts w:ascii="Times New Roman" w:hAnsi="Times New Roman" w:cs="B Nazanin"/>
          <w:b w:val="0"/>
          <w:color w:val="000000"/>
          <w:sz w:val="20"/>
          <w:szCs w:val="20"/>
          <w:rtl w:val="1"/>
        </w:rPr>
        <w:t>است. مقایسه‌های زوجی اصلاح‌شده، تفسیر را محدود می‌کنند. همه خروجی‌های مقید بودجه را رعایت کردند. مخزن عمومی کد، انتساب داده عمومی، ثبت نسخه پروتکل و نتایج ممیزی‌شده را دارد. هزینه مصنوعی، هویت بالینی تأییدنشده و نبود داده بالینی بیرونی مستقل، مانع ادعای بالینی یا پولی‌اند. گسترش با اطلاع از نتایج قبلی طراحی شد و ثبت پیشینی گذشته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ویژگی پزشکی در تصویربرداری، سیگنال و داده مولکولی کاربرد دارد </w:t>
      </w:r>
      <w:r>
        <w:rPr>
          <w:rFonts w:ascii="Times New Roman" w:hAnsi="Times New Roman" w:cs="B Nazanin"/>
          <w:b w:val="0"/>
          <w:color w:val="000000"/>
          <w:sz w:val="20"/>
          <w:szCs w:val="20"/>
          <w:rtl w:val="0"/>
        </w:rPr>
        <w:t xml:space="preserve">[3]. </w:t>
      </w:r>
      <w:r>
        <w:rPr>
          <w:rFonts w:ascii="Times New Roman" w:hAnsi="Times New Roman" w:cs="B Nazanin"/>
          <w:b w:val="0"/>
          <w:color w:val="000000"/>
          <w:sz w:val="20"/>
          <w:szCs w:val="20"/>
          <w:rtl w:val="1"/>
        </w:rPr>
        <w:t>قدرت تفکیک پیش‌بینی، تکرارپذیری هویت ویژگی و بار کسب اندازه‌گیری، هدف‌های جداگانه‌اند. توصیفگرهای هم‌بسته می‌توانند جای یکدیگر را بگیرند؛ بنابراین تغییر ماسک الزاماً به معنای پیش‌بینی ضعیف نیست و تکرار ماسک نیز اعتبار زیست‌نشانگر را ثابت نمی‌کند. به همین دلیل، دقت متوازن، هزینه و پایداری تصحیح‌شده نسبت به شانس را هم‌زمان گزارش 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را حفظ می‌کنیم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 xml:space="preserve">و نسخه نامقید را با چهار تعمیر در پایپ‌لاین ارزیابی یکسان روی ابعاد منتخب مقایسه می‌کنیم. میان نسخه‌های مقید، فقط سودمندی تعمیر متفاوت است. پیاده‌سازی </w:t>
      </w:r>
      <w:r>
        <w:rPr>
          <w:rFonts w:ascii="Times New Roman" w:hAnsi="Times New Roman" w:cs="B Nazanin"/>
          <w:b w:val="0"/>
          <w:color w:val="000000"/>
          <w:sz w:val="20"/>
          <w:szCs w:val="20"/>
          <w:rtl w:val="0"/>
        </w:rPr>
        <w:t xml:space="preserve">FoldSafeEHOA </w:t>
      </w:r>
      <w:r>
        <w:rPr>
          <w:rFonts w:ascii="Times New Roman" w:hAnsi="Times New Roman" w:cs="B Nazanin"/>
          <w:b w:val="0"/>
          <w:color w:val="000000"/>
          <w:sz w:val="20"/>
          <w:szCs w:val="20"/>
          <w:rtl w:val="1"/>
        </w:rPr>
        <w:t xml:space="preserve">سودمندی محلی هر تقسیم و آموزش مختص هر کاندید را اجرا می‌کند؛ این نتایج تازه از پروتکل آرشیوی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جدا هستند. سهم پژوهش، مقایسه کنترل‌شده و قابل‌ممیزی است، نه خانواده بهینه‌سازی تازه.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محلی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و جمع‌پذیرند و با بذر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تولید می‌شوند. بودجه اصلی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است؛ حساسیت </w:t>
      </w:r>
      <w:r>
        <w:rPr>
          <w:rFonts w:ascii="Times New Roman" w:hAnsi="Times New Roman" w:cs="B Nazanin"/>
          <w:b w:val="0"/>
          <w:color w:val="000000"/>
          <w:sz w:val="20"/>
          <w:szCs w:val="20"/>
          <w:rtl w:val="0"/>
        </w:rPr>
        <w:t xml:space="preserve">0.15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0.50 </w:t>
      </w:r>
      <w:r>
        <w:rPr>
          <w:rFonts w:ascii="Times New Roman" w:hAnsi="Times New Roman" w:cs="B Nazanin"/>
          <w:b w:val="0"/>
          <w:color w:val="000000"/>
          <w:sz w:val="20"/>
          <w:szCs w:val="20"/>
          <w:rtl w:val="1"/>
        </w:rPr>
        <w:t xml:space="preserve">نیز بررسی شد. هزینه از برچسب مستقل است و پول واقعی نیست. هر ماسک مقید ناتهی باید </w:t>
      </w:r>
      <w:r>
        <w:rPr>
          <w:rFonts w:ascii="Times New Roman" w:hAnsi="Times New Roman" w:cs="B Nazanin"/>
          <w:b w:val="0"/>
          <w:color w:val="000000"/>
          <w:sz w:val="20"/>
          <w:szCs w:val="20"/>
          <w:rtl w:val="0"/>
        </w:rPr>
        <w:t xml:space="preserve">sum(z_j c_j)&lt;=B </w:t>
      </w:r>
      <w:r>
        <w:rPr>
          <w:rFonts w:ascii="Times New Roman" w:hAnsi="Times New Roman" w:cs="B Nazanin"/>
          <w:b w:val="0"/>
          <w:color w:val="000000"/>
          <w:sz w:val="20"/>
          <w:szCs w:val="20"/>
          <w:rtl w:val="1"/>
        </w:rPr>
        <w:t xml:space="preserve">را رعایت کند. کسب مشترک اندازه‌گیری به مدل هزینه گروهی متفاوت نیاز دارد </w:t>
      </w:r>
      <w:r>
        <w:rPr>
          <w:rFonts w:ascii="Times New Roman" w:hAnsi="Times New Roman" w:cs="B Nazanin"/>
          <w:b w:val="0"/>
          <w:color w:val="000000"/>
          <w:sz w:val="20"/>
          <w:szCs w:val="20"/>
          <w:rtl w:val="0"/>
        </w:rPr>
        <w:t>[6,8].</w:t>
      </w:r>
      <w:r>
        <w:rPr>
          <w:rFonts w:ascii="Times New Roman" w:hAnsi="Times New Roman" w:cs="B Nazanin"/>
          <w:b w:val="0"/>
          <w:color w:val="000000"/>
          <w:sz w:val="20"/>
          <w:szCs w:val="20"/>
          <w:rtl w:val="0"/>
        </w:rPr>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فقط روی ردیف‌های آموزش همان تقسیم پس از جایگذاری برازش می‌شود. چهار بازنمونه درون‌کلاسی، </w:t>
      </w:r>
      <w:r>
        <w:rPr>
          <w:rFonts w:ascii="Times New Roman" w:hAnsi="Times New Roman" w:cs="B Nazanin"/>
          <w:b w:val="0"/>
          <w:color w:val="000000"/>
          <w:sz w:val="20"/>
          <w:szCs w:val="20"/>
          <w:rtl w:val="0"/>
        </w:rPr>
        <w:t xml:space="preserve">ceil(0.8 n_class) </w:t>
      </w:r>
      <w:r>
        <w:rPr>
          <w:rFonts w:ascii="Times New Roman" w:hAnsi="Times New Roman" w:cs="B Nazanin"/>
          <w:b w:val="0"/>
          <w:color w:val="000000"/>
          <w:sz w:val="20"/>
          <w:szCs w:val="20"/>
          <w:rtl w:val="1"/>
        </w:rPr>
        <w:t xml:space="preserve">ردیف با جایگذاری می‌گیرند؛ حداقل دو ردیف. برآوردگر پیوسته–گسسته سه همسایه دارد </w:t>
      </w:r>
      <w:r>
        <w:rPr>
          <w:rFonts w:ascii="Times New Roman" w:hAnsi="Times New Roman" w:cs="B Nazanin"/>
          <w:b w:val="0"/>
          <w:color w:val="000000"/>
          <w:sz w:val="20"/>
          <w:szCs w:val="20"/>
          <w:rtl w:val="0"/>
        </w:rPr>
        <w:t>[11]</w:t>
      </w:r>
      <w:r>
        <w:rPr>
          <w:rFonts w:ascii="Times New Roman" w:hAnsi="Times New Roman" w:cs="B Nazanin"/>
          <w:b w:val="0"/>
          <w:color w:val="000000"/>
          <w:sz w:val="20"/>
          <w:szCs w:val="20"/>
          <w:rtl w:val="1"/>
        </w:rPr>
        <w:t xml:space="preserve">؛ در </w:t>
      </w:r>
      <w:r>
        <w:rPr>
          <w:rFonts w:ascii="Times New Roman" w:hAnsi="Times New Roman" w:cs="B Nazanin"/>
          <w:b w:val="0"/>
          <w:color w:val="000000"/>
          <w:sz w:val="20"/>
          <w:szCs w:val="20"/>
          <w:rtl w:val="0"/>
        </w:rPr>
        <w:t>Dermatology</w:t>
      </w:r>
      <w:r>
        <w:rPr>
          <w:rFonts w:ascii="Times New Roman" w:hAnsi="Times New Roman" w:cs="B Nazanin"/>
          <w:b w:val="0"/>
          <w:color w:val="000000"/>
          <w:sz w:val="20"/>
          <w:szCs w:val="20"/>
          <w:rtl w:val="1"/>
        </w:rPr>
        <w:t xml:space="preserve">، ۳۳ ورودی درجه‌ای/گسسته و سن پیوسته در نظر گرفته شدند.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نات و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نمونه‌ای است.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 xml:space="preserve">سودمندی محافظه‌کارانه می‌دهد، نه کران اطمینان کالیبره‌شده؛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نداریم. سودمندی آموزش بیرونی جداست و برای تعمیر کاندیدهای اعتبارسنجی درونی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 ماسک خام را نمونه‌گیری می‌کند. هر تقسیم درونی کاندید را با سودمندی آموزش خودش تعمیر می‌کند؛ سپس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فقط روی ستون‌های منتخب آموزش برازش می‌شوند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ردیف اعتبارسنجی فقط تبدیل و پیش‌بینی می‌شود. برازندگی میانگین دقت معمولی و اندازه منتخب در سه تقسیم مستقل تعمیرشده است. کاندید خام برنده در پایان با سودمندی آموزش بیرونی تعمیر می‌شود؛ ماسک درونی و نهایی می‌توانند متفاوت باشند. طبقه‌بند بیرونی فقط روی ستون‌های منتخب نهایی دوباره برازش می‌شود. کل روش انتخاب و تعمیر ارزیابی می‌شود، نه یک ماسک ثابت مشترک میان همه تقسیم‌های درونی </w:t>
      </w:r>
      <w:r>
        <w:rPr>
          <w:rFonts w:ascii="Times New Roman" w:hAnsi="Times New Roman" w:cs="B Nazanin"/>
          <w:b w:val="0"/>
          <w:color w:val="000000"/>
          <w:sz w:val="20"/>
          <w:szCs w:val="20"/>
          <w:rtl w:val="0"/>
        </w:rPr>
        <w:t>[13].</w:t>
      </w:r>
      <w:r>
        <w:rPr>
          <w:rFonts w:ascii="Times New Roman" w:hAnsi="Times New Roman" w:cs="B Nazanin"/>
          <w:b w:val="0"/>
          <w:color w:val="000000"/>
          <w:sz w:val="20"/>
          <w:szCs w:val="20"/>
          <w:rtl w:val="0"/>
        </w:rPr>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 زمان عبور از بودجه، ویژگی فعال با کمترین سودمندی به هزینه حذف می‌شود. تک‌ویژگی غیرقابل‌خرید پاک می‌شود؛ ماسک تهی، ویژگی قابل‌خرید با بیشترین نسبت را بازیابی می‌کند. مثبت‌بودن هزینه و حذف متناهی، در صورت وجود یک ویژگی قابل‌خرید، شدنی‌بودن را تضمین می‌کنند؛ این شرط بررسی شد. این تضمین مربوط به بودجه است، نه پیش‌بینی بهینه.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همچنان حاشیه‌ای است و ممکن است تعامل یا افزونگی را نبیند.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نوگوئیرا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M=15 </w:t>
      </w:r>
      <w:r>
        <w:rPr>
          <w:rFonts w:ascii="Times New Roman" w:hAnsi="Times New Roman" w:cs="B Nazanin"/>
          <w:b w:val="0"/>
          <w:color w:val="000000"/>
          <w:sz w:val="20"/>
          <w:szCs w:val="20"/>
          <w:rtl w:val="1"/>
        </w:rPr>
        <w:t xml:space="preserve">ماسک نهایی هر دیتاست/تنظیم، فراوانی انتخاب </w:t>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و میانگین اندازه استفاده می‌کند. ماسک‌های کامل/تهی یکسان در کد مقدار یک دارند. آموزش ماسک‌ها هم‌پوشانی دارد و مستقل نیستند؛ مقدار پایداری تکرارشده، پانزده مشاهده مستقل نیست. جاکارد شاخص مکمل هم‌پوشانی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اصلاح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مشخصات داده اجرای تازه؛ </w:t>
      </w:r>
      <w:r>
        <w:rPr>
          <w:rFonts w:ascii="Times New Roman" w:hAnsi="Times New Roman" w:cs="B Nazanin"/>
          <w:b w:val="0"/>
          <w:color w:val="000000"/>
          <w:sz w:val="18"/>
          <w:szCs w:val="18"/>
          <w:rtl w:val="0"/>
        </w:rPr>
        <w:t xml:space="preserve">U </w:t>
      </w:r>
      <w:r>
        <w:rPr>
          <w:rFonts w:ascii="Times New Roman" w:hAnsi="Times New Roman" w:cs="B Nazanin"/>
          <w:b w:val="0"/>
          <w:color w:val="000000"/>
          <w:sz w:val="18"/>
          <w:szCs w:val="18"/>
          <w:rtl w:val="1"/>
        </w:rPr>
        <w:t xml:space="preserve">شناسه مستقیم دیتاست </w:t>
      </w:r>
      <w:r>
        <w:rPr>
          <w:rFonts w:ascii="Times New Roman" w:hAnsi="Times New Roman" w:cs="B Nazanin"/>
          <w:b w:val="0"/>
          <w:color w:val="000000"/>
          <w:sz w:val="18"/>
          <w:szCs w:val="18"/>
          <w:rtl w:val="0"/>
        </w:rPr>
        <w:t xml:space="preserve">UCI </w:t>
      </w:r>
      <w:r>
        <w:rPr>
          <w:rFonts w:ascii="Times New Roman" w:hAnsi="Times New Roman" w:cs="B Nazanin"/>
          <w:b w:val="0"/>
          <w:color w:val="000000"/>
          <w:sz w:val="18"/>
          <w:szCs w:val="18"/>
          <w:rtl w:val="1"/>
        </w:rPr>
        <w:t>است.</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تکرار دقیق </w:t>
      </w:r>
      <w:r>
        <w:rPr>
          <w:rFonts w:ascii="Times New Roman" w:hAnsi="Times New Roman" w:cs="B Nazanin"/>
          <w:b w:val="0"/>
          <w:color w:val="000000"/>
          <w:sz w:val="20"/>
          <w:szCs w:val="20"/>
          <w:rtl w:val="0"/>
        </w:rPr>
        <w:t xml:space="preserve">(X,y) </w:t>
      </w:r>
      <w:r>
        <w:rPr>
          <w:rFonts w:ascii="Times New Roman" w:hAnsi="Times New Roman" w:cs="B Nazanin"/>
          <w:b w:val="0"/>
          <w:color w:val="000000"/>
          <w:sz w:val="20"/>
          <w:szCs w:val="20"/>
          <w:rtl w:val="1"/>
        </w:rPr>
        <w:t xml:space="preserve">حذف شد: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شامل ۳۵۰ و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 xml:space="preserve">شامل ۴۲۱۰ ردیف است. شش نشانگر هدف از ورودی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حذف و هفت کلاس عیب بازسازی شد.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به فایل عددی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تطبیق یافتند و ۳۲ پیشوند فرد در تقسیم گروهی درونی و بیرونی استفاده شدند.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تعداد ۳۱ فرد را می‌گوید؛ هویت بالینی گروه‌ها هنوز تأیید مستقل ندارد. داده خام و نتایج قبلی حفظ شدند.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پروتکل تازه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مطالعه مستقل اولیه سه بذر داشت؛ دو بذر اضافه، پنج بذر </w:t>
      </w:r>
      <w:r>
        <w:rPr>
          <w:rFonts w:ascii="Times New Roman" w:hAnsi="Times New Roman" w:cs="B Nazanin"/>
          <w:b w:val="0"/>
          <w:color w:val="000000"/>
          <w:sz w:val="20"/>
          <w:szCs w:val="20"/>
          <w:rtl w:val="0"/>
        </w:rPr>
        <w:t>72001-72005</w:t>
      </w:r>
      <w:r>
        <w:rPr>
          <w:rFonts w:ascii="Times New Roman" w:hAnsi="Times New Roman" w:cs="B Nazanin"/>
          <w:b w:val="0"/>
          <w:color w:val="000000"/>
          <w:sz w:val="20"/>
          <w:szCs w:val="20"/>
          <w:rtl w:val="1"/>
        </w:rPr>
        <w:t xml:space="preserve">، سه تقسیم بیرونی و ۷۵۰ اجرای اصلی برای ده دیتاست و پنج روش می‌دهند. پروتکل گسترش و هش کد در ثبت </w:t>
      </w:r>
      <w:r>
        <w:rPr>
          <w:rFonts w:ascii="Times New Roman" w:hAnsi="Times New Roman" w:cs="B Nazanin"/>
          <w:b w:val="0"/>
          <w:color w:val="000000"/>
          <w:sz w:val="20"/>
          <w:szCs w:val="20"/>
          <w:rtl w:val="0"/>
        </w:rPr>
        <w:t xml:space="preserve">GitHub </w:t>
      </w:r>
      <w:r>
        <w:rPr>
          <w:rFonts w:ascii="Times New Roman" w:hAnsi="Times New Roman" w:cs="B Nazanin"/>
          <w:b w:val="0"/>
          <w:color w:val="000000"/>
          <w:sz w:val="20"/>
          <w:szCs w:val="20"/>
          <w:rtl w:val="1"/>
        </w:rPr>
        <w:t xml:space="preserve">با شناسه </w:t>
      </w:r>
      <w:r>
        <w:rPr>
          <w:rFonts w:ascii="Times New Roman" w:hAnsi="Times New Roman" w:cs="B Nazanin"/>
          <w:b w:val="0"/>
          <w:color w:val="000000"/>
          <w:sz w:val="20"/>
          <w:szCs w:val="20"/>
          <w:rtl w:val="0"/>
        </w:rPr>
        <w:t xml:space="preserve">72c87b6 </w:t>
      </w:r>
      <w:r>
        <w:rPr>
          <w:rFonts w:ascii="Times New Roman" w:hAnsi="Times New Roman" w:cs="B Nazanin"/>
          <w:b w:val="0"/>
          <w:color w:val="000000"/>
          <w:sz w:val="20"/>
          <w:szCs w:val="20"/>
          <w:rtl w:val="1"/>
        </w:rPr>
        <w:t>پیش از ۶۹۰ اجرای آن منتشر شدند: ۳۰۰ تکرار بذری، ۲۴۰ اجرای فاکتوریل کامل و ۱۵۰ اجرای جست‌وجوی بزرگ‌تر. نتایج قبلی شناخته‌شده بودند. این نسخه‌گذاری آینده‌نگر است، نه ثبت رسمی مستقل یا ثبت آزمایش گذشته. سودمندی درونی فقط برچسب آموزش را می‌بیند و آزمون بیرونی برای انتخاب تنظیم برنده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تنظیم‌های واقعی تثبیت‌شده.</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دیتاست یک میانگین هر روش و یک برآورد پایداری می‌دهد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فریدمن از ده بلوک دیتاست، تصحیح تساوی و </w:t>
      </w:r>
      <w:r>
        <w:rPr>
          <w:rFonts w:ascii="Times New Roman" w:hAnsi="Times New Roman" w:cs="B Nazanin"/>
          <w:b w:val="0"/>
          <w:color w:val="000000"/>
          <w:sz w:val="20"/>
          <w:szCs w:val="20"/>
          <w:rtl w:val="0"/>
        </w:rPr>
        <w:t xml:space="preserve">df=4 </w:t>
      </w:r>
      <w:r>
        <w:rPr>
          <w:rFonts w:ascii="Times New Roman" w:hAnsi="Times New Roman" w:cs="B Nazanin"/>
          <w:b w:val="0"/>
          <w:color w:val="000000"/>
          <w:sz w:val="20"/>
          <w:szCs w:val="20"/>
          <w:rtl w:val="1"/>
        </w:rPr>
        <w:t xml:space="preserve">استفاده می‌کند. ویلکاکسون دوطرفه، تعمیر بازنمونه‌گیری‌شده را با چهار کنترل مقایسه می‌کند؛ هولم هم درون هر معیار و هم روی همه ۲۴ مقایسه اعمال شد. شش آزمون کلی نیز اصلاح شدند. فاصله‌های بازنمونه‌گیری دیتاستی با ۲۰٬۰۰۰ تکرار و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اصلاح‌اند. پانزده ماسک وابسته، تکرارهای مستقل محسوب نمی‌شوند.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 و حساسیت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ده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عبور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فریدمن و رتبه میانگین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رتبه کمتر بهتر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دلتای تعمیر بازنمونه‌گیری‌شده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-0.00141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W=22</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1.00000</w:t>
      </w:r>
      <w:r>
        <w:rPr>
          <w:rFonts w:ascii="Times New Roman" w:hAnsi="Times New Roman" w:cs="B Nazanin"/>
          <w:b w:val="0"/>
          <w:color w:val="000000"/>
          <w:sz w:val="20"/>
          <w:szCs w:val="20"/>
          <w:rtl w:val="1"/>
        </w:rPr>
        <w:t xml:space="preserve">، اثر رتبه‌ای </w:t>
      </w:r>
      <w:r>
        <w:rPr>
          <w:rFonts w:ascii="Times New Roman" w:hAnsi="Times New Roman" w:cs="B Nazanin"/>
          <w:b w:val="0"/>
          <w:color w:val="000000"/>
          <w:sz w:val="20"/>
          <w:szCs w:val="20"/>
          <w:rtl w:val="0"/>
        </w:rPr>
        <w:t xml:space="preserve">r=-0.200 </w:t>
      </w:r>
      <w:r>
        <w:rPr>
          <w:rFonts w:ascii="Times New Roman" w:hAnsi="Times New Roman" w:cs="B Nazanin"/>
          <w:b w:val="0"/>
          <w:color w:val="000000"/>
          <w:sz w:val="20"/>
          <w:szCs w:val="20"/>
          <w:rtl w:val="1"/>
        </w:rPr>
        <w:t xml:space="preserve">و فاصله توصیفی ۹۵ درصد </w:t>
      </w:r>
      <w:r>
        <w:rPr>
          <w:rFonts w:ascii="Times New Roman" w:hAnsi="Times New Roman" w:cs="B Nazanin"/>
          <w:b w:val="0"/>
          <w:color w:val="000000"/>
          <w:sz w:val="20"/>
          <w:szCs w:val="20"/>
          <w:rtl w:val="0"/>
        </w:rPr>
        <w:t xml:space="preserve">[-0.01024,0.00799]. </w:t>
      </w:r>
      <w:r>
        <w:rPr>
          <w:rFonts w:ascii="Times New Roman" w:hAnsi="Times New Roman" w:cs="B Nazanin"/>
          <w:b w:val="0"/>
          <w:color w:val="000000"/>
          <w:sz w:val="20"/>
          <w:szCs w:val="20"/>
          <w:rtl w:val="1"/>
        </w:rPr>
        <w:t xml:space="preserve">دلتای پایداری </w:t>
      </w:r>
      <w:r>
        <w:rPr>
          <w:rFonts w:ascii="Times New Roman" w:hAnsi="Times New Roman" w:cs="B Nazanin"/>
          <w:b w:val="0"/>
          <w:color w:val="000000"/>
          <w:sz w:val="20"/>
          <w:szCs w:val="20"/>
          <w:rtl w:val="0"/>
        </w:rPr>
        <w:t xml:space="preserve">+0.12045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دلتای هزینه </w:t>
      </w:r>
      <w:r>
        <w:rPr>
          <w:rFonts w:ascii="Times New Roman" w:hAnsi="Times New Roman" w:cs="B Nazanin"/>
          <w:b w:val="0"/>
          <w:color w:val="000000"/>
          <w:sz w:val="20"/>
          <w:szCs w:val="20"/>
          <w:rtl w:val="0"/>
        </w:rPr>
        <w:t xml:space="preserve">-0.21732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این مقایسه شامل اعمال بودجه بر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نامقید است و اثر بازنمونه‌گیری را به‌تنهایی جدا نمی‌کند. عدم معناداری، هم‌ارزی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طرح کامل ۲×۲×۲، بودجه </w:t>
      </w:r>
      <w:r>
        <w:rPr>
          <w:rFonts w:ascii="Times New Roman" w:hAnsi="Times New Roman" w:cs="B Nazanin"/>
          <w:b w:val="0"/>
          <w:color w:val="000000"/>
          <w:sz w:val="20"/>
          <w:szCs w:val="20"/>
          <w:rtl w:val="0"/>
        </w:rPr>
        <w:t>0.15/0.50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R=4/8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lambda=0/2 </w:t>
      </w:r>
      <w:r>
        <w:rPr>
          <w:rFonts w:ascii="Times New Roman" w:hAnsi="Times New Roman" w:cs="B Nazanin"/>
          <w:b w:val="0"/>
          <w:color w:val="000000"/>
          <w:sz w:val="20"/>
          <w:szCs w:val="20"/>
          <w:rtl w:val="1"/>
        </w:rPr>
        <w:t xml:space="preserve">را روی هر ده دیتاست ترکیب می‌کند. کنتراست متعامد، اثر اصلی، تعامل دوتایی و سه‌تایی انتهایی را می‌سنجد. هر خانه یک بذر و سه تقسیم بیرونی دارد؛ بنابراین تعامل‌ها توصیفی‌اند و کل فضای پیوسته پارامتر را پوشش نمی‌دهند. بررسی جست‌وجوی بزرگ‌تر، ۱۶ کوه‌پیما و ۲۰ تکرار را با ۸ و ۱۰، روی بذر </w:t>
      </w:r>
      <w:r>
        <w:rPr>
          <w:rFonts w:ascii="Times New Roman" w:hAnsi="Times New Roman" w:cs="B Nazanin"/>
          <w:b w:val="0"/>
          <w:color w:val="000000"/>
          <w:sz w:val="20"/>
          <w:szCs w:val="20"/>
          <w:rtl w:val="0"/>
        </w:rPr>
        <w:t>72001</w:t>
      </w:r>
      <w:r>
        <w:rPr>
          <w:rFonts w:ascii="Times New Roman" w:hAnsi="Times New Roman" w:cs="B Nazanin"/>
          <w:b w:val="0"/>
          <w:color w:val="000000"/>
          <w:sz w:val="20"/>
          <w:szCs w:val="20"/>
          <w:rtl w:val="1"/>
        </w:rPr>
        <w:t>، تقسیم‌های مشترک و هر پنج روش مقایسه می‌کند. همه تنظیم‌ها گزارش شدند و برنده‌ای از آزمون بیرونی انتخاب نشد.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ارزان‌ترین میانگین پایداری بیشتری دارد </w:t>
      </w:r>
      <w:r>
        <w:rPr>
          <w:rFonts w:ascii="Times New Roman" w:hAnsi="Times New Roman" w:cs="B Nazanin"/>
          <w:b w:val="0"/>
          <w:color w:val="000000"/>
          <w:sz w:val="20"/>
          <w:szCs w:val="20"/>
          <w:rtl w:val="0"/>
        </w:rPr>
        <w:t xml:space="preserve">(0.2476) </w:t>
      </w:r>
      <w:r>
        <w:rPr>
          <w:rFonts w:ascii="Times New Roman" w:hAnsi="Times New Roman" w:cs="B Nazanin"/>
          <w:b w:val="0"/>
          <w:color w:val="000000"/>
          <w:sz w:val="20"/>
          <w:szCs w:val="20"/>
          <w:rtl w:val="1"/>
        </w:rPr>
        <w:t xml:space="preserve">نسبت به تعمیر بازنمونه‌گیری‌شده </w:t>
      </w:r>
      <w:r>
        <w:rPr>
          <w:rFonts w:ascii="Times New Roman" w:hAnsi="Times New Roman" w:cs="B Nazanin"/>
          <w:b w:val="0"/>
          <w:color w:val="000000"/>
          <w:sz w:val="20"/>
          <w:szCs w:val="20"/>
          <w:rtl w:val="0"/>
        </w:rPr>
        <w:t>(0.2241)</w:t>
      </w:r>
      <w:r>
        <w:rPr>
          <w:rFonts w:ascii="Times New Roman" w:hAnsi="Times New Roman" w:cs="B Nazanin"/>
          <w:b w:val="0"/>
          <w:color w:val="000000"/>
          <w:sz w:val="20"/>
          <w:szCs w:val="20"/>
          <w:rtl w:val="1"/>
        </w:rPr>
        <w:t xml:space="preserve">؛ دلتای زوجی </w:t>
      </w:r>
      <w:r>
        <w:rPr>
          <w:rFonts w:ascii="Times New Roman" w:hAnsi="Times New Roman" w:cs="B Nazanin"/>
          <w:b w:val="0"/>
          <w:color w:val="000000"/>
          <w:sz w:val="20"/>
          <w:szCs w:val="20"/>
          <w:rtl w:val="0"/>
        </w:rPr>
        <w:t xml:space="preserve">-0.02347 </w:t>
      </w:r>
      <w:r>
        <w:rPr>
          <w:rFonts w:ascii="Times New Roman" w:hAnsi="Times New Roman" w:cs="B Nazanin"/>
          <w:b w:val="0"/>
          <w:color w:val="000000"/>
          <w:sz w:val="20"/>
          <w:szCs w:val="20"/>
          <w:rtl w:val="1"/>
        </w:rPr>
        <w:t xml:space="preserve">و هولم درون معیار </w:t>
      </w:r>
      <w:r>
        <w:rPr>
          <w:rFonts w:ascii="Times New Roman" w:hAnsi="Times New Roman" w:cs="B Nazanin"/>
          <w:b w:val="0"/>
          <w:color w:val="000000"/>
          <w:sz w:val="20"/>
          <w:szCs w:val="20"/>
          <w:rtl w:val="0"/>
        </w:rPr>
        <w:t xml:space="preserve">0.21094 </w:t>
      </w:r>
      <w:r>
        <w:rPr>
          <w:rFonts w:ascii="Times New Roman" w:hAnsi="Times New Roman" w:cs="B Nazanin"/>
          <w:b w:val="0"/>
          <w:color w:val="000000"/>
          <w:sz w:val="20"/>
          <w:szCs w:val="20"/>
          <w:rtl w:val="1"/>
        </w:rPr>
        <w:t xml:space="preserve">است. بنابراین بازنمونه‌گیری برتری پایداری اصلاح‌شده نسبت به ارزان‌ترین یا تعمیر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تک‌نمونه‌ای ندارد. بهبود توصیفی نسبت به پایه نامقید، شاهد برتری بر جایگزین ساده‌تر شدنی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اثر انتهایی </w:t>
      </w:r>
      <w:r>
        <w:rPr>
          <w:rFonts w:ascii="Times New Roman" w:hAnsi="Times New Roman" w:cs="B Nazanin"/>
          <w:b w:val="0"/>
          <w:color w:val="000000"/>
          <w:sz w:val="20"/>
          <w:szCs w:val="20"/>
          <w:rtl w:val="0"/>
        </w:rPr>
        <w:t xml:space="preserve">R=8 </w:t>
      </w:r>
      <w:r>
        <w:rPr>
          <w:rFonts w:ascii="Times New Roman" w:hAnsi="Times New Roman" w:cs="B Nazanin"/>
          <w:b w:val="0"/>
          <w:color w:val="000000"/>
          <w:sz w:val="20"/>
          <w:szCs w:val="20"/>
          <w:rtl w:val="1"/>
        </w:rPr>
        <w:t xml:space="preserve">نسبت به </w:t>
      </w:r>
      <w:r>
        <w:rPr>
          <w:rFonts w:ascii="Times New Roman" w:hAnsi="Times New Roman" w:cs="B Nazanin"/>
          <w:b w:val="0"/>
          <w:color w:val="000000"/>
          <w:sz w:val="20"/>
          <w:szCs w:val="20"/>
          <w:rtl w:val="0"/>
        </w:rPr>
        <w:t xml:space="preserve">R=4 </w:t>
      </w:r>
      <w:r>
        <w:rPr>
          <w:rFonts w:ascii="Times New Roman" w:hAnsi="Times New Roman" w:cs="B Nazanin"/>
          <w:b w:val="0"/>
          <w:color w:val="000000"/>
          <w:sz w:val="20"/>
          <w:szCs w:val="20"/>
          <w:rtl w:val="1"/>
        </w:rPr>
        <w:t xml:space="preserve">بر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با میانگین‌گیری روی بودجه و جریمه، </w:t>
      </w:r>
      <w:r>
        <w:rPr>
          <w:rFonts w:ascii="Times New Roman" w:hAnsi="Times New Roman" w:cs="B Nazanin"/>
          <w:b w:val="0"/>
          <w:color w:val="000000"/>
          <w:sz w:val="20"/>
          <w:szCs w:val="20"/>
          <w:rtl w:val="0"/>
        </w:rPr>
        <w:t xml:space="preserve">+0.00786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[0.00154,0.01527] </w:t>
      </w:r>
      <w:r>
        <w:rPr>
          <w:rFonts w:ascii="Times New Roman" w:hAnsi="Times New Roman" w:cs="B Nazanin"/>
          <w:b w:val="0"/>
          <w:color w:val="000000"/>
          <w:sz w:val="20"/>
          <w:szCs w:val="20"/>
          <w:rtl w:val="1"/>
        </w:rPr>
        <w:t xml:space="preserve">است. جست‌وجوی بزرگ‌تر برازندگی درونی تعمیر بازنمونه‌گیری‌شده را </w:t>
      </w:r>
      <w:r>
        <w:rPr>
          <w:rFonts w:ascii="Times New Roman" w:hAnsi="Times New Roman" w:cs="B Nazanin"/>
          <w:b w:val="0"/>
          <w:color w:val="000000"/>
          <w:sz w:val="20"/>
          <w:szCs w:val="20"/>
          <w:rtl w:val="0"/>
        </w:rPr>
        <w:t xml:space="preserve">-0.01554 </w:t>
      </w:r>
      <w:r>
        <w:rPr>
          <w:rFonts w:ascii="Times New Roman" w:hAnsi="Times New Roman" w:cs="B Nazanin"/>
          <w:b w:val="0"/>
          <w:color w:val="000000"/>
          <w:sz w:val="20"/>
          <w:szCs w:val="20"/>
          <w:rtl w:val="1"/>
        </w:rPr>
        <w:t xml:space="preserve">تغییر می‌دهد؛ اما دلتای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بیرونی </w:t>
      </w:r>
      <w:r>
        <w:rPr>
          <w:rFonts w:ascii="Times New Roman" w:hAnsi="Times New Roman" w:cs="B Nazanin"/>
          <w:b w:val="0"/>
          <w:color w:val="000000"/>
          <w:sz w:val="20"/>
          <w:szCs w:val="20"/>
          <w:rtl w:val="0"/>
        </w:rPr>
        <w:t xml:space="preserve">-0.00424 </w:t>
      </w:r>
      <w:r>
        <w:rPr>
          <w:rFonts w:ascii="Times New Roman" w:hAnsi="Times New Roman" w:cs="B Nazanin"/>
          <w:b w:val="0"/>
          <w:color w:val="000000"/>
          <w:sz w:val="20"/>
          <w:szCs w:val="20"/>
          <w:rtl w:val="1"/>
        </w:rPr>
        <w:t xml:space="preserve">و فاصله </w:t>
      </w:r>
      <w:r>
        <w:rPr>
          <w:rFonts w:ascii="Times New Roman" w:hAnsi="Times New Roman" w:cs="B Nazanin"/>
          <w:b w:val="0"/>
          <w:color w:val="000000"/>
          <w:sz w:val="20"/>
          <w:szCs w:val="20"/>
          <w:rtl w:val="0"/>
        </w:rPr>
        <w:t xml:space="preserve">[-0.02869,0.01940] </w:t>
      </w:r>
      <w:r>
        <w:rPr>
          <w:rFonts w:ascii="Times New Roman" w:hAnsi="Times New Roman" w:cs="B Nazanin"/>
          <w:b w:val="0"/>
          <w:color w:val="000000"/>
          <w:sz w:val="20"/>
          <w:szCs w:val="20"/>
          <w:rtl w:val="1"/>
        </w:rPr>
        <w:t>است. بنابراین برازندگی درونی بهتر، پیش‌بینی آزمون بهتر را ثابت نمی‌کند. فاصله‌ها کنتراست توصیفی بدون اصلاح‌اند و تنظیم اصلی را انتخاب نمی‌کنند.</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ده دیتاست اجرای تازه؛ هزینه مصنوعی و پایداری توصیفی زیرمجموعه.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داده تشخیصی سرطان پستان شامل ۵۶۹ نمونه آسپیراسیون سوزن ظریف، ۲۱۲ بدخیم و ۳۵۷ خوش‌خیم، با ۳۰ توصیفگر تصویر هسته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 xml:space="preserve">جدول ۷ و شکل ۲، پانزده ماسک هر روش را نشان می‌دهند. شمارش، انتخاب محاسباتی را توصیف می‌کند، نه زیست‌نشانگر علّی. چند توصیفگر از یک کسب تصویر مشترک می‌آیند؛ هزینه مصنوعی جمع‌پذیر، صرفه‌جویی در قیمت نمونه‌برداری نیست. برچسب </w:t>
      </w:r>
      <w:r>
        <w:rPr>
          <w:rFonts w:ascii="Times New Roman" w:hAnsi="Times New Roman" w:cs="B Nazanin"/>
          <w:b w:val="0"/>
          <w:color w:val="000000"/>
          <w:sz w:val="20"/>
          <w:szCs w:val="20"/>
          <w:rtl w:val="0"/>
        </w:rPr>
        <w:t xml:space="preserve">0 </w:t>
      </w:r>
      <w:r>
        <w:rPr>
          <w:rFonts w:ascii="Times New Roman" w:hAnsi="Times New Roman" w:cs="B Nazanin"/>
          <w:b w:val="0"/>
          <w:color w:val="000000"/>
          <w:sz w:val="20"/>
          <w:szCs w:val="20"/>
          <w:rtl w:val="1"/>
        </w:rPr>
        <w:t xml:space="preserve">بدخیم و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خوش‌خیم است؛ بازخوانی هر کلاس صریح گزارش 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۷. سرطان پستان: پانزده اجرا هر روش.</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در پانزده ماسک تعمیر بازنمونه‌گیری‌شده.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نزدیک‌ترین محور رسمی </w:t>
      </w:r>
      <w:r>
        <w:rPr>
          <w:rFonts w:ascii="Times New Roman" w:hAnsi="Times New Roman" w:cs="B Nazanin"/>
          <w:b w:val="0"/>
          <w:color w:val="000000"/>
          <w:sz w:val="20"/>
          <w:szCs w:val="20"/>
          <w:rtl w:val="0"/>
        </w:rPr>
        <w:t>BAIC2026</w:t>
      </w:r>
      <w:r>
        <w:rPr>
          <w:rFonts w:ascii="Times New Roman" w:hAnsi="Times New Roman" w:cs="B Nazanin"/>
          <w:b w:val="0"/>
          <w:color w:val="000000"/>
          <w:sz w:val="20"/>
          <w:szCs w:val="20"/>
          <w:rtl w:val="1"/>
        </w:rPr>
        <w:t xml:space="preserve">، هوش مصنوعی، یادگیری ماشین و علم داده / سیستم‌های هوشمند تشخیص بیماری است </w:t>
      </w:r>
      <w:r>
        <w:rPr>
          <w:rFonts w:ascii="Times New Roman" w:hAnsi="Times New Roman" w:cs="B Nazanin"/>
          <w:b w:val="0"/>
          <w:color w:val="000000"/>
          <w:sz w:val="20"/>
          <w:szCs w:val="20"/>
          <w:rtl w:val="0"/>
        </w:rPr>
        <w:t xml:space="preserve">(baic.um.ac.ir/fa/home/Content/12). </w:t>
      </w:r>
      <w:r>
        <w:rPr>
          <w:rFonts w:ascii="Times New Roman" w:hAnsi="Times New Roman" w:cs="B Nazanin"/>
          <w:b w:val="0"/>
          <w:color w:val="000000"/>
          <w:sz w:val="20"/>
          <w:szCs w:val="20"/>
          <w:rtl w:val="1"/>
        </w:rPr>
        <w:t>سهم پژوهش انتخاب محاسباتی مجموعه اندازه‌گیری است؛ سامانه تشخیصی معتبر بالینی یا سازوکار شناختی ادعا نمی‌کنیم.</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مطالعه اکنون پنج بذر اصلی، تعامل انتهایی روی ده دیتاست و پروفایل جست‌وجوی بزرگ‌تر دارد. با این حال، یک بذر در فاکتوریل و مقایسه جست‌وجو همه تغییرپذیری تصادفی را توصیف نمی‌کند؛ جست‌وجوی متناهی، همگرایی یا بهینه سراسری را ثابت نمی‌کند.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حاشیه‌ای و میانگین منهای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فاقد پوشش اطمینان یا کنترل انتخاب کاذب‌اند. هزینه مصنوعی است، هویت فرد به تأیید مستقل نیاز دارد و داده بالینی بیرونی موجود نیست. دسته‌های زمان‌سنجی هم‌زمانی متفاوت سه و شش پردازش دارند؛ مقایسه زمان، بنچمارک کنترل‌شده سرعت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مخزن عمومی </w:t>
      </w:r>
      <w:r>
        <w:rPr>
          <w:rFonts w:ascii="Times New Roman" w:hAnsi="Times New Roman" w:cs="B Nazanin"/>
          <w:b w:val="0"/>
          <w:color w:val="000000"/>
          <w:sz w:val="20"/>
          <w:szCs w:val="20"/>
          <w:rtl w:val="0"/>
        </w:rPr>
        <w:t xml:space="preserve">github.com/Amirgh23/coststable-ehoa </w:t>
      </w:r>
      <w:r>
        <w:rPr>
          <w:rFonts w:ascii="Times New Roman" w:hAnsi="Times New Roman" w:cs="B Nazanin"/>
          <w:b w:val="0"/>
          <w:color w:val="000000"/>
          <w:sz w:val="20"/>
          <w:szCs w:val="20"/>
          <w:rtl w:val="1"/>
        </w:rPr>
        <w:t xml:space="preserve">کد، </w:t>
      </w:r>
      <w:r>
        <w:rPr>
          <w:rFonts w:ascii="Times New Roman" w:hAnsi="Times New Roman" w:cs="B Nazanin"/>
          <w:b w:val="0"/>
          <w:color w:val="000000"/>
          <w:sz w:val="20"/>
          <w:szCs w:val="20"/>
          <w:rtl w:val="0"/>
        </w:rPr>
        <w:t xml:space="preserve">snapshot </w:t>
      </w:r>
      <w:r>
        <w:rPr>
          <w:rFonts w:ascii="Times New Roman" w:hAnsi="Times New Roman" w:cs="B Nazanin"/>
          <w:b w:val="0"/>
          <w:color w:val="000000"/>
          <w:sz w:val="20"/>
          <w:szCs w:val="20"/>
          <w:rtl w:val="1"/>
        </w:rPr>
        <w:t xml:space="preserve">عمومی با انتساب </w:t>
      </w:r>
      <w:r>
        <w:rPr>
          <w:rFonts w:ascii="Times New Roman" w:hAnsi="Times New Roman" w:cs="B Nazanin"/>
          <w:b w:val="0"/>
          <w:color w:val="000000"/>
          <w:sz w:val="20"/>
          <w:szCs w:val="20"/>
          <w:rtl w:val="0"/>
        </w:rPr>
        <w:t>CC BY</w:t>
      </w:r>
      <w:r>
        <w:rPr>
          <w:rFonts w:ascii="Times New Roman" w:hAnsi="Times New Roman" w:cs="B Nazanin"/>
          <w:b w:val="0"/>
          <w:color w:val="000000"/>
          <w:sz w:val="20"/>
          <w:szCs w:val="20"/>
          <w:rtl w:val="1"/>
        </w:rPr>
        <w:t xml:space="preserve">، ثبت نسخه پروتکل، نتایج و ماسک‌ها را دارد. بسته محلی، پیش‌بینی هر ۱۴۶۴ اجرا، اندیس ردیف، سودمندی و ممیزی کاندید را نیز ارائه می‌کند. شناسه منبع </w:t>
      </w:r>
      <w:r>
        <w:rPr>
          <w:rFonts w:ascii="Times New Roman" w:hAnsi="Times New Roman" w:cs="B Nazanin"/>
          <w:b w:val="0"/>
          <w:color w:val="000000"/>
          <w:sz w:val="20"/>
          <w:szCs w:val="20"/>
          <w:rtl w:val="0"/>
        </w:rPr>
        <w:t xml:space="preserve">Hill-Valley </w:t>
      </w:r>
      <w:r>
        <w:rPr>
          <w:rFonts w:ascii="Times New Roman" w:hAnsi="Times New Roman" w:cs="B Nazanin"/>
          <w:b w:val="0"/>
          <w:color w:val="000000"/>
          <w:sz w:val="20"/>
          <w:szCs w:val="20"/>
          <w:rtl w:val="1"/>
        </w:rPr>
        <w:t xml:space="preserve">از ۱۴۷ به ۱۶۶ اصلاح شد و داده عددی </w:t>
      </w:r>
      <w:r>
        <w:rPr>
          <w:rFonts w:ascii="Times New Roman" w:hAnsi="Times New Roman" w:cs="B Nazanin"/>
          <w:b w:val="0"/>
          <w:color w:val="000000"/>
          <w:sz w:val="20"/>
          <w:szCs w:val="20"/>
          <w:rtl w:val="0"/>
        </w:rPr>
        <w:t xml:space="preserve">OpenML 1479 </w:t>
      </w:r>
      <w:r>
        <w:rPr>
          <w:rFonts w:ascii="Times New Roman" w:hAnsi="Times New Roman" w:cs="B Nazanin"/>
          <w:b w:val="0"/>
          <w:color w:val="000000"/>
          <w:sz w:val="20"/>
          <w:szCs w:val="20"/>
          <w:rtl w:val="1"/>
        </w:rPr>
        <w:t>تغییر نکرد. دسته‌های اصلی و حساسیت قدیمی با نسخه خود حفظ شدند. دسترسی عمومی، مشکل دسترسی کد را رفع می‌کند؛ اعتبار بالینی یا ثبت پیشینی گذشته را ثابت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پروتکل بازطراحی‌شده، کل پایپ‌لاین آموزش و تعمیر را با سودمندی محلی و بازنمونه‌گیری روی ابعاد منتخب ارزیابی می‌کند. همه ماسک‌های مقید شدنی‌اند. تفسیر باید براساس شواهد زوجی اصلاح‌شده و مقایسه با تعمیرهای ساده‌تر شدنی باشد. ادعای بالینی و پولی همچنان به هزینه واقعی گروهی و اعتبارسنجی بالینی مستقل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bidi/>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