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jc w:val="center"/>
      </w:pPr>
      <w:r>
        <w:rPr>
          <w:rFonts w:ascii="Arial" w:cs="Arial" w:eastAsia="Arial" w:hAnsi="Arial"/>
          <w:b/>
          <w:bCs/>
          <w:color w:val="0F5257"/>
          <w:sz w:val="48"/>
          <w:szCs w:val="48"/>
          <w:rtl/>
        </w:rPr>
        <w:t xml:space="preserve">سند مرجع فنی پروژه</w:t>
      </w:r>
    </w:p>
    <w:p>
      <w:pPr>
        <w:bidi/>
        <w:spacing w:after="400" w:before="120"/>
        <w:jc w:val="center"/>
      </w:pPr>
      <w:r>
        <w:rPr>
          <w:rFonts w:ascii="Arial" w:cs="Arial" w:eastAsia="Arial" w:hAnsi="Arial"/>
          <w:b/>
          <w:bCs/>
          <w:color w:val="B8863B"/>
          <w:sz w:val="32"/>
          <w:szCs w:val="32"/>
        </w:rPr>
        <w:t xml:space="preserve">Hotel Client Request Platform</w:t>
      </w:r>
    </w:p>
    <w:p>
      <w:pPr>
        <w:bidi/>
        <w:spacing w:after="80"/>
        <w:jc w:val="center"/>
      </w:pPr>
      <w:r>
        <w:rPr>
          <w:rFonts w:ascii="Arial" w:cs="Arial" w:eastAsia="Arial" w:hAnsi="Arial"/>
          <w:sz w:val="24"/>
          <w:szCs w:val="24"/>
          <w:rtl/>
        </w:rPr>
        <w:t xml:space="preserve">وضعیت واقعی و پیاده‌سازی‌شدهٔ سیستم (Current State / As-Built)</w:t>
      </w:r>
    </w:p>
    <w:p>
      <w:pPr>
        <w:bidi/>
        <w:spacing w:after="40"/>
        <w:jc w:val="center"/>
      </w:pPr>
      <w:r>
        <w:rPr>
          <w:rFonts w:ascii="Arial" w:cs="Arial" w:eastAsia="Arial" w:hAnsi="Arial"/>
          <w:sz w:val="22"/>
          <w:szCs w:val="22"/>
          <w:rtl/>
        </w:rPr>
        <w:t xml:space="preserve">نسخهٔ سند: 1.0</w:t>
      </w:r>
    </w:p>
    <w:p>
      <w:pPr>
        <w:bidi/>
        <w:spacing w:after="40"/>
        <w:jc w:val="center"/>
      </w:pPr>
      <w:r>
        <w:rPr>
          <w:rFonts w:ascii="Arial" w:cs="Arial" w:eastAsia="Arial" w:hAnsi="Arial"/>
          <w:sz w:val="22"/>
          <w:szCs w:val="22"/>
          <w:rtl/>
        </w:rPr>
        <w:t xml:space="preserve">تاریخ: شهریور ۱۴۰۴</w:t>
      </w:r>
    </w:p>
    <w:p>
      <w:pPr>
        <w:bidi/>
        <w:spacing w:after="600"/>
        <w:jc w:val="center"/>
      </w:pPr>
      <w:r>
        <w:rPr>
          <w:rFonts w:ascii="Arial" w:cs="Arial" w:eastAsia="Arial" w:hAnsi="Arial"/>
          <w:i/>
          <w:iCs/>
          <w:color w:val="555555"/>
          <w:sz w:val="20"/>
          <w:szCs w:val="20"/>
          <w:rtl/>
        </w:rPr>
        <w:t xml:space="preserve">این سند جایگزین سه سند اولیهٔ HotelOps AI Platform می‌شود؛ آن سه سند به‌عنوان «نسخهٔ اولیهٔ ویژن پروژه» در پوشهٔ archive/ نگهداری می‌شوند و دیگر منبع فعال مستندات نیستند.</w:t>
      </w:r>
    </w:p>
    <w:p>
      <w:r>
        <w:br w:type="page"/>
      </w: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۰. دربارهٔ این سند</w:t>
      </w:r>
    </w:p>
    <w:p>
      <w:pPr>
        <w:bidi/>
        <w:spacing w:after="160"/>
        <w:jc w:val="right"/>
      </w:pPr>
      <w:r>
        <w:rPr>
          <w:rFonts w:ascii="Arial" w:cs="Arial" w:eastAsia="Arial" w:hAnsi="Arial"/>
          <w:b w:val="false"/>
          <w:bCs w:val="false"/>
          <w:i w:val="false"/>
          <w:iCs w:val="false"/>
          <w:sz w:val="22"/>
          <w:szCs w:val="22"/>
          <w:rtl/>
        </w:rPr>
        <w:t xml:space="preserve">این سند، برخلاف سه سند قبلی پروژه («۰۱-Software Requirements Specification»، «۰۲-Software Design Document»، «۰۳-Implementation Roadmap» که در واقع فایل‌های Word با پسوند اشتباه .md بودند)، توصیف‌کنندهٔ سیستمی است که واقعاً ساخته و تست شده — نه یک ویژن اولیهٔ گسترده‌تر (HotelOps AI Platform) که هیچ‌گاه به همان شکل پیاده‌سازی نشد.</w:t>
      </w:r>
    </w:p>
    <w:p>
      <w:pPr>
        <w:bidi/>
        <w:spacing w:after="160"/>
        <w:jc w:val="right"/>
      </w:pPr>
      <w:r>
        <w:rPr>
          <w:rFonts w:ascii="Arial" w:cs="Arial" w:eastAsia="Arial" w:hAnsi="Arial"/>
          <w:b w:val="false"/>
          <w:bCs w:val="false"/>
          <w:i w:val="false"/>
          <w:iCs w:val="false"/>
          <w:sz w:val="22"/>
          <w:szCs w:val="22"/>
          <w:rtl/>
        </w:rPr>
        <w:t xml:space="preserve">سه سند قبلی معماری، مدل داده، وضعیت‌های تیکت، نقش‌ها و نقشهٔ راهی را توصیف می‌کردند که با تصمیم آگاهانهٔ تیم پروژه (کوچک‌سازی دامنه به یک MVP بدون هوش مصنوعی، بدون Docker، بدون اعلان‌ها) دیگر معتبر نیستند. برای جلوگیری از سردرگمی آیندهٔ تیم، آن سه سند به پوشهٔ archive/ منتقل شده و این سند به‌عنوان تنها مرجع فعال مستندات فنی جایگزین آن‌ها می‌شود.</w:t>
      </w:r>
    </w:p>
    <w:p>
      <w:pPr>
        <w:pStyle w:val="Heading2"/>
        <w:bidi/>
        <w:spacing w:after="140" w:before="280"/>
        <w:jc w:val="right"/>
      </w:pPr>
      <w:r>
        <w:rPr>
          <w:rFonts w:ascii="Arial" w:cs="Arial" w:eastAsia="Arial" w:hAnsi="Arial"/>
          <w:b/>
          <w:bCs/>
          <w:color w:val="1A1A1A"/>
          <w:sz w:val="26"/>
          <w:szCs w:val="26"/>
          <w:rtl/>
        </w:rPr>
        <w:t xml:space="preserve">۰-۱ تاریخچهٔ نسخه‌های سند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نسخه</w:t>
            </w:r>
          </w:p>
        </w:tc>
        <w:tc>
          <w:tcPr>
            <w:tcW w:type="dxa" w:w="22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تاریخ</w:t>
            </w:r>
          </w:p>
        </w:tc>
        <w:tc>
          <w:tcPr>
            <w:tcW w:type="dxa" w:w="42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توضیح</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0.1 – 1.0 (سه سند مجزا)</w:t>
            </w:r>
          </w:p>
        </w:tc>
        <w:tc>
          <w:tcPr>
            <w:tcW w:type="dxa" w:w="2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نامشخص</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ویژن اولیهٔ HotelOps AI Platform — منسوخ، در archive/</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1.0 (این سند)</w:t>
            </w:r>
          </w:p>
        </w:tc>
        <w:tc>
          <w:tcPr>
            <w:tcW w:type="dxa" w:w="2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شهریور ۱۴۰۴</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اولین نسخهٔ سند مرجع مطابق با MVP واقعاً پیاده‌سازی‌شده</w:t>
            </w:r>
          </w:p>
        </w:tc>
      </w:tr>
    </w:tbl>
    <w:p>
      <w:pPr>
        <w:spacing w:after="120"/>
      </w:pP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۱. معرفی و دامنهٔ پروژه</w:t>
      </w:r>
    </w:p>
    <w:p>
      <w:pPr>
        <w:pStyle w:val="Heading2"/>
        <w:bidi/>
        <w:spacing w:after="140" w:before="280"/>
        <w:jc w:val="right"/>
      </w:pPr>
      <w:r>
        <w:rPr>
          <w:rFonts w:ascii="Arial" w:cs="Arial" w:eastAsia="Arial" w:hAnsi="Arial"/>
          <w:b/>
          <w:bCs/>
          <w:color w:val="1A1A1A"/>
          <w:sz w:val="26"/>
          <w:szCs w:val="26"/>
          <w:rtl/>
        </w:rPr>
        <w:t xml:space="preserve">۱-۱ هدف و دامنهٔ کسب‌وکار</w:t>
      </w:r>
    </w:p>
    <w:p>
      <w:pPr>
        <w:bidi/>
        <w:spacing w:after="160"/>
        <w:jc w:val="right"/>
      </w:pPr>
      <w:r>
        <w:rPr>
          <w:rFonts w:ascii="Arial" w:cs="Arial" w:eastAsia="Arial" w:hAnsi="Arial"/>
          <w:b w:val="false"/>
          <w:bCs w:val="false"/>
          <w:i w:val="false"/>
          <w:iCs w:val="false"/>
          <w:sz w:val="22"/>
          <w:szCs w:val="22"/>
          <w:rtl/>
        </w:rPr>
        <w:t xml:space="preserve">Hotel Client Request Platform یک سامانهٔ داخلی مدیریت درخواست‌های خدماتی مهمانان هتل است. مهمان با کد ملی و شمارهٔ اتاق (بدون رمز عبور) وارد پنل شخصی خود می‌شود، درخواست‌هایی مانند مشکلات فنی یا خدماتی (نظافت، حوله، خرابی تلویزیون و غیره) را برای واحد و دستهٔ مربوطه ثبت می‌کند، و اپراتور همان واحد این درخواست‌ها را می‌بیند، به خود یا همکارش اختصاص می‌دهد، وضعیت را طی یک گردش‌کار مشخص پیش می‌برد و نتیجهٔ رسیدگی را ثبت می‌کند.</w:t>
      </w:r>
    </w:p>
    <w:p>
      <w:pPr>
        <w:bidi/>
        <w:spacing w:after="160"/>
        <w:jc w:val="right"/>
      </w:pPr>
      <w:r>
        <w:rPr>
          <w:rFonts w:ascii="Arial" w:cs="Arial" w:eastAsia="Arial" w:hAnsi="Arial"/>
          <w:b w:val="false"/>
          <w:bCs w:val="false"/>
          <w:i w:val="false"/>
          <w:iCs w:val="false"/>
          <w:sz w:val="22"/>
          <w:szCs w:val="22"/>
          <w:rtl/>
        </w:rPr>
        <w:t xml:space="preserve">این سامانه یک ابزار عملیاتی داخلی است، نه محصولی با مدل درآمدزایی مشخص. سه نقش در سیستم وجود دارد: مهمان (Guest)، اپراتور واحد (Operator)، و مدیر سامانه (Admin).</w:t>
      </w:r>
    </w:p>
    <w:p>
      <w:pPr>
        <w:pStyle w:val="Heading2"/>
        <w:bidi/>
        <w:spacing w:after="140" w:before="280"/>
        <w:jc w:val="right"/>
      </w:pPr>
      <w:r>
        <w:rPr>
          <w:rFonts w:ascii="Arial" w:cs="Arial" w:eastAsia="Arial" w:hAnsi="Arial"/>
          <w:b/>
          <w:bCs/>
          <w:color w:val="1A1A1A"/>
          <w:sz w:val="26"/>
          <w:szCs w:val="26"/>
          <w:rtl/>
        </w:rPr>
        <w:t xml:space="preserve">۱-۲ دامنهٔ نسخهٔ فعلی (MVP)</w:t>
      </w:r>
    </w:p>
    <w:p>
      <w:pPr>
        <w:bidi/>
        <w:spacing w:after="160"/>
        <w:jc w:val="right"/>
      </w:pPr>
      <w:r>
        <w:rPr>
          <w:rFonts w:ascii="Arial" w:cs="Arial" w:eastAsia="Arial" w:hAnsi="Arial"/>
          <w:b/>
          <w:bCs/>
          <w:i w:val="false"/>
          <w:iCs w:val="false"/>
          <w:sz w:val="22"/>
          <w:szCs w:val="22"/>
          <w:rtl/>
        </w:rPr>
        <w:t xml:space="preserve">قابلیت‌های پیاده‌سازی‌شده و تحویل‌داده‌شده:</w:t>
      </w:r>
    </w:p>
    <w:p>
      <w:pPr>
        <w:pStyle w:val="ListParagraph"/>
        <w:numPr>
          <w:ilvl w:val="0"/>
          <w:numId w:val="1"/>
        </w:numPr>
        <w:bidi/>
        <w:spacing w:after="80"/>
        <w:jc w:val="right"/>
      </w:pPr>
      <w:r>
        <w:rPr>
          <w:rFonts w:ascii="Arial" w:cs="Arial" w:eastAsia="Arial" w:hAnsi="Arial"/>
          <w:sz w:val="22"/>
          <w:szCs w:val="22"/>
          <w:rtl/>
        </w:rPr>
        <w:t xml:space="preserve">احراز هویت مهمان با کد ملی + شمارهٔ اتاق (بدون رمز عبور)</w:t>
      </w:r>
    </w:p>
    <w:p>
      <w:pPr>
        <w:pStyle w:val="ListParagraph"/>
        <w:numPr>
          <w:ilvl w:val="0"/>
          <w:numId w:val="1"/>
        </w:numPr>
        <w:bidi/>
        <w:spacing w:after="80"/>
        <w:jc w:val="right"/>
      </w:pPr>
      <w:r>
        <w:rPr>
          <w:rFonts w:ascii="Arial" w:cs="Arial" w:eastAsia="Arial" w:hAnsi="Arial"/>
          <w:sz w:val="22"/>
          <w:szCs w:val="22"/>
          <w:rtl/>
        </w:rPr>
        <w:t xml:space="preserve">احراز هویت اپراتور/ادمین با نام کاربری + رمز عبور (JWT)</w:t>
      </w:r>
    </w:p>
    <w:p>
      <w:pPr>
        <w:pStyle w:val="ListParagraph"/>
        <w:numPr>
          <w:ilvl w:val="0"/>
          <w:numId w:val="1"/>
        </w:numPr>
        <w:bidi/>
        <w:spacing w:after="80"/>
        <w:jc w:val="right"/>
      </w:pPr>
      <w:r>
        <w:rPr>
          <w:rFonts w:ascii="Arial" w:cs="Arial" w:eastAsia="Arial" w:hAnsi="Arial"/>
          <w:sz w:val="22"/>
          <w:szCs w:val="22"/>
          <w:rtl/>
        </w:rPr>
        <w:t xml:space="preserve">مدیریت مهمان، اتاق، واحد هتل، دسته‌بندی درخواست (از طریق Django Admin)</w:t>
      </w:r>
    </w:p>
    <w:p>
      <w:pPr>
        <w:pStyle w:val="ListParagraph"/>
        <w:numPr>
          <w:ilvl w:val="0"/>
          <w:numId w:val="1"/>
        </w:numPr>
        <w:bidi/>
        <w:spacing w:after="80"/>
        <w:jc w:val="right"/>
      </w:pPr>
      <w:r>
        <w:rPr>
          <w:rFonts w:ascii="Arial" w:cs="Arial" w:eastAsia="Arial" w:hAnsi="Arial"/>
          <w:sz w:val="22"/>
          <w:szCs w:val="22"/>
          <w:rtl/>
        </w:rPr>
        <w:t xml:space="preserve">ثبت درخواست توسط مهمان با انتخاب دستی واحد و دسته‌بندی</w:t>
      </w:r>
    </w:p>
    <w:p>
      <w:pPr>
        <w:pStyle w:val="ListParagraph"/>
        <w:numPr>
          <w:ilvl w:val="0"/>
          <w:numId w:val="1"/>
        </w:numPr>
        <w:bidi/>
        <w:spacing w:after="80"/>
        <w:jc w:val="right"/>
      </w:pPr>
      <w:r>
        <w:rPr>
          <w:rFonts w:ascii="Arial" w:cs="Arial" w:eastAsia="Arial" w:hAnsi="Arial"/>
          <w:sz w:val="22"/>
          <w:szCs w:val="22"/>
          <w:rtl/>
        </w:rPr>
        <w:t xml:space="preserve">مشاهدهٔ لیست و جزئیات درخواست‌های خود توسط مهمان، با فیلتر وضعیت و جستجو</w:t>
      </w:r>
    </w:p>
    <w:p>
      <w:pPr>
        <w:pStyle w:val="ListParagraph"/>
        <w:numPr>
          <w:ilvl w:val="0"/>
          <w:numId w:val="1"/>
        </w:numPr>
        <w:bidi/>
        <w:spacing w:after="80"/>
        <w:jc w:val="right"/>
      </w:pPr>
      <w:r>
        <w:rPr>
          <w:rFonts w:ascii="Arial" w:cs="Arial" w:eastAsia="Arial" w:hAnsi="Arial"/>
          <w:sz w:val="22"/>
          <w:szCs w:val="22"/>
          <w:rtl/>
        </w:rPr>
        <w:t xml:space="preserve">داشبورد اپراتور با فیلتر وضعیت/اولویت و جستجوی زنده (debounced)</w:t>
      </w:r>
    </w:p>
    <w:p>
      <w:pPr>
        <w:pStyle w:val="ListParagraph"/>
        <w:numPr>
          <w:ilvl w:val="0"/>
          <w:numId w:val="1"/>
        </w:numPr>
        <w:bidi/>
        <w:spacing w:after="80"/>
        <w:jc w:val="right"/>
      </w:pPr>
      <w:r>
        <w:rPr>
          <w:rFonts w:ascii="Arial" w:cs="Arial" w:eastAsia="Arial" w:hAnsi="Arial"/>
          <w:sz w:val="22"/>
          <w:szCs w:val="22"/>
          <w:rtl/>
        </w:rPr>
        <w:t xml:space="preserve">اختصاص و تغییرِ اختصاص درخواست به هر اپراتور دیگر در همان واحد</w:t>
      </w:r>
    </w:p>
    <w:p>
      <w:pPr>
        <w:pStyle w:val="ListParagraph"/>
        <w:numPr>
          <w:ilvl w:val="0"/>
          <w:numId w:val="1"/>
        </w:numPr>
        <w:bidi/>
        <w:spacing w:after="80"/>
        <w:jc w:val="right"/>
      </w:pPr>
      <w:r>
        <w:rPr>
          <w:rFonts w:ascii="Arial" w:cs="Arial" w:eastAsia="Arial" w:hAnsi="Arial"/>
          <w:sz w:val="22"/>
          <w:szCs w:val="22"/>
          <w:rtl/>
        </w:rPr>
        <w:t xml:space="preserve">گردش‌کار وضعیت درخواست با ماشین‌حالت مشخص و الزام ثبت نتیجهٔ رسیدگی</w:t>
      </w:r>
    </w:p>
    <w:p>
      <w:pPr>
        <w:pStyle w:val="ListParagraph"/>
        <w:numPr>
          <w:ilvl w:val="0"/>
          <w:numId w:val="1"/>
        </w:numPr>
        <w:bidi/>
        <w:spacing w:after="80"/>
        <w:jc w:val="right"/>
      </w:pPr>
      <w:r>
        <w:rPr>
          <w:rFonts w:ascii="Arial" w:cs="Arial" w:eastAsia="Arial" w:hAnsi="Arial"/>
          <w:sz w:val="22"/>
          <w:szCs w:val="22"/>
          <w:rtl/>
        </w:rPr>
        <w:t xml:space="preserve">کنترل دسترسی مبتنی بر نقش (RBAC) در سطح API و Object-level</w:t>
      </w:r>
    </w:p>
    <w:p>
      <w:pPr>
        <w:pStyle w:val="ListParagraph"/>
        <w:numPr>
          <w:ilvl w:val="0"/>
          <w:numId w:val="1"/>
        </w:numPr>
        <w:bidi/>
        <w:spacing w:after="80"/>
        <w:jc w:val="right"/>
      </w:pPr>
      <w:r>
        <w:rPr>
          <w:rFonts w:ascii="Arial" w:cs="Arial" w:eastAsia="Arial" w:hAnsi="Arial"/>
          <w:sz w:val="22"/>
          <w:szCs w:val="22"/>
          <w:rtl/>
        </w:rPr>
        <w:t xml:space="preserve">پنل مدیریت Django Admin برای تمام مدل‌های اصلی</w:t>
      </w:r>
    </w:p>
    <w:p>
      <w:pPr>
        <w:pStyle w:val="ListParagraph"/>
        <w:numPr>
          <w:ilvl w:val="0"/>
          <w:numId w:val="1"/>
        </w:numPr>
        <w:bidi/>
        <w:spacing w:after="80"/>
        <w:jc w:val="right"/>
      </w:pPr>
      <w:r>
        <w:rPr>
          <w:rFonts w:ascii="Arial" w:cs="Arial" w:eastAsia="Arial" w:hAnsi="Arial"/>
          <w:sz w:val="22"/>
          <w:szCs w:val="22"/>
          <w:rtl/>
        </w:rPr>
        <w:t xml:space="preserve">REST API نسخه‌بندی‌شده با مستندسازی OpenAPI (Swagger + ReDoc)</w:t>
      </w:r>
    </w:p>
    <w:p>
      <w:pPr>
        <w:pStyle w:val="ListParagraph"/>
        <w:numPr>
          <w:ilvl w:val="0"/>
          <w:numId w:val="1"/>
        </w:numPr>
        <w:bidi/>
        <w:spacing w:after="80"/>
        <w:jc w:val="right"/>
      </w:pPr>
      <w:r>
        <w:rPr>
          <w:rFonts w:ascii="Arial" w:cs="Arial" w:eastAsia="Arial" w:hAnsi="Arial"/>
          <w:sz w:val="22"/>
          <w:szCs w:val="22"/>
          <w:rtl/>
        </w:rPr>
        <w:t xml:space="preserve">۷۵ تست یکپارچگی خودکار در بک‌اند، ۲۶ تست خودکار (Vitest) در فرانت‌اند</w:t>
      </w:r>
    </w:p>
    <w:p>
      <w:pPr>
        <w:spacing w:after="120"/>
      </w:pPr>
    </w:p>
    <w:p>
      <w:pPr>
        <w:bidi/>
        <w:spacing w:after="160"/>
        <w:jc w:val="right"/>
      </w:pPr>
      <w:r>
        <w:rPr>
          <w:rFonts w:ascii="Arial" w:cs="Arial" w:eastAsia="Arial" w:hAnsi="Arial"/>
          <w:b/>
          <w:bCs/>
          <w:i w:val="false"/>
          <w:iCs w:val="false"/>
          <w:sz w:val="22"/>
          <w:szCs w:val="22"/>
          <w:rtl/>
        </w:rPr>
        <w:t xml:space="preserve">موارد زیر، طبق تصمیم صریح پروژه، عمداً خارج از دامنهٔ نسخهٔ فعلی هستند و هیچ‌کدام برنامه‌ریزی زمانی مشخصی برای آینده ندارند:</w:t>
      </w:r>
    </w:p>
    <w:p>
      <w:pPr>
        <w:pStyle w:val="ListParagraph"/>
        <w:numPr>
          <w:ilvl w:val="0"/>
          <w:numId w:val="1"/>
        </w:numPr>
        <w:bidi/>
        <w:spacing w:after="80"/>
        <w:jc w:val="right"/>
      </w:pPr>
      <w:r>
        <w:rPr>
          <w:rFonts w:ascii="Arial" w:cs="Arial" w:eastAsia="Arial" w:hAnsi="Arial"/>
          <w:sz w:val="22"/>
          <w:szCs w:val="22"/>
          <w:rtl/>
        </w:rPr>
        <w:t xml:space="preserve">AI Routing / AI Classification (مسیریابی درخواست‌ها کاملاً دستی و توسط خود مهمان انجام می‌شود؛ هیچ Rule Engine یا مدل هوش مصنوعی در مسیر ثبت درخواست وجود ندارد)</w:t>
      </w:r>
    </w:p>
    <w:p>
      <w:pPr>
        <w:pStyle w:val="ListParagraph"/>
        <w:numPr>
          <w:ilvl w:val="0"/>
          <w:numId w:val="1"/>
        </w:numPr>
        <w:bidi/>
        <w:spacing w:after="80"/>
        <w:jc w:val="right"/>
      </w:pPr>
      <w:r>
        <w:rPr>
          <w:rFonts w:ascii="Arial" w:cs="Arial" w:eastAsia="Arial" w:hAnsi="Arial"/>
          <w:sz w:val="22"/>
          <w:szCs w:val="22"/>
          <w:rtl/>
        </w:rPr>
        <w:t xml:space="preserve">سامانهٔ اعلان (SMS، ایمیل، Push Notification)</w:t>
      </w:r>
    </w:p>
    <w:p>
      <w:pPr>
        <w:pStyle w:val="ListParagraph"/>
        <w:numPr>
          <w:ilvl w:val="0"/>
          <w:numId w:val="1"/>
        </w:numPr>
        <w:bidi/>
        <w:spacing w:after="80"/>
        <w:jc w:val="right"/>
      </w:pPr>
      <w:r>
        <w:rPr>
          <w:rFonts w:ascii="Arial" w:cs="Arial" w:eastAsia="Arial" w:hAnsi="Arial"/>
          <w:sz w:val="22"/>
          <w:szCs w:val="22"/>
          <w:rtl/>
        </w:rPr>
        <w:t xml:space="preserve">گزارش‌گیری و تحلیل پیشرفته (Analytics / Business Intelligence)</w:t>
      </w:r>
    </w:p>
    <w:p>
      <w:pPr>
        <w:pStyle w:val="ListParagraph"/>
        <w:numPr>
          <w:ilvl w:val="0"/>
          <w:numId w:val="1"/>
        </w:numPr>
        <w:bidi/>
        <w:spacing w:after="80"/>
        <w:jc w:val="right"/>
      </w:pPr>
      <w:r>
        <w:rPr>
          <w:rFonts w:ascii="Arial" w:cs="Arial" w:eastAsia="Arial" w:hAnsi="Arial"/>
          <w:sz w:val="22"/>
          <w:szCs w:val="22"/>
          <w:rtl/>
        </w:rPr>
        <w:t xml:space="preserve">اتصال به PMS، VoIP، IPTV</w:t>
      </w:r>
    </w:p>
    <w:p>
      <w:pPr>
        <w:pStyle w:val="ListParagraph"/>
        <w:numPr>
          <w:ilvl w:val="0"/>
          <w:numId w:val="1"/>
        </w:numPr>
        <w:bidi/>
        <w:spacing w:after="80"/>
        <w:jc w:val="right"/>
      </w:pPr>
      <w:r>
        <w:rPr>
          <w:rFonts w:ascii="Arial" w:cs="Arial" w:eastAsia="Arial" w:hAnsi="Arial"/>
          <w:sz w:val="22"/>
          <w:szCs w:val="22"/>
          <w:rtl/>
        </w:rPr>
        <w:t xml:space="preserve">Redis، Celery، Docker، Docker Compose، Kubernetes</w:t>
      </w:r>
    </w:p>
    <w:p>
      <w:pPr>
        <w:pStyle w:val="ListParagraph"/>
        <w:numPr>
          <w:ilvl w:val="0"/>
          <w:numId w:val="1"/>
        </w:numPr>
        <w:bidi/>
        <w:spacing w:after="80"/>
        <w:jc w:val="right"/>
      </w:pPr>
      <w:r>
        <w:rPr>
          <w:rFonts w:ascii="Arial" w:cs="Arial" w:eastAsia="Arial" w:hAnsi="Arial"/>
          <w:sz w:val="22"/>
          <w:szCs w:val="22"/>
          <w:rtl/>
        </w:rPr>
        <w:t xml:space="preserve">اپلیکیشن موبایل، معماری Multi-Tenant</w:t>
      </w:r>
    </w:p>
    <w:p>
      <w:pPr>
        <w:pStyle w:val="ListParagraph"/>
        <w:numPr>
          <w:ilvl w:val="0"/>
          <w:numId w:val="1"/>
        </w:numPr>
        <w:bidi/>
        <w:spacing w:after="80"/>
        <w:jc w:val="right"/>
      </w:pPr>
      <w:r>
        <w:rPr>
          <w:rFonts w:ascii="Arial" w:cs="Arial" w:eastAsia="Arial" w:hAnsi="Arial"/>
          <w:sz w:val="22"/>
          <w:szCs w:val="22"/>
          <w:rtl/>
        </w:rPr>
        <w:t xml:space="preserve">پایپ‌لاین CI/CD</w:t>
      </w:r>
    </w:p>
    <w:p>
      <w:pPr>
        <w:spacing w:after="120"/>
      </w:pP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۲. نقش‌ها و کنترل دسترسی</w:t>
      </w:r>
    </w:p>
    <w:p>
      <w:pPr>
        <w:bidi/>
        <w:spacing w:after="160"/>
        <w:jc w:val="right"/>
      </w:pPr>
      <w:r>
        <w:rPr>
          <w:rFonts w:ascii="Arial" w:cs="Arial" w:eastAsia="Arial" w:hAnsi="Arial"/>
          <w:b w:val="false"/>
          <w:bCs w:val="false"/>
          <w:i w:val="false"/>
          <w:iCs w:val="false"/>
          <w:sz w:val="22"/>
          <w:szCs w:val="22"/>
          <w:rtl/>
        </w:rPr>
        <w:t xml:space="preserve">سیستم دقیقاً سه نقش دارد (نه چهار نقش که در سند اولیه پیش‌بینی شده بود؛ نقش مجزای «مدیر واحد» پیاده‌سازی نشد):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w:trPr>
          <w:tblHeader/>
        </w:trPr>
        <w:tc>
          <w:tcPr>
            <w:tcW w:type="dxa" w:w="26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نقش</w:t>
            </w:r>
          </w:p>
        </w:tc>
        <w:tc>
          <w:tcPr>
            <w:tcW w:type="dxa" w:w="32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روش ورود</w:t>
            </w:r>
          </w:p>
        </w:tc>
        <w:tc>
          <w:tcPr>
            <w:tcW w:type="dxa" w:w="38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دسترسی خلاصه</w:t>
            </w:r>
          </w:p>
        </w:tc>
      </w:tr>
      <w:tr>
        <w:tc>
          <w:tcPr>
            <w:tcW w:type="dxa" w:w="2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GUEST (مهمان)</w:t>
            </w:r>
          </w:p>
        </w:tc>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کد ملی + شمارهٔ اتاق</w:t>
            </w:r>
          </w:p>
        </w:tc>
        <w:tc>
          <w:tcPr>
            <w:tcW w:type="dxa" w:w="3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ثبت و مشاهدهٔ درخواست‌های خودش؛ اتاق باید وضعیت OCCUPIED داشته باشد</w:t>
            </w:r>
          </w:p>
        </w:tc>
      </w:tr>
      <w:tr>
        <w:tc>
          <w:tcPr>
            <w:tcW w:type="dxa" w:w="2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OPERATOR (اپراتور)</w:t>
            </w:r>
          </w:p>
        </w:tc>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نام کاربری + رمز عبور</w:t>
            </w:r>
          </w:p>
        </w:tc>
        <w:tc>
          <w:tcPr>
            <w:tcW w:type="dxa" w:w="3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مشاهده/مدیریت درخواست‌های واحد خودش؛ اختصاص به خود یا همکار هم‌واحد</w:t>
            </w:r>
          </w:p>
        </w:tc>
      </w:tr>
      <w:tr>
        <w:tc>
          <w:tcPr>
            <w:tcW w:type="dxa" w:w="2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ADMIN (مدیر سامانه)</w:t>
            </w:r>
          </w:p>
        </w:tc>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نام کاربری + رمز عبور (همان اندپوینت اپراتور)</w:t>
            </w:r>
          </w:p>
        </w:tc>
        <w:tc>
          <w:tcPr>
            <w:tcW w:type="dxa" w:w="3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مدیریت کامل از طریق Django Admin (واحدها، دسته‌بندی‌ها، اتاق‌ها، کاربران)</w:t>
            </w:r>
          </w:p>
        </w:tc>
      </w:tr>
    </w:tbl>
    <w:p>
      <w:pPr>
        <w:spacing w:after="120"/>
      </w:pP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۳. مدل داده (پیاده‌سازی‌شده در PostgreSQL 16)</w:t>
      </w:r>
    </w:p>
    <w:p>
      <w:pPr>
        <w:bidi/>
        <w:spacing w:after="160"/>
        <w:jc w:val="right"/>
      </w:pPr>
      <w:r>
        <w:rPr>
          <w:rFonts w:ascii="Arial" w:cs="Arial" w:eastAsia="Arial" w:hAnsi="Arial"/>
          <w:b w:val="false"/>
          <w:bCs w:val="false"/>
          <w:i/>
          <w:iCs/>
          <w:color w:val="555555"/>
          <w:sz w:val="22"/>
          <w:szCs w:val="22"/>
          <w:rtl/>
        </w:rPr>
        <w:t xml:space="preserve">نکتهٔ مهم نسبت به سند اولیه: نسخهٔ دیتابیس PostgreSQL 16 است (نه 17 که در سند اولیه پیش‌بینی شده بود)، چون نسخهٔ ۱۶ از قبل روی سیستم توسعه نصب بود.</w:t>
      </w:r>
    </w:p>
    <w:p>
      <w:pPr>
        <w:spacing w:after="80"/>
      </w:pPr>
    </w:p>
    <w:p>
      <w:pPr>
        <w:pStyle w:val="Heading2"/>
        <w:bidi/>
        <w:spacing w:after="140" w:before="280"/>
        <w:jc w:val="right"/>
      </w:pPr>
      <w:r>
        <w:rPr>
          <w:rFonts w:ascii="Arial" w:cs="Arial" w:eastAsia="Arial" w:hAnsi="Arial"/>
          <w:b/>
          <w:bCs/>
          <w:color w:val="1A1A1A"/>
          <w:sz w:val="26"/>
          <w:szCs w:val="26"/>
          <w:rtl/>
        </w:rPr>
        <w:t xml:space="preserve">۳-۱ User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00"/>
      </w:tblGrid>
      <w:tr>
        <w:trPr>
          <w:tblHeader/>
        </w:trPr>
        <w:tc>
          <w:tcPr>
            <w:tcW w:type="dxa" w:w="24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فیلد</w:t>
            </w:r>
          </w:p>
        </w:tc>
        <w:tc>
          <w:tcPr>
            <w:tcW w:type="dxa" w:w="28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نوع</w:t>
            </w:r>
          </w:p>
        </w:tc>
        <w:tc>
          <w:tcPr>
            <w:tcW w:type="dxa" w:w="44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توضیح</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username / password</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AbstractUser</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احراز هویت اپراتور/ادمین؛ برای مهمان بدون کاربرد</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role</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 (choices)</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GUEST / OPERATOR / ADMIN</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department</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FK → Department (nullable)</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فقط برای OPERATOR معنا دارد؛ محدودهٔ دسترسی اپراتور را تعیین می‌کند</w:t>
            </w:r>
          </w:p>
        </w:tc>
      </w:tr>
    </w:tbl>
    <w:p>
      <w:pPr>
        <w:pStyle w:val="Heading2"/>
        <w:bidi/>
        <w:spacing w:after="140" w:before="280"/>
        <w:jc w:val="right"/>
      </w:pPr>
      <w:r>
        <w:rPr>
          <w:rFonts w:ascii="Arial" w:cs="Arial" w:eastAsia="Arial" w:hAnsi="Arial"/>
          <w:b/>
          <w:bCs/>
          <w:color w:val="1A1A1A"/>
          <w:sz w:val="26"/>
          <w:szCs w:val="26"/>
          <w:rtl/>
        </w:rPr>
        <w:t xml:space="preserve">۳-۲ Guest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00"/>
      </w:tblGrid>
      <w:tr>
        <w:trPr>
          <w:tblHeader/>
        </w:trPr>
        <w:tc>
          <w:tcPr>
            <w:tcW w:type="dxa" w:w="24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فیلد</w:t>
            </w:r>
          </w:p>
        </w:tc>
        <w:tc>
          <w:tcPr>
            <w:tcW w:type="dxa" w:w="28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نوع</w:t>
            </w:r>
          </w:p>
        </w:tc>
        <w:tc>
          <w:tcPr>
            <w:tcW w:type="dxa" w:w="44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توضیح</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user</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OneToOne → User</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full_name</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national_id</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 (unique)</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بخشی از اعتبارسنجی ورود</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phone</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فقط ذخیره‌سازی اطلاعات؛ در ورود استفاده نمی‌شود</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room</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FK → Room</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اتاق فعلی مهمان</w:t>
            </w:r>
          </w:p>
        </w:tc>
      </w:tr>
    </w:tbl>
    <w:p>
      <w:pPr>
        <w:pStyle w:val="Heading2"/>
        <w:bidi/>
        <w:spacing w:after="140" w:before="280"/>
        <w:jc w:val="right"/>
      </w:pPr>
      <w:r>
        <w:rPr>
          <w:rFonts w:ascii="Arial" w:cs="Arial" w:eastAsia="Arial" w:hAnsi="Arial"/>
          <w:b/>
          <w:bCs/>
          <w:color w:val="1A1A1A"/>
          <w:sz w:val="26"/>
          <w:szCs w:val="26"/>
          <w:rtl/>
        </w:rPr>
        <w:t xml:space="preserve">۳-۳ Room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00"/>
      </w:tblGrid>
      <w:tr>
        <w:trPr>
          <w:tblHeader/>
        </w:trPr>
        <w:tc>
          <w:tcPr>
            <w:tcW w:type="dxa" w:w="24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فیلد</w:t>
            </w:r>
          </w:p>
        </w:tc>
        <w:tc>
          <w:tcPr>
            <w:tcW w:type="dxa" w:w="28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نوع</w:t>
            </w:r>
          </w:p>
        </w:tc>
        <w:tc>
          <w:tcPr>
            <w:tcW w:type="dxa" w:w="44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توضیح</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number</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 (unique)</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floor</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CharField/Integer</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status</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 (choices)</w:t>
            </w:r>
          </w:p>
        </w:tc>
        <w:tc>
          <w:tcPr>
            <w:tcW w:type="dxa" w:w="4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AVAILABLE / OCCUPIED / MAINTENANCE — باید OCCUPIED باشد تا ورود مهمان مجاز شود</w:t>
            </w:r>
          </w:p>
        </w:tc>
      </w:tr>
    </w:tbl>
    <w:p>
      <w:pPr>
        <w:pStyle w:val="Heading2"/>
        <w:bidi/>
        <w:spacing w:after="140" w:before="280"/>
        <w:jc w:val="right"/>
      </w:pPr>
      <w:r>
        <w:rPr>
          <w:rFonts w:ascii="Arial" w:cs="Arial" w:eastAsia="Arial" w:hAnsi="Arial"/>
          <w:b/>
          <w:bCs/>
          <w:color w:val="1A1A1A"/>
          <w:sz w:val="26"/>
          <w:szCs w:val="26"/>
          <w:rtl/>
        </w:rPr>
        <w:t xml:space="preserve">۳-۴ Department و Category</w:t>
      </w:r>
    </w:p>
    <w:p>
      <w:pPr>
        <w:bidi/>
        <w:spacing w:after="160"/>
        <w:jc w:val="right"/>
      </w:pPr>
      <w:r>
        <w:rPr>
          <w:rFonts w:ascii="Arial" w:cs="Arial" w:eastAsia="Arial" w:hAnsi="Arial"/>
          <w:b w:val="false"/>
          <w:bCs w:val="false"/>
          <w:i w:val="false"/>
          <w:iCs w:val="false"/>
          <w:sz w:val="22"/>
          <w:szCs w:val="22"/>
          <w:rtl/>
        </w:rPr>
        <w:t xml:space="preserve">هر دو مدل ساختار یکسانی دارند: name، code، is_active، created_at، updated_at. مدیریت این دو مدل فقط از طریق Django Admin انجام می‌شود؛ endpoint های عمومی (GET) فقط رکوردهای is_active=True را برمی‌گردانند تا واحد/دسته‌بندی غیرفعال‌شده در فرم ثبت درخواست مهمان انتخاب‌پذیر نماند.</w:t>
      </w:r>
    </w:p>
    <w:p>
      <w:pPr>
        <w:pStyle w:val="Heading2"/>
        <w:bidi/>
        <w:spacing w:after="140" w:before="280"/>
        <w:jc w:val="right"/>
      </w:pPr>
      <w:r>
        <w:rPr>
          <w:rFonts w:ascii="Arial" w:cs="Arial" w:eastAsia="Arial" w:hAnsi="Arial"/>
          <w:b/>
          <w:bCs/>
          <w:color w:val="1A1A1A"/>
          <w:sz w:val="26"/>
          <w:szCs w:val="26"/>
          <w:rtl/>
        </w:rPr>
        <w:t xml:space="preserve">۳-۵ Ticket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00"/>
      </w:tblGrid>
      <w:tr>
        <w:trPr>
          <w:tblHeader/>
        </w:trPr>
        <w:tc>
          <w:tcPr>
            <w:tcW w:type="dxa" w:w="24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فیلد</w:t>
            </w:r>
          </w:p>
        </w:tc>
        <w:tc>
          <w:tcPr>
            <w:tcW w:type="dxa" w:w="30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نوع</w:t>
            </w:r>
          </w:p>
        </w:tc>
        <w:tc>
          <w:tcPr>
            <w:tcW w:type="dxa" w:w="42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توضیح</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guest</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FK → Guest</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room</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FK → Room (PROTECT)</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اسنپ‌شات اتاق در لحظهٔ ثبت</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department</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FK → Department (PROTECT)</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category</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FK → Category (PROTECT)</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assigned_to</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FK → User، role=OPERATOR (nullable)</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باید هم‌واحد با تیکت باشد</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title / description</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 / TextField</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status</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 (choices)</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OPEN / IN_PROGRESS / RESOLVED / CANCELLED — پیش‌فرض OPEN</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priority</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CharField (choices)</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LOW / NORMAL / HIGH / URGENT — پیش‌فرض NORMAL</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resolution</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TextField (nullable)</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الزامی هنگام انتقال به RESOLVED</w:t>
            </w:r>
          </w:p>
        </w:tc>
      </w:tr>
      <w:tr>
        <w:tc>
          <w:tcPr>
            <w:tcW w:type="dxa" w:w="24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resolved_at</w:t>
            </w:r>
          </w:p>
        </w:tc>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DateTimeField (nullable)</w:t>
            </w:r>
          </w:p>
        </w:tc>
        <w:tc>
          <w:tcPr>
            <w:tcW w:type="dxa" w:w="4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خودکار پر می‌شود هنگام RESOLVED شدن</w:t>
            </w:r>
          </w:p>
        </w:tc>
      </w:tr>
    </w:tbl>
    <w:p>
      <w:pPr>
        <w:bidi/>
        <w:spacing w:after="160"/>
        <w:jc w:val="right"/>
      </w:pPr>
      <w:r>
        <w:rPr>
          <w:rFonts w:ascii="Arial" w:cs="Arial" w:eastAsia="Arial" w:hAnsi="Arial"/>
          <w:b w:val="false"/>
          <w:bCs w:val="false"/>
          <w:i/>
          <w:iCs/>
          <w:color w:val="555555"/>
          <w:sz w:val="22"/>
          <w:szCs w:val="22"/>
          <w:rtl/>
        </w:rPr>
        <w:t xml:space="preserve">نکتهٔ مهم نسبت به سند اولیه: مقادیر status چهارتاست (OPEN / IN_PROGRESS / RESOLVED / CANCELLED)، نه یازده حالت پیشنهادی سند اولیه (New, Classified, Assigned, Accepted, In Progress, Waiting for Guest, On Hold, Resolved, Closed, Reopened, Cancelled). سطوح اولویت نیز LOW/NORMAL/HIGH/URGENT است، نه Critical/High/Medium/Low.</w:t>
      </w:r>
    </w:p>
    <w:p>
      <w:pPr>
        <w:pStyle w:val="Heading2"/>
        <w:bidi/>
        <w:spacing w:after="140" w:before="280"/>
        <w:jc w:val="right"/>
      </w:pPr>
      <w:r>
        <w:rPr>
          <w:rFonts w:ascii="Arial" w:cs="Arial" w:eastAsia="Arial" w:hAnsi="Arial"/>
          <w:b/>
          <w:bCs/>
          <w:color w:val="1A1A1A"/>
          <w:sz w:val="26"/>
          <w:szCs w:val="26"/>
          <w:rtl/>
        </w:rPr>
        <w:t xml:space="preserve">۳-۶ TicketHistory</w:t>
      </w:r>
    </w:p>
    <w:p>
      <w:pPr>
        <w:bidi/>
        <w:spacing w:after="160"/>
        <w:jc w:val="right"/>
      </w:pPr>
      <w:r>
        <w:rPr>
          <w:rFonts w:ascii="Arial" w:cs="Arial" w:eastAsia="Arial" w:hAnsi="Arial"/>
          <w:b w:val="false"/>
          <w:bCs w:val="false"/>
          <w:i w:val="false"/>
          <w:iCs w:val="false"/>
          <w:sz w:val="22"/>
          <w:szCs w:val="22"/>
          <w:rtl/>
        </w:rPr>
        <w:t xml:space="preserve">رکورد تاریخچهٔ تغییرات هر تیکت: ticket (FK)، user (FK، nullable)، action (CREATED / UPDATED / ASSIGNED / STATUS_CHANGED / PRIORITY_CHANGED)، old_value، new_value، created_at.</w:t>
      </w:r>
    </w:p>
    <w:p>
      <w:pPr>
        <w:spacing w:after="120"/>
      </w:pP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۴. ماشین‌حالت وضعیت تیکت (Business Rule)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6600"/>
      </w:tblGrid>
      <w:tr>
        <w:trPr>
          <w:tblHeader/>
        </w:trPr>
        <w:tc>
          <w:tcPr>
            <w:tcW w:type="dxa" w:w="36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از وضعیت</w:t>
            </w:r>
          </w:p>
        </w:tc>
        <w:tc>
          <w:tcPr>
            <w:tcW w:type="dxa" w:w="66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به وضعیت‌های مجاز</w:t>
            </w:r>
          </w:p>
        </w:tc>
      </w:tr>
      <w:tr>
        <w:tc>
          <w:tcPr>
            <w:tcW w:type="dxa" w:w="3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OPEN</w:t>
            </w:r>
          </w:p>
        </w:tc>
        <w:tc>
          <w:tcPr>
            <w:tcW w:type="dxa" w:w="6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IN_PROGRESS، CANCELLED</w:t>
            </w:r>
          </w:p>
        </w:tc>
      </w:tr>
      <w:tr>
        <w:tc>
          <w:tcPr>
            <w:tcW w:type="dxa" w:w="3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IN_PROGRESS</w:t>
            </w:r>
          </w:p>
        </w:tc>
        <w:tc>
          <w:tcPr>
            <w:tcW w:type="dxa" w:w="6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OPEN (بازگشایی)، RESOLVED</w:t>
            </w:r>
          </w:p>
        </w:tc>
      </w:tr>
      <w:tr>
        <w:tc>
          <w:tcPr>
            <w:tcW w:type="dxa" w:w="3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RESOLVED</w:t>
            </w:r>
          </w:p>
        </w:tc>
        <w:tc>
          <w:tcPr>
            <w:tcW w:type="dxa" w:w="6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(نهایی)</w:t>
            </w:r>
          </w:p>
        </w:tc>
      </w:tr>
      <w:tr>
        <w:tc>
          <w:tcPr>
            <w:tcW w:type="dxa" w:w="3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CANCELLED</w:t>
            </w:r>
          </w:p>
        </w:tc>
        <w:tc>
          <w:tcPr>
            <w:tcW w:type="dxa" w:w="6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 (نهایی)</w:t>
            </w:r>
          </w:p>
        </w:tc>
      </w:tr>
    </w:tbl>
    <w:p>
      <w:pPr>
        <w:spacing w:after="80"/>
      </w:pPr>
    </w:p>
    <w:p>
      <w:pPr>
        <w:bidi/>
        <w:spacing w:after="160"/>
        <w:jc w:val="right"/>
      </w:pPr>
      <w:r>
        <w:rPr>
          <w:rFonts w:ascii="Arial" w:cs="Arial" w:eastAsia="Arial" w:hAnsi="Arial"/>
          <w:b w:val="false"/>
          <w:bCs w:val="false"/>
          <w:i w:val="false"/>
          <w:iCs w:val="false"/>
          <w:sz w:val="22"/>
          <w:szCs w:val="22"/>
          <w:rtl/>
        </w:rPr>
        <w:t xml:space="preserve">این قانون در سطح مدل (Ticket.can_transition_to) تعریف و در سریالایزر اپراتور (OperatorTicketSerializer.validate_status) اجرا می‌شود. ثبت resolution هنگام انتقال به RESOLVED الزامی است. برای جلوگیری از دور زدن این قانون، فیلدهای status، resolution، resolved_at و assigned_to در Django Admin به‌صورت read-only تعریف شده‌اند تا تغییر وضعیت واقعی فقط از مسیر API (که این قوانین را اجرا می‌کند) ممکن باشد.</w:t>
      </w:r>
    </w:p>
    <w:p>
      <w:pPr>
        <w:spacing w:after="120"/>
      </w:pP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۵. معماری فنی</w:t>
      </w:r>
    </w:p>
    <w:p>
      <w:pPr>
        <w:pStyle w:val="Heading2"/>
        <w:bidi/>
        <w:spacing w:after="140" w:before="280"/>
        <w:jc w:val="right"/>
      </w:pPr>
      <w:r>
        <w:rPr>
          <w:rFonts w:ascii="Arial" w:cs="Arial" w:eastAsia="Arial" w:hAnsi="Arial"/>
          <w:b/>
          <w:bCs/>
          <w:color w:val="1A1A1A"/>
          <w:sz w:val="26"/>
          <w:szCs w:val="26"/>
          <w:rtl/>
        </w:rPr>
        <w:t xml:space="preserve">۵-۱ بک‌اند</w:t>
      </w:r>
    </w:p>
    <w:p>
      <w:pPr>
        <w:pStyle w:val="ListParagraph"/>
        <w:numPr>
          <w:ilvl w:val="0"/>
          <w:numId w:val="1"/>
        </w:numPr>
        <w:bidi/>
        <w:spacing w:after="80"/>
        <w:jc w:val="right"/>
      </w:pPr>
      <w:r>
        <w:rPr>
          <w:rFonts w:ascii="Arial" w:cs="Arial" w:eastAsia="Arial" w:hAnsi="Arial"/>
          <w:sz w:val="22"/>
          <w:szCs w:val="22"/>
          <w:rtl/>
        </w:rPr>
        <w:t xml:space="preserve">Django 5.2 LTS + Django REST Framework، معماری مونولیت (بدون میکروسرویس)</w:t>
      </w:r>
    </w:p>
    <w:p>
      <w:pPr>
        <w:pStyle w:val="ListParagraph"/>
        <w:numPr>
          <w:ilvl w:val="0"/>
          <w:numId w:val="1"/>
        </w:numPr>
        <w:bidi/>
        <w:spacing w:after="80"/>
        <w:jc w:val="right"/>
      </w:pPr>
      <w:r>
        <w:rPr>
          <w:rFonts w:ascii="Arial" w:cs="Arial" w:eastAsia="Arial" w:hAnsi="Arial"/>
          <w:sz w:val="22"/>
          <w:szCs w:val="22"/>
          <w:rtl/>
        </w:rPr>
        <w:t xml:space="preserve">اپ‌های ماژولار: core (Health Check، Exception Handler، Permissionهای مشترک)، accounts (User، JWT)، guests، rooms، departments، tickets</w:t>
      </w:r>
    </w:p>
    <w:p>
      <w:pPr>
        <w:pStyle w:val="ListParagraph"/>
        <w:numPr>
          <w:ilvl w:val="0"/>
          <w:numId w:val="1"/>
        </w:numPr>
        <w:bidi/>
        <w:spacing w:after="80"/>
        <w:jc w:val="right"/>
      </w:pPr>
      <w:r>
        <w:rPr>
          <w:rFonts w:ascii="Arial" w:cs="Arial" w:eastAsia="Arial" w:hAnsi="Arial"/>
          <w:sz w:val="22"/>
          <w:szCs w:val="22"/>
          <w:rtl/>
        </w:rPr>
        <w:t xml:space="preserve">پایگاه داده: PostgreSQL 16 (بدون SQLite در هیچ مرحله)</w:t>
      </w:r>
    </w:p>
    <w:p>
      <w:pPr>
        <w:pStyle w:val="ListParagraph"/>
        <w:numPr>
          <w:ilvl w:val="0"/>
          <w:numId w:val="1"/>
        </w:numPr>
        <w:bidi/>
        <w:spacing w:after="80"/>
        <w:jc w:val="right"/>
      </w:pPr>
      <w:r>
        <w:rPr>
          <w:rFonts w:ascii="Arial" w:cs="Arial" w:eastAsia="Arial" w:hAnsi="Arial"/>
          <w:sz w:val="22"/>
          <w:szCs w:val="22"/>
          <w:rtl/>
        </w:rPr>
        <w:t xml:space="preserve">احراز هویت: djangorestframework-simplejwt با claim سفارشی role، ROTATE_REFRESH_TOKENS و BLACKLIST_AFTER_ROTATION فعال</w:t>
      </w:r>
    </w:p>
    <w:p>
      <w:pPr>
        <w:pStyle w:val="ListParagraph"/>
        <w:numPr>
          <w:ilvl w:val="0"/>
          <w:numId w:val="1"/>
        </w:numPr>
        <w:bidi/>
        <w:spacing w:after="80"/>
        <w:jc w:val="right"/>
      </w:pPr>
      <w:r>
        <w:rPr>
          <w:rFonts w:ascii="Arial" w:cs="Arial" w:eastAsia="Arial" w:hAnsi="Arial"/>
          <w:sz w:val="22"/>
          <w:szCs w:val="22"/>
          <w:rtl/>
        </w:rPr>
        <w:t xml:space="preserve">مستندسازی API: drf-spectacular (Schema، Swagger، ReDoc)</w:t>
      </w:r>
    </w:p>
    <w:p>
      <w:pPr>
        <w:pStyle w:val="ListParagraph"/>
        <w:numPr>
          <w:ilvl w:val="0"/>
          <w:numId w:val="1"/>
        </w:numPr>
        <w:bidi/>
        <w:spacing w:after="80"/>
        <w:jc w:val="right"/>
      </w:pPr>
      <w:r>
        <w:rPr>
          <w:rFonts w:ascii="Arial" w:cs="Arial" w:eastAsia="Arial" w:hAnsi="Arial"/>
          <w:sz w:val="22"/>
          <w:szCs w:val="22"/>
          <w:rtl/>
        </w:rPr>
        <w:t xml:space="preserve">بدون Docker، بدون Redis، بدون Celery — اجرای مستقیم روی هاست با venv پایتون</w:t>
      </w:r>
    </w:p>
    <w:p>
      <w:pPr>
        <w:pStyle w:val="Heading2"/>
        <w:bidi/>
        <w:spacing w:after="140" w:before="280"/>
        <w:jc w:val="right"/>
      </w:pPr>
      <w:r>
        <w:rPr>
          <w:rFonts w:ascii="Arial" w:cs="Arial" w:eastAsia="Arial" w:hAnsi="Arial"/>
          <w:b/>
          <w:bCs/>
          <w:color w:val="1A1A1A"/>
          <w:sz w:val="26"/>
          <w:szCs w:val="26"/>
          <w:rtl/>
        </w:rPr>
        <w:t xml:space="preserve">۵-۲ فرانت‌اند</w:t>
      </w:r>
    </w:p>
    <w:p>
      <w:pPr>
        <w:pStyle w:val="ListParagraph"/>
        <w:numPr>
          <w:ilvl w:val="0"/>
          <w:numId w:val="1"/>
        </w:numPr>
        <w:bidi/>
        <w:spacing w:after="80"/>
        <w:jc w:val="right"/>
      </w:pPr>
      <w:r>
        <w:rPr>
          <w:rFonts w:ascii="Arial" w:cs="Arial" w:eastAsia="Arial" w:hAnsi="Arial"/>
          <w:sz w:val="22"/>
          <w:szCs w:val="22"/>
          <w:rtl/>
        </w:rPr>
        <w:t xml:space="preserve">Next.js 16 (App Router) + TypeScript + Tailwind CSS v4</w:t>
      </w:r>
    </w:p>
    <w:p>
      <w:pPr>
        <w:pStyle w:val="ListParagraph"/>
        <w:numPr>
          <w:ilvl w:val="0"/>
          <w:numId w:val="1"/>
        </w:numPr>
        <w:bidi/>
        <w:spacing w:after="80"/>
        <w:jc w:val="right"/>
      </w:pPr>
      <w:r>
        <w:rPr>
          <w:rFonts w:ascii="Arial" w:cs="Arial" w:eastAsia="Arial" w:hAnsi="Arial"/>
          <w:sz w:val="22"/>
          <w:szCs w:val="22"/>
          <w:rtl/>
        </w:rPr>
        <w:t xml:space="preserve">کامپوننت‌های shadcn/ui به‌صورت دستی نوشته‌شده (نه CLI) به دلیل عدم دسترسی به رجیستری رسمی در محیط توسعه</w:t>
      </w:r>
    </w:p>
    <w:p>
      <w:pPr>
        <w:pStyle w:val="ListParagraph"/>
        <w:numPr>
          <w:ilvl w:val="0"/>
          <w:numId w:val="1"/>
        </w:numPr>
        <w:bidi/>
        <w:spacing w:after="80"/>
        <w:jc w:val="right"/>
      </w:pPr>
      <w:r>
        <w:rPr>
          <w:rFonts w:ascii="Arial" w:cs="Arial" w:eastAsia="Arial" w:hAnsi="Arial"/>
          <w:sz w:val="22"/>
          <w:szCs w:val="22"/>
          <w:rtl/>
        </w:rPr>
        <w:t xml:space="preserve">فرم‌ها: react-hook-form + zod</w:t>
      </w:r>
    </w:p>
    <w:p>
      <w:pPr>
        <w:pStyle w:val="ListParagraph"/>
        <w:numPr>
          <w:ilvl w:val="0"/>
          <w:numId w:val="1"/>
        </w:numPr>
        <w:bidi/>
        <w:spacing w:after="80"/>
        <w:jc w:val="right"/>
      </w:pPr>
      <w:r>
        <w:rPr>
          <w:rFonts w:ascii="Arial" w:cs="Arial" w:eastAsia="Arial" w:hAnsi="Arial"/>
          <w:sz w:val="22"/>
          <w:szCs w:val="22"/>
          <w:rtl/>
        </w:rPr>
        <w:t xml:space="preserve">طراحی کاملاً RTL و فارسی، فونت Vazirmatn self-hosted (@fontsource-variable/vazirmatn)، پالت رنگی اختصاصی (Teal #0F5257 / Brass #B8863B)</w:t>
      </w:r>
    </w:p>
    <w:p>
      <w:pPr>
        <w:pStyle w:val="ListParagraph"/>
        <w:numPr>
          <w:ilvl w:val="0"/>
          <w:numId w:val="1"/>
        </w:numPr>
        <w:bidi/>
        <w:spacing w:after="80"/>
        <w:jc w:val="right"/>
      </w:pPr>
      <w:r>
        <w:rPr>
          <w:rFonts w:ascii="Arial" w:cs="Arial" w:eastAsia="Arial" w:hAnsi="Arial"/>
          <w:sz w:val="22"/>
          <w:szCs w:val="22"/>
          <w:rtl/>
        </w:rPr>
        <w:t xml:space="preserve">الگوی محافظت مسیر: هوک useRequireRole + Next.js Route Groups، با جداسازی صفحات login از صفحات محافظت‌شده (پوشهٔ (protected)) برای جلوگیری از حلقهٔ ریدایرکت</w:t>
      </w:r>
    </w:p>
    <w:p>
      <w:pPr>
        <w:pStyle w:val="ListParagraph"/>
        <w:numPr>
          <w:ilvl w:val="0"/>
          <w:numId w:val="1"/>
        </w:numPr>
        <w:bidi/>
        <w:spacing w:after="80"/>
        <w:jc w:val="right"/>
      </w:pPr>
      <w:r>
        <w:rPr>
          <w:rFonts w:ascii="Arial" w:cs="Arial" w:eastAsia="Arial" w:hAnsi="Arial"/>
          <w:sz w:val="22"/>
          <w:szCs w:val="22"/>
          <w:rtl/>
        </w:rPr>
        <w:t xml:space="preserve">مدیریت توکن: JWT در localStorage — تصمیم آگاهانه برای سادگی MVP؛ ریسک امنیتی XSS (نسبت به httpOnly cookie) به‌عنوان بدهی فنی شناخته‌شده باقی مانده و پیش از استقرار Production باید بازبینی شود</w:t>
      </w:r>
    </w:p>
    <w:p>
      <w:pPr>
        <w:pStyle w:val="ListParagraph"/>
        <w:numPr>
          <w:ilvl w:val="0"/>
          <w:numId w:val="1"/>
        </w:numPr>
        <w:bidi/>
        <w:spacing w:after="80"/>
        <w:jc w:val="right"/>
      </w:pPr>
      <w:r>
        <w:rPr>
          <w:rFonts w:ascii="Arial" w:cs="Arial" w:eastAsia="Arial" w:hAnsi="Arial"/>
          <w:sz w:val="22"/>
          <w:szCs w:val="22"/>
          <w:rtl/>
        </w:rPr>
        <w:t xml:space="preserve">تست خودکار: Vitest + React Testing Library، ۲۶ تست فعال روی توابع کمکی، هوک‌ها و کامپوننت‌های کلیدی</w:t>
      </w:r>
    </w:p>
    <w:p>
      <w:pPr>
        <w:spacing w:after="120"/>
      </w:pP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۶. فهرست کامل API (نسخه‌بندی‌شده زیر /api/v1/)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600"/>
      </w:tblGrid>
      <w:tr>
        <w:trPr>
          <w:tblHeader/>
        </w:trPr>
        <w:tc>
          <w:tcPr>
            <w:tcW w:type="dxa" w:w="30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Endpoint</w:t>
            </w:r>
          </w:p>
        </w:tc>
        <w:tc>
          <w:tcPr>
            <w:tcW w:type="dxa" w:w="16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متد</w:t>
            </w:r>
          </w:p>
        </w:tc>
        <w:tc>
          <w:tcPr>
            <w:tcW w:type="dxa" w:w="56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توضیح</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/auth/guest/login/</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POST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ورود مهمان (national_id + room_number)</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/auth/operator/login/</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POST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ورود اپراتور/ادمین (username + password)</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/auth/token/refresh/</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POST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رفرش JWT</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/guest/profile/</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پروفایل مهمان جاری</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/health/</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Health Check، بدون احراز هویت</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/departments/</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 POST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لیست (فقط is_active) / ساخت (Admin)</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/departments/{id}/</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 PATCH, PUT, DELETE</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جزئیات/ویرایش/حذف (Admin)</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/categories/</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 POST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همانند departments</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/categories/{id}/</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 PATCH, PUT, DELETE</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همانند departments</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/rooms/</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 POST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مدیریت اتاق (Admin)</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/rooms/{id}/</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 PATCH, PUT, DELETE</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مدیریت اتاق (Admin)</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/tickets/</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 POST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لیست/ثبت تیکت (فقط تیکت‌های مهمان جاری)؛ فیلتر search</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/tickets/{id}/</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 PATCH</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جزئیات تیکت مهمان (status/resolution فقط‌خواندنی)</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/operator/tickets/</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لیست تیکت‌های واحد اپراتور؛ فیلتر status، priority، assigned_to، search، ordering</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/operator/tickets/{id}/</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 PATCH</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جزئیات/ویرایش (status، priority، resolution، assigned_to)</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/operator/tickets/{id}/assign/</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POST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اختصاص به خودِ اپراتور فراخوان؛ status خودکار IN_PROGRESS</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/operator/colleagues/</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لیست اپراتورهای هم‌واحد (برای اختصاص/تغییر اختصاص)</w:t>
            </w:r>
          </w:p>
        </w:tc>
      </w:tr>
      <w:tr>
        <w:tc>
          <w:tcPr>
            <w:tcW w:type="dxa" w:w="3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/schema/ ، /docs/ ، /redoc/</w:t>
            </w:r>
          </w:p>
        </w:tc>
        <w:tc>
          <w:tcPr>
            <w:tcW w:type="dxa" w:w="1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GET</w:t>
            </w:r>
          </w:p>
        </w:tc>
        <w:tc>
          <w:tcPr>
            <w:tcW w:type="dxa" w:w="56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مستندات OpenAPI</w:t>
            </w:r>
          </w:p>
        </w:tc>
      </w:tr>
    </w:tbl>
    <w:p>
      <w:pPr>
        <w:spacing w:after="80"/>
      </w:pPr>
    </w:p>
    <w:p>
      <w:pPr>
        <w:bidi/>
        <w:spacing w:after="160"/>
        <w:jc w:val="right"/>
      </w:pPr>
      <w:r>
        <w:rPr>
          <w:rFonts w:ascii="Arial" w:cs="Arial" w:eastAsia="Arial" w:hAnsi="Arial"/>
          <w:b w:val="false"/>
          <w:bCs w:val="false"/>
          <w:i/>
          <w:iCs/>
          <w:color w:val="555555"/>
          <w:sz w:val="22"/>
          <w:szCs w:val="22"/>
          <w:rtl/>
        </w:rPr>
        <w:t xml:space="preserve">فرمت خطای استاندارد برای همهٔ endpoint ها: { "success": false, "message": "...", "errors": {...} }</w:t>
      </w:r>
    </w:p>
    <w:p>
      <w:pPr>
        <w:spacing w:after="120"/>
      </w:pP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۷. صفحات پیاده‌سازی‌شدهٔ فرانت‌اند</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مسیر</w:t>
            </w:r>
          </w:p>
        </w:tc>
        <w:tc>
          <w:tcPr>
            <w:tcW w:type="dxa" w:w="7000"/>
            <w:shd w:fill="0F5257"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توضیح</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w:t>
            </w:r>
          </w:p>
        </w:tc>
        <w:tc>
          <w:tcPr>
            <w:tcW w:type="dxa" w:w="7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انتخاب پرتال (ورود مهمان / اپراتور)؛ پنل وضعیت اتصال بک‌اند فقط در محیط dev نمایش داده می‌شود</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/guest/login</w:t>
            </w:r>
          </w:p>
        </w:tc>
        <w:tc>
          <w:tcPr>
            <w:tcW w:type="dxa" w:w="7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ورود مهمان</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/guest</w:t>
            </w:r>
          </w:p>
        </w:tc>
        <w:tc>
          <w:tcPr>
            <w:tcW w:type="dxa" w:w="7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پروفایل مهمان</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/guest/tickets</w:t>
            </w:r>
          </w:p>
        </w:tc>
        <w:tc>
          <w:tcPr>
            <w:tcW w:type="dxa" w:w="7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لیست درخواست‌ها، فیلتر وضعیت (سمت کلاینت) + جستجو (سمت سرور، debounced)</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/guest/tickets/new</w:t>
            </w:r>
          </w:p>
        </w:tc>
        <w:tc>
          <w:tcPr>
            <w:tcW w:type="dxa" w:w="7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فرم ثبت درخواست جدید</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/guest/tickets/[id]</w:t>
            </w:r>
          </w:p>
        </w:tc>
        <w:tc>
          <w:tcPr>
            <w:tcW w:type="dxa" w:w="7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جزئیات یک درخواست، شامل نتیجهٔ رسیدگی در صورت حل‌شدن</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/operator/login</w:t>
            </w:r>
          </w:p>
        </w:tc>
        <w:tc>
          <w:tcPr>
            <w:tcW w:type="dxa" w:w="7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ورود اپراتور/ادمین</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/operator</w:t>
            </w:r>
          </w:p>
        </w:tc>
        <w:tc>
          <w:tcPr>
            <w:tcW w:type="dxa" w:w="7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داشبورد اپراتور: فیلتر وضعیت/اولویت + جستجوی debounced</w:t>
            </w:r>
          </w:p>
        </w:tc>
      </w:tr>
      <w:tr>
        <w:tc>
          <w:tcPr>
            <w:tcW w:type="dxa" w:w="32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/operator/tickets/[id]</w:t>
            </w:r>
          </w:p>
        </w:tc>
        <w:tc>
          <w:tcPr>
            <w:tcW w:type="dxa" w:w="7000"/>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جزئیات تیکت: اختصاص/تغییرِ اختصاص به هر اپراتور هم‌واحد، تغییر وضعیت با رعایت ماشین‌حالت، ثبت نتیجهٔ رسیدگی</w:t>
            </w:r>
          </w:p>
        </w:tc>
      </w:tr>
    </w:tbl>
    <w:p>
      <w:pPr>
        <w:spacing w:after="80"/>
      </w:pPr>
    </w:p>
    <w:p>
      <w:pPr>
        <w:bidi/>
        <w:spacing w:after="160"/>
        <w:jc w:val="right"/>
      </w:pPr>
      <w:r>
        <w:rPr>
          <w:rFonts w:ascii="Arial" w:cs="Arial" w:eastAsia="Arial" w:hAnsi="Arial"/>
          <w:b w:val="false"/>
          <w:bCs w:val="false"/>
          <w:i/>
          <w:iCs/>
          <w:color w:val="555555"/>
          <w:sz w:val="22"/>
          <w:szCs w:val="22"/>
          <w:rtl/>
        </w:rPr>
        <w:t xml:space="preserve">هیچ فرانت‌اند اختصاصی برای Admin ساخته نشده؛ مدیر سامانه از طریق Django Admin کار می‌کند.</w:t>
      </w:r>
    </w:p>
    <w:p>
      <w:pPr>
        <w:spacing w:after="120"/>
      </w:pP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۸. تست</w:t>
      </w:r>
    </w:p>
    <w:p>
      <w:pPr>
        <w:pStyle w:val="Heading2"/>
        <w:bidi/>
        <w:spacing w:after="140" w:before="280"/>
        <w:jc w:val="right"/>
      </w:pPr>
      <w:r>
        <w:rPr>
          <w:rFonts w:ascii="Arial" w:cs="Arial" w:eastAsia="Arial" w:hAnsi="Arial"/>
          <w:b/>
          <w:bCs/>
          <w:color w:val="1A1A1A"/>
          <w:sz w:val="26"/>
          <w:szCs w:val="26"/>
          <w:rtl/>
        </w:rPr>
        <w:t xml:space="preserve">۸-۱ بک‌اند</w:t>
      </w:r>
    </w:p>
    <w:p>
      <w:pPr>
        <w:bidi/>
        <w:spacing w:after="160"/>
        <w:jc w:val="right"/>
      </w:pPr>
      <w:r>
        <w:rPr>
          <w:rFonts w:ascii="Arial" w:cs="Arial" w:eastAsia="Arial" w:hAnsi="Arial"/>
          <w:b w:val="false"/>
          <w:bCs w:val="false"/>
          <w:i w:val="false"/>
          <w:iCs w:val="false"/>
          <w:sz w:val="22"/>
          <w:szCs w:val="22"/>
          <w:rtl/>
        </w:rPr>
        <w:t xml:space="preserve">۷۵ تست یکپارچگی خودکار (Integration Tests) که سناریوهای احراز هویت، مجوزها (از جمله دسترسی Object-level)، و ماشین‌حالت تیکت را پوشش می‌دهند.</w:t>
      </w:r>
    </w:p>
    <w:p>
      <w:pPr>
        <w:pStyle w:val="Heading2"/>
        <w:bidi/>
        <w:spacing w:after="140" w:before="280"/>
        <w:jc w:val="right"/>
      </w:pPr>
      <w:r>
        <w:rPr>
          <w:rFonts w:ascii="Arial" w:cs="Arial" w:eastAsia="Arial" w:hAnsi="Arial"/>
          <w:b/>
          <w:bCs/>
          <w:color w:val="1A1A1A"/>
          <w:sz w:val="26"/>
          <w:szCs w:val="26"/>
          <w:rtl/>
        </w:rPr>
        <w:t xml:space="preserve">۸-۲ فرانت‌اند</w:t>
      </w:r>
    </w:p>
    <w:p>
      <w:pPr>
        <w:bidi/>
        <w:spacing w:after="160"/>
        <w:jc w:val="right"/>
      </w:pPr>
      <w:r>
        <w:rPr>
          <w:rFonts w:ascii="Arial" w:cs="Arial" w:eastAsia="Arial" w:hAnsi="Arial"/>
          <w:b w:val="false"/>
          <w:bCs w:val="false"/>
          <w:i w:val="false"/>
          <w:iCs w:val="false"/>
          <w:sz w:val="22"/>
          <w:szCs w:val="22"/>
          <w:rtl/>
        </w:rPr>
        <w:t xml:space="preserve">۲۶ تست خودکار با Vitest + React Testing Library، شامل:</w:t>
      </w:r>
    </w:p>
    <w:p>
      <w:pPr>
        <w:pStyle w:val="ListParagraph"/>
        <w:numPr>
          <w:ilvl w:val="0"/>
          <w:numId w:val="1"/>
        </w:numPr>
        <w:bidi/>
        <w:spacing w:after="80"/>
        <w:jc w:val="right"/>
      </w:pPr>
      <w:r>
        <w:rPr>
          <w:rFonts w:ascii="Arial" w:cs="Arial" w:eastAsia="Arial" w:hAnsi="Arial"/>
          <w:sz w:val="22"/>
          <w:szCs w:val="22"/>
          <w:rtl/>
        </w:rPr>
        <w:t xml:space="preserve">منطق JWT (انقضا، decode، ذخیره/خواندن/پاک‌سازی از localStorage)</w:t>
      </w:r>
    </w:p>
    <w:p>
      <w:pPr>
        <w:pStyle w:val="ListParagraph"/>
        <w:numPr>
          <w:ilvl w:val="0"/>
          <w:numId w:val="1"/>
        </w:numPr>
        <w:bidi/>
        <w:spacing w:after="80"/>
        <w:jc w:val="right"/>
      </w:pPr>
      <w:r>
        <w:rPr>
          <w:rFonts w:ascii="Arial" w:cs="Arial" w:eastAsia="Arial" w:hAnsi="Arial"/>
          <w:sz w:val="22"/>
          <w:szCs w:val="22"/>
          <w:rtl/>
        </w:rPr>
        <w:t xml:space="preserve">کامل بودن نگاشت لیبل‌های فارسی برای همهٔ مقادیر status/priority</w:t>
      </w:r>
    </w:p>
    <w:p>
      <w:pPr>
        <w:pStyle w:val="ListParagraph"/>
        <w:numPr>
          <w:ilvl w:val="0"/>
          <w:numId w:val="1"/>
        </w:numPr>
        <w:bidi/>
        <w:spacing w:after="80"/>
        <w:jc w:val="right"/>
      </w:pPr>
      <w:r>
        <w:rPr>
          <w:rFonts w:ascii="Arial" w:cs="Arial" w:eastAsia="Arial" w:hAnsi="Arial"/>
          <w:sz w:val="22"/>
          <w:szCs w:val="22"/>
          <w:rtl/>
        </w:rPr>
        <w:t xml:space="preserve">رفتار هوک debounce (جستجوی زنده)</w:t>
      </w:r>
    </w:p>
    <w:p>
      <w:pPr>
        <w:pStyle w:val="ListParagraph"/>
        <w:numPr>
          <w:ilvl w:val="0"/>
          <w:numId w:val="1"/>
        </w:numPr>
        <w:bidi/>
        <w:spacing w:after="80"/>
        <w:jc w:val="right"/>
      </w:pPr>
      <w:r>
        <w:rPr>
          <w:rFonts w:ascii="Arial" w:cs="Arial" w:eastAsia="Arial" w:hAnsi="Arial"/>
          <w:sz w:val="22"/>
          <w:szCs w:val="22"/>
          <w:rtl/>
        </w:rPr>
        <w:t xml:space="preserve">کامپوننت نمایش خطای فرم</w:t>
      </w:r>
    </w:p>
    <w:p>
      <w:pPr>
        <w:pStyle w:val="ListParagraph"/>
        <w:numPr>
          <w:ilvl w:val="0"/>
          <w:numId w:val="1"/>
        </w:numPr>
        <w:bidi/>
        <w:spacing w:after="80"/>
        <w:jc w:val="right"/>
      </w:pPr>
      <w:r>
        <w:rPr>
          <w:rFonts w:ascii="Arial" w:cs="Arial" w:eastAsia="Arial" w:hAnsi="Arial"/>
          <w:sz w:val="22"/>
          <w:szCs w:val="22"/>
          <w:rtl/>
        </w:rPr>
        <w:t xml:space="preserve">هوک محافظت مسیر (useRequireRole) — شامل همان سناریویی که یک‌بار باعث باگ حلقهٔ ریدایرکت شده بود</w:t>
      </w:r>
    </w:p>
    <w:p>
      <w:pPr>
        <w:bidi/>
        <w:spacing w:after="160"/>
        <w:jc w:val="right"/>
      </w:pPr>
      <w:r>
        <w:rPr>
          <w:rFonts w:ascii="Arial" w:cs="Arial" w:eastAsia="Arial" w:hAnsi="Arial"/>
          <w:b w:val="false"/>
          <w:bCs w:val="false"/>
          <w:i w:val="false"/>
          <w:iCs w:val="false"/>
          <w:sz w:val="22"/>
          <w:szCs w:val="22"/>
          <w:rtl/>
        </w:rPr>
        <w:t xml:space="preserve">تست‌های End-to-End (مثلاً Playwright/Cypress) هنوز راه‌اندازی نشده‌اند؛ تست دستی کامل مهمان و اپراتور توسط تیم انجام و تأیید شده است.</w:t>
      </w:r>
    </w:p>
    <w:p>
      <w:pPr>
        <w:spacing w:after="120"/>
      </w:pPr>
    </w:p>
    <w:p>
      <w:pPr>
        <w:pStyle w:val="Heading1"/>
        <w:pBdr>
          <w:bottom w:val="single" w:color="0F5257" w:sz="6"/>
        </w:pBdr>
        <w:bidi/>
        <w:spacing w:after="200" w:before="400"/>
        <w:jc w:val="right"/>
      </w:pPr>
      <w:r>
        <w:rPr>
          <w:rFonts w:ascii="Arial" w:cs="Arial" w:eastAsia="Arial" w:hAnsi="Arial"/>
          <w:b/>
          <w:bCs/>
          <w:color w:val="0F5257"/>
          <w:sz w:val="32"/>
          <w:szCs w:val="32"/>
          <w:rtl/>
        </w:rPr>
        <w:t xml:space="preserve">۹. بدهی فنی و موارد باز</w:t>
      </w:r>
    </w:p>
    <w:p>
      <w:pPr>
        <w:pStyle w:val="ListParagraph"/>
        <w:numPr>
          <w:ilvl w:val="0"/>
          <w:numId w:val="1"/>
        </w:numPr>
        <w:bidi/>
        <w:spacing w:after="80"/>
        <w:jc w:val="right"/>
      </w:pPr>
      <w:r>
        <w:rPr>
          <w:rFonts w:ascii="Arial" w:cs="Arial" w:eastAsia="Arial" w:hAnsi="Arial"/>
          <w:sz w:val="22"/>
          <w:szCs w:val="22"/>
          <w:rtl/>
        </w:rPr>
        <w:t xml:space="preserve">ذخیرهٔ JWT در localStorage به‌جای httpOnly cookie — ریسک XSS شناخته‌شده، بدون تصمیم دربارهٔ زمان رفع</w:t>
      </w:r>
    </w:p>
    <w:p>
      <w:pPr>
        <w:pStyle w:val="ListParagraph"/>
        <w:numPr>
          <w:ilvl w:val="0"/>
          <w:numId w:val="1"/>
        </w:numPr>
        <w:bidi/>
        <w:spacing w:after="80"/>
        <w:jc w:val="right"/>
      </w:pPr>
      <w:r>
        <w:rPr>
          <w:rFonts w:ascii="Arial" w:cs="Arial" w:eastAsia="Arial" w:hAnsi="Arial"/>
          <w:sz w:val="22"/>
          <w:szCs w:val="22"/>
          <w:rtl/>
        </w:rPr>
        <w:t xml:space="preserve">بدون پایپ‌لاین CI/CD</w:t>
      </w:r>
    </w:p>
    <w:p>
      <w:pPr>
        <w:pStyle w:val="ListParagraph"/>
        <w:numPr>
          <w:ilvl w:val="0"/>
          <w:numId w:val="1"/>
        </w:numPr>
        <w:bidi/>
        <w:spacing w:after="80"/>
        <w:jc w:val="right"/>
      </w:pPr>
      <w:r>
        <w:rPr>
          <w:rFonts w:ascii="Arial" w:cs="Arial" w:eastAsia="Arial" w:hAnsi="Arial"/>
          <w:sz w:val="22"/>
          <w:szCs w:val="22"/>
          <w:rtl/>
        </w:rPr>
        <w:t xml:space="preserve">استقرار Production (هاست، دامنه، HTTPS، متغیرهای محیطی جدا از dev) هنوز تصمیم‌گیری نشده</w:t>
      </w:r>
    </w:p>
    <w:p>
      <w:pPr>
        <w:pStyle w:val="ListParagraph"/>
        <w:numPr>
          <w:ilvl w:val="0"/>
          <w:numId w:val="1"/>
        </w:numPr>
        <w:bidi/>
        <w:spacing w:after="80"/>
        <w:jc w:val="right"/>
      </w:pPr>
      <w:r>
        <w:rPr>
          <w:rFonts w:ascii="Arial" w:cs="Arial" w:eastAsia="Arial" w:hAnsi="Arial"/>
          <w:sz w:val="22"/>
          <w:szCs w:val="22"/>
          <w:rtl/>
        </w:rPr>
        <w:t xml:space="preserve">بدون تست خودکار End-to-End در فرانت‌اند</w:t>
      </w:r>
    </w:p>
    <w:p>
      <w:pPr>
        <w:pStyle w:val="ListParagraph"/>
        <w:numPr>
          <w:ilvl w:val="0"/>
          <w:numId w:val="1"/>
        </w:numPr>
        <w:bidi/>
        <w:spacing w:after="80"/>
        <w:jc w:val="right"/>
      </w:pPr>
      <w:r>
        <w:rPr>
          <w:rFonts w:ascii="Arial" w:cs="Arial" w:eastAsia="Arial" w:hAnsi="Arial"/>
          <w:sz w:val="22"/>
          <w:szCs w:val="22"/>
          <w:rtl/>
        </w:rPr>
        <w:t xml:space="preserve">این سند مستندات فنی فعال پروژه است؛ سه سند اولیهٔ HotelOps AI Platform در archive/ نگهداری می‌شوند صرفاً به‌عنوان مرجع تاریخی ویژن اولیه، نه منبع تصمیم‌گیری</w:t>
      </w:r>
    </w:p>
    <w:p>
      <w:pPr>
        <w:spacing w:after="300"/>
      </w:pPr>
    </w:p>
    <w:p>
      <w:pPr>
        <w:pBdr>
          <w:top w:val="single" w:color="CCCCCC" w:sz="4"/>
        </w:pBdr>
        <w:bidi/>
        <w:spacing w:before="300"/>
        <w:jc w:val="right"/>
      </w:pPr>
      <w:r>
        <w:rPr>
          <w:rFonts w:ascii="Arial" w:cs="Arial" w:eastAsia="Arial" w:hAnsi="Arial"/>
          <w:i/>
          <w:iCs/>
          <w:color w:val="555555"/>
          <w:sz w:val="20"/>
          <w:szCs w:val="20"/>
          <w:rtl/>
        </w:rPr>
        <w:t xml:space="preserve">این سند بر اساس کد واقعی، schema رسمی OpenAPI، و گفتگوهای توسعهٔ پروژه تهیه شده و باید هر بار که رفتار سیستم به‌صورت معنادار تغییر می‌کند، به‌روزرسانی شود.</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2026-08-27T20:03:10.957Z</dcterms:created>
  <dcterms:modified xsi:type="dcterms:W3CDTF">2026-08-27T20:03:10.971Z</dcterms:modified>
</cp:coreProperties>
</file>

<file path=docProps/custom.xml><?xml version="1.0" encoding="utf-8"?>
<Properties xmlns="http://schemas.openxmlformats.org/officeDocument/2006/custom-properties" xmlns:vt="http://schemas.openxmlformats.org/officeDocument/2006/docPropsVTypes"/>
</file>