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A4456" w14:textId="3DFF4066" w:rsidR="00C317B1" w:rsidRDefault="00045F23" w:rsidP="00045F23">
      <w:pPr>
        <w:jc w:val="center"/>
        <w:rPr>
          <w:rFonts w:asciiTheme="majorBidi" w:hAnsiTheme="majorBidi" w:cstheme="majorBidi"/>
          <w:b/>
          <w:bCs/>
          <w:sz w:val="40"/>
          <w:szCs w:val="40"/>
        </w:rPr>
      </w:pPr>
      <w:r w:rsidRPr="00045F23">
        <w:rPr>
          <w:rFonts w:asciiTheme="majorBidi" w:hAnsiTheme="majorBidi" w:cstheme="majorBidi"/>
          <w:b/>
          <w:bCs/>
          <w:sz w:val="40"/>
          <w:szCs w:val="40"/>
        </w:rPr>
        <w:t>Advanced Computer Architecture</w:t>
      </w:r>
    </w:p>
    <w:p w14:paraId="0456588F" w14:textId="298EF97F" w:rsidR="00045F23" w:rsidRDefault="00045F23" w:rsidP="00045F23">
      <w:pPr>
        <w:jc w:val="center"/>
        <w:rPr>
          <w:rFonts w:asciiTheme="majorBidi" w:hAnsiTheme="majorBidi" w:cstheme="majorBidi"/>
          <w:b/>
          <w:bCs/>
          <w:sz w:val="28"/>
          <w:szCs w:val="28"/>
        </w:rPr>
      </w:pPr>
      <w:r w:rsidRPr="00045F23">
        <w:rPr>
          <w:rFonts w:asciiTheme="majorBidi" w:hAnsiTheme="majorBidi" w:cstheme="majorBidi"/>
          <w:b/>
          <w:bCs/>
          <w:sz w:val="28"/>
          <w:szCs w:val="28"/>
        </w:rPr>
        <w:t xml:space="preserve">Computer Assignment </w:t>
      </w:r>
      <w:r w:rsidR="00873567">
        <w:rPr>
          <w:rFonts w:asciiTheme="majorBidi" w:hAnsiTheme="majorBidi" w:cstheme="majorBidi"/>
          <w:b/>
          <w:bCs/>
          <w:sz w:val="28"/>
          <w:szCs w:val="28"/>
        </w:rPr>
        <w:t>2</w:t>
      </w:r>
      <w:r w:rsidRPr="00045F23">
        <w:rPr>
          <w:rFonts w:asciiTheme="majorBidi" w:hAnsiTheme="majorBidi" w:cstheme="majorBidi"/>
          <w:b/>
          <w:bCs/>
          <w:sz w:val="28"/>
          <w:szCs w:val="28"/>
        </w:rPr>
        <w:t>: MIPS Pipe</w:t>
      </w:r>
      <w:r>
        <w:rPr>
          <w:rFonts w:asciiTheme="majorBidi" w:hAnsiTheme="majorBidi" w:cstheme="majorBidi"/>
          <w:b/>
          <w:bCs/>
          <w:sz w:val="28"/>
          <w:szCs w:val="28"/>
        </w:rPr>
        <w:t>line</w:t>
      </w:r>
      <w:r w:rsidR="00873567">
        <w:rPr>
          <w:rFonts w:asciiTheme="majorBidi" w:hAnsiTheme="majorBidi" w:cstheme="majorBidi"/>
          <w:b/>
          <w:bCs/>
          <w:sz w:val="28"/>
          <w:szCs w:val="28"/>
        </w:rPr>
        <w:t xml:space="preserve"> – 2 way Superscalar</w:t>
      </w:r>
    </w:p>
    <w:p w14:paraId="2C5BDF15" w14:textId="1398AF8E" w:rsidR="00453EE7" w:rsidRDefault="00453EE7" w:rsidP="00453EE7">
      <w:pPr>
        <w:pBdr>
          <w:bottom w:val="single" w:sz="6" w:space="1" w:color="auto"/>
        </w:pBdr>
        <w:rPr>
          <w:rFonts w:asciiTheme="majorBidi" w:hAnsiTheme="majorBidi" w:cstheme="majorBidi"/>
          <w:b/>
          <w:bCs/>
          <w:sz w:val="24"/>
          <w:szCs w:val="24"/>
        </w:rPr>
      </w:pPr>
      <w:r w:rsidRPr="00A51EA4">
        <w:rPr>
          <w:rFonts w:asciiTheme="majorBidi" w:hAnsiTheme="majorBidi" w:cstheme="majorBidi"/>
          <w:b/>
          <w:bCs/>
          <w:sz w:val="24"/>
          <w:szCs w:val="24"/>
        </w:rPr>
        <w:t xml:space="preserve">Amirmahdi Joudi: 810101325                         </w:t>
      </w:r>
      <w:r w:rsidR="00A51EA4">
        <w:rPr>
          <w:rFonts w:asciiTheme="majorBidi" w:hAnsiTheme="majorBidi" w:cstheme="majorBidi"/>
          <w:b/>
          <w:bCs/>
          <w:sz w:val="24"/>
          <w:szCs w:val="24"/>
        </w:rPr>
        <w:t xml:space="preserve">                      </w:t>
      </w:r>
      <w:r w:rsidRPr="00A51EA4">
        <w:rPr>
          <w:rFonts w:asciiTheme="majorBidi" w:hAnsiTheme="majorBidi" w:cstheme="majorBidi"/>
          <w:b/>
          <w:bCs/>
          <w:sz w:val="24"/>
          <w:szCs w:val="24"/>
        </w:rPr>
        <w:t xml:space="preserve">                Negin Safari: 810101339</w:t>
      </w:r>
    </w:p>
    <w:p w14:paraId="3A636D51" w14:textId="3D24D86E" w:rsidR="00A51EA4" w:rsidRPr="00A51EA4" w:rsidRDefault="00A51EA4" w:rsidP="00453EE7">
      <w:pPr>
        <w:rPr>
          <w:rFonts w:asciiTheme="majorBidi" w:hAnsiTheme="majorBidi" w:cstheme="majorBidi"/>
          <w:b/>
          <w:bCs/>
          <w:sz w:val="28"/>
          <w:szCs w:val="28"/>
        </w:rPr>
      </w:pPr>
      <w:r w:rsidRPr="00A51EA4">
        <w:rPr>
          <w:rFonts w:asciiTheme="majorBidi" w:hAnsiTheme="majorBidi" w:cstheme="majorBidi"/>
          <w:b/>
          <w:bCs/>
          <w:sz w:val="28"/>
          <w:szCs w:val="28"/>
        </w:rPr>
        <w:t>Abstract:</w:t>
      </w:r>
    </w:p>
    <w:p w14:paraId="4BE37862" w14:textId="62F47D33" w:rsidR="00045F23" w:rsidRDefault="00045F23" w:rsidP="00045F23">
      <w:pPr>
        <w:jc w:val="both"/>
        <w:rPr>
          <w:rFonts w:asciiTheme="majorBidi" w:hAnsiTheme="majorBidi" w:cstheme="majorBidi"/>
          <w:sz w:val="28"/>
          <w:szCs w:val="28"/>
        </w:rPr>
      </w:pPr>
      <w:r>
        <w:rPr>
          <w:rFonts w:asciiTheme="majorBidi" w:hAnsiTheme="majorBidi" w:cstheme="majorBidi"/>
          <w:sz w:val="28"/>
          <w:szCs w:val="28"/>
        </w:rPr>
        <w:t xml:space="preserve">In this assignment, a </w:t>
      </w:r>
      <w:r w:rsidR="003B5E61">
        <w:rPr>
          <w:rFonts w:asciiTheme="majorBidi" w:hAnsiTheme="majorBidi" w:cstheme="majorBidi"/>
          <w:sz w:val="28"/>
          <w:szCs w:val="28"/>
        </w:rPr>
        <w:t xml:space="preserve">2-way superscalar </w:t>
      </w:r>
      <w:r>
        <w:rPr>
          <w:rFonts w:asciiTheme="majorBidi" w:hAnsiTheme="majorBidi" w:cstheme="majorBidi"/>
          <w:sz w:val="28"/>
          <w:szCs w:val="28"/>
        </w:rPr>
        <w:t>pipeline design of MIPS processor with support</w:t>
      </w:r>
      <w:r w:rsidR="008A0AD2">
        <w:rPr>
          <w:rFonts w:asciiTheme="majorBidi" w:hAnsiTheme="majorBidi" w:cstheme="majorBidi"/>
          <w:sz w:val="28"/>
          <w:szCs w:val="28"/>
        </w:rPr>
        <w:t xml:space="preserve"> </w:t>
      </w:r>
      <w:r w:rsidR="00A51EA4">
        <w:rPr>
          <w:rFonts w:asciiTheme="majorBidi" w:hAnsiTheme="majorBidi" w:cstheme="majorBidi"/>
          <w:sz w:val="28"/>
          <w:szCs w:val="28"/>
        </w:rPr>
        <w:t xml:space="preserve">a subset </w:t>
      </w:r>
      <w:r>
        <w:rPr>
          <w:rFonts w:asciiTheme="majorBidi" w:hAnsiTheme="majorBidi" w:cstheme="majorBidi"/>
          <w:sz w:val="28"/>
          <w:szCs w:val="28"/>
        </w:rPr>
        <w:t xml:space="preserve">of instructions is designed. This processor has 5 stages: Instruction Fetch (IF), Instruction Decode (ID), Execution (EX), Memory Access (MEM), and Write Back (WB). </w:t>
      </w:r>
      <w:r w:rsidR="003B5E61">
        <w:rPr>
          <w:rFonts w:asciiTheme="majorBidi" w:hAnsiTheme="majorBidi" w:cstheme="majorBidi"/>
          <w:sz w:val="28"/>
          <w:szCs w:val="28"/>
        </w:rPr>
        <w:t xml:space="preserve">There are 2 ways: One supports integer and branch </w:t>
      </w:r>
      <w:r w:rsidR="00FB401F">
        <w:rPr>
          <w:rFonts w:asciiTheme="majorBidi" w:hAnsiTheme="majorBidi" w:cstheme="majorBidi"/>
          <w:sz w:val="28"/>
          <w:szCs w:val="28"/>
        </w:rPr>
        <w:t>instructions;</w:t>
      </w:r>
      <w:r w:rsidR="003B5E61">
        <w:rPr>
          <w:rFonts w:asciiTheme="majorBidi" w:hAnsiTheme="majorBidi" w:cstheme="majorBidi"/>
          <w:sz w:val="28"/>
          <w:szCs w:val="28"/>
        </w:rPr>
        <w:t xml:space="preserve"> other way supports integer and memory instructions. </w:t>
      </w:r>
      <w:r>
        <w:rPr>
          <w:rFonts w:asciiTheme="majorBidi" w:hAnsiTheme="majorBidi" w:cstheme="majorBidi"/>
          <w:sz w:val="28"/>
          <w:szCs w:val="28"/>
        </w:rPr>
        <w:t>It also supports forwarding and hazard unit.</w:t>
      </w:r>
    </w:p>
    <w:p w14:paraId="2B5B9438" w14:textId="5F57801D" w:rsidR="00A51EA4" w:rsidRPr="00A51EA4" w:rsidRDefault="00A51EA4" w:rsidP="00045F23">
      <w:pPr>
        <w:jc w:val="both"/>
        <w:rPr>
          <w:rFonts w:asciiTheme="majorBidi" w:hAnsiTheme="majorBidi" w:cstheme="majorBidi"/>
          <w:b/>
          <w:bCs/>
          <w:sz w:val="28"/>
          <w:szCs w:val="28"/>
        </w:rPr>
      </w:pPr>
      <w:r w:rsidRPr="00A51EA4">
        <w:rPr>
          <w:rFonts w:asciiTheme="majorBidi" w:hAnsiTheme="majorBidi" w:cstheme="majorBidi"/>
          <w:b/>
          <w:bCs/>
          <w:sz w:val="28"/>
          <w:szCs w:val="28"/>
        </w:rPr>
        <w:t>Description:</w:t>
      </w:r>
    </w:p>
    <w:p w14:paraId="6C3CAEC5" w14:textId="12CA8568" w:rsidR="00045F23" w:rsidRDefault="00045F23" w:rsidP="00045F23">
      <w:pPr>
        <w:jc w:val="both"/>
        <w:rPr>
          <w:rFonts w:asciiTheme="majorBidi" w:hAnsiTheme="majorBidi" w:cstheme="majorBidi"/>
          <w:sz w:val="28"/>
          <w:szCs w:val="28"/>
        </w:rPr>
      </w:pPr>
      <w:r>
        <w:rPr>
          <w:rFonts w:asciiTheme="majorBidi" w:hAnsiTheme="majorBidi" w:cstheme="majorBidi"/>
          <w:sz w:val="28"/>
          <w:szCs w:val="28"/>
        </w:rPr>
        <w:t xml:space="preserve">The datapath for this design is shown in Figure 1. </w:t>
      </w:r>
      <w:r w:rsidR="002401EC">
        <w:rPr>
          <w:rFonts w:asciiTheme="majorBidi" w:hAnsiTheme="majorBidi" w:cstheme="majorBidi"/>
          <w:sz w:val="28"/>
          <w:szCs w:val="28"/>
        </w:rPr>
        <w:t xml:space="preserve">Instructions and Data memories are considered independent, so there is not memory access conflict. </w:t>
      </w:r>
      <w:r>
        <w:rPr>
          <w:rFonts w:asciiTheme="majorBidi" w:hAnsiTheme="majorBidi" w:cstheme="majorBidi"/>
          <w:sz w:val="28"/>
          <w:szCs w:val="28"/>
        </w:rPr>
        <w:t>To prevent pipeline from stalling because of branch instruction</w:t>
      </w:r>
      <w:r w:rsidR="002721DF">
        <w:rPr>
          <w:rFonts w:asciiTheme="majorBidi" w:hAnsiTheme="majorBidi" w:cstheme="majorBidi"/>
          <w:sz w:val="28"/>
          <w:szCs w:val="28"/>
        </w:rPr>
        <w:t>s</w:t>
      </w:r>
      <w:r>
        <w:rPr>
          <w:rFonts w:asciiTheme="majorBidi" w:hAnsiTheme="majorBidi" w:cstheme="majorBidi"/>
          <w:sz w:val="28"/>
          <w:szCs w:val="28"/>
        </w:rPr>
        <w:t>, a comparator for branch condition check is put in ID stage to calculate equality earlier</w:t>
      </w:r>
      <w:r w:rsidR="007D1DF2">
        <w:rPr>
          <w:rFonts w:asciiTheme="majorBidi" w:hAnsiTheme="majorBidi" w:cstheme="majorBidi"/>
          <w:sz w:val="28"/>
          <w:szCs w:val="28"/>
        </w:rPr>
        <w:t>, so hazard unit stalls pipeline just for memory read dependency</w:t>
      </w:r>
      <w:r w:rsidR="00043D39">
        <w:rPr>
          <w:rFonts w:asciiTheme="majorBidi" w:hAnsiTheme="majorBidi" w:cstheme="majorBidi"/>
          <w:sz w:val="28"/>
          <w:szCs w:val="28"/>
        </w:rPr>
        <w:t xml:space="preserve"> and parallel lanes hazards</w:t>
      </w:r>
      <w:r>
        <w:rPr>
          <w:rFonts w:asciiTheme="majorBidi" w:hAnsiTheme="majorBidi" w:cstheme="majorBidi"/>
          <w:sz w:val="28"/>
          <w:szCs w:val="28"/>
        </w:rPr>
        <w:t>.</w:t>
      </w:r>
      <w:r w:rsidR="00A51EA4">
        <w:rPr>
          <w:rFonts w:asciiTheme="majorBidi" w:hAnsiTheme="majorBidi" w:cstheme="majorBidi"/>
          <w:sz w:val="28"/>
          <w:szCs w:val="28"/>
        </w:rPr>
        <w:t xml:space="preserve"> Instructions supported by this design </w:t>
      </w:r>
      <w:r w:rsidR="009262A1">
        <w:rPr>
          <w:rFonts w:asciiTheme="majorBidi" w:hAnsiTheme="majorBidi" w:cstheme="majorBidi"/>
          <w:sz w:val="28"/>
          <w:szCs w:val="28"/>
        </w:rPr>
        <w:t>are</w:t>
      </w:r>
      <w:r w:rsidR="00A51EA4">
        <w:rPr>
          <w:rFonts w:asciiTheme="majorBidi" w:hAnsiTheme="majorBidi" w:cstheme="majorBidi"/>
          <w:sz w:val="28"/>
          <w:szCs w:val="28"/>
        </w:rPr>
        <w:t xml:space="preserve"> show</w:t>
      </w:r>
      <w:r w:rsidR="009262A1">
        <w:rPr>
          <w:rFonts w:asciiTheme="majorBidi" w:hAnsiTheme="majorBidi" w:cstheme="majorBidi"/>
          <w:sz w:val="28"/>
          <w:szCs w:val="28"/>
        </w:rPr>
        <w:t>n</w:t>
      </w:r>
      <w:r w:rsidR="00A51EA4">
        <w:rPr>
          <w:rFonts w:asciiTheme="majorBidi" w:hAnsiTheme="majorBidi" w:cstheme="majorBidi"/>
          <w:sz w:val="28"/>
          <w:szCs w:val="28"/>
        </w:rPr>
        <w:t xml:space="preserve"> in Table 1.</w:t>
      </w:r>
      <w:r w:rsidR="002401EC">
        <w:rPr>
          <w:rFonts w:asciiTheme="majorBidi" w:hAnsiTheme="majorBidi" w:cstheme="majorBidi"/>
          <w:sz w:val="28"/>
          <w:szCs w:val="28"/>
        </w:rPr>
        <w:t xml:space="preserve"> The controller of this design is a simple lookup table that searches ‘opcode’ and ‘func’ bits to issue specific controlling signals.</w:t>
      </w:r>
      <w:r w:rsidR="00EF5825">
        <w:rPr>
          <w:rFonts w:asciiTheme="majorBidi" w:hAnsiTheme="majorBidi" w:cstheme="majorBidi"/>
          <w:sz w:val="28"/>
          <w:szCs w:val="28"/>
        </w:rPr>
        <w:t xml:space="preserve"> </w:t>
      </w:r>
      <w:r w:rsidR="00FB401F">
        <w:rPr>
          <w:rFonts w:asciiTheme="majorBidi" w:hAnsiTheme="majorBidi" w:cstheme="majorBidi"/>
          <w:sz w:val="28"/>
          <w:szCs w:val="28"/>
        </w:rPr>
        <w:t>This architecture has the following specifications:</w:t>
      </w:r>
    </w:p>
    <w:p w14:paraId="473D34DD" w14:textId="053495E9" w:rsidR="00FB401F" w:rsidRPr="00E01355" w:rsidRDefault="00FB401F" w:rsidP="00E01355">
      <w:pPr>
        <w:pStyle w:val="ListParagraph"/>
        <w:numPr>
          <w:ilvl w:val="0"/>
          <w:numId w:val="3"/>
        </w:numPr>
        <w:jc w:val="both"/>
        <w:rPr>
          <w:rFonts w:asciiTheme="majorBidi" w:hAnsiTheme="majorBidi" w:cstheme="majorBidi"/>
          <w:sz w:val="28"/>
          <w:szCs w:val="28"/>
        </w:rPr>
      </w:pPr>
      <w:r w:rsidRPr="00E01355">
        <w:rPr>
          <w:rFonts w:asciiTheme="majorBidi" w:hAnsiTheme="majorBidi" w:cstheme="majorBidi"/>
          <w:sz w:val="28"/>
          <w:szCs w:val="28"/>
        </w:rPr>
        <w:t xml:space="preserve">When 2 instructions enter the processor at the same time while they have data dependency, </w:t>
      </w:r>
      <w:r w:rsidR="00E603B4" w:rsidRPr="00E01355">
        <w:rPr>
          <w:rFonts w:asciiTheme="majorBidi" w:hAnsiTheme="majorBidi" w:cstheme="majorBidi"/>
          <w:sz w:val="28"/>
          <w:szCs w:val="28"/>
        </w:rPr>
        <w:t>the second</w:t>
      </w:r>
      <w:r w:rsidRPr="00E01355">
        <w:rPr>
          <w:rFonts w:asciiTheme="majorBidi" w:hAnsiTheme="majorBidi" w:cstheme="majorBidi"/>
          <w:sz w:val="28"/>
          <w:szCs w:val="28"/>
        </w:rPr>
        <w:t xml:space="preserve"> instruction faces stall for one cycle.</w:t>
      </w:r>
    </w:p>
    <w:p w14:paraId="1187F6D8" w14:textId="08841913" w:rsidR="00FB401F" w:rsidRPr="00E01355" w:rsidRDefault="00FB401F" w:rsidP="00E01355">
      <w:pPr>
        <w:pStyle w:val="ListParagraph"/>
        <w:numPr>
          <w:ilvl w:val="0"/>
          <w:numId w:val="3"/>
        </w:numPr>
        <w:jc w:val="both"/>
        <w:rPr>
          <w:rFonts w:asciiTheme="majorBidi" w:hAnsiTheme="majorBidi" w:cstheme="majorBidi"/>
          <w:sz w:val="28"/>
          <w:szCs w:val="28"/>
        </w:rPr>
      </w:pPr>
      <w:r w:rsidRPr="00E01355">
        <w:rPr>
          <w:rFonts w:asciiTheme="majorBidi" w:hAnsiTheme="majorBidi" w:cstheme="majorBidi"/>
          <w:sz w:val="28"/>
          <w:szCs w:val="28"/>
        </w:rPr>
        <w:t>When two memory instructions or two branch instructions enter at the same, the second instruction faces stall for one cycle.</w:t>
      </w:r>
    </w:p>
    <w:p w14:paraId="63D7A922" w14:textId="6299000A" w:rsidR="00FB401F" w:rsidRPr="00E01355" w:rsidRDefault="00FB401F" w:rsidP="00E01355">
      <w:pPr>
        <w:pStyle w:val="ListParagraph"/>
        <w:numPr>
          <w:ilvl w:val="0"/>
          <w:numId w:val="3"/>
        </w:numPr>
        <w:jc w:val="both"/>
        <w:rPr>
          <w:rFonts w:asciiTheme="majorBidi" w:hAnsiTheme="majorBidi" w:cstheme="majorBidi"/>
          <w:sz w:val="28"/>
          <w:szCs w:val="28"/>
        </w:rPr>
      </w:pPr>
      <w:r w:rsidRPr="00E01355">
        <w:rPr>
          <w:rFonts w:asciiTheme="majorBidi" w:hAnsiTheme="majorBidi" w:cstheme="majorBidi"/>
          <w:sz w:val="28"/>
          <w:szCs w:val="28"/>
        </w:rPr>
        <w:t>There are six points for data forwarding in 2 ways. Data forwarding from one way to another is available.</w:t>
      </w:r>
    </w:p>
    <w:p w14:paraId="20923C2D" w14:textId="6263206F" w:rsidR="007D70F5" w:rsidRPr="00E01355" w:rsidRDefault="007D70F5" w:rsidP="00E01355">
      <w:pPr>
        <w:pStyle w:val="ListParagraph"/>
        <w:numPr>
          <w:ilvl w:val="0"/>
          <w:numId w:val="3"/>
        </w:numPr>
        <w:jc w:val="both"/>
        <w:rPr>
          <w:rFonts w:asciiTheme="majorBidi" w:hAnsiTheme="majorBidi" w:cstheme="majorBidi"/>
          <w:sz w:val="28"/>
          <w:szCs w:val="28"/>
        </w:rPr>
      </w:pPr>
      <w:r w:rsidRPr="00E01355">
        <w:rPr>
          <w:rFonts w:asciiTheme="majorBidi" w:hAnsiTheme="majorBidi" w:cstheme="majorBidi"/>
          <w:sz w:val="28"/>
          <w:szCs w:val="28"/>
        </w:rPr>
        <w:t>If there is a memory instruction and an integer instruction without data dependency but in the wrong way, instructions are swapped.</w:t>
      </w:r>
    </w:p>
    <w:p w14:paraId="4C7DC698" w14:textId="77777777" w:rsidR="007D70F5" w:rsidRPr="007D70F5" w:rsidRDefault="007D70F5" w:rsidP="00E01355">
      <w:pPr>
        <w:pStyle w:val="ListParagraph"/>
        <w:keepNext/>
        <w:numPr>
          <w:ilvl w:val="0"/>
          <w:numId w:val="3"/>
        </w:numPr>
        <w:jc w:val="both"/>
      </w:pPr>
      <w:r w:rsidRPr="00E01355">
        <w:rPr>
          <w:rFonts w:asciiTheme="majorBidi" w:hAnsiTheme="majorBidi" w:cstheme="majorBidi"/>
          <w:sz w:val="28"/>
          <w:szCs w:val="28"/>
        </w:rPr>
        <w:t>If there is a branch instruction and an integer instruction without data dependency but in the wrong way, branch instruction faces stall for one cycle.</w:t>
      </w:r>
    </w:p>
    <w:p w14:paraId="0715D6A9" w14:textId="78750367" w:rsidR="007D70F5" w:rsidRPr="007D70F5" w:rsidRDefault="007D70F5" w:rsidP="00E01355">
      <w:pPr>
        <w:pStyle w:val="ListParagraph"/>
        <w:keepNext/>
        <w:numPr>
          <w:ilvl w:val="0"/>
          <w:numId w:val="3"/>
        </w:numPr>
        <w:jc w:val="both"/>
      </w:pPr>
      <w:r w:rsidRPr="00E01355">
        <w:rPr>
          <w:rFonts w:asciiTheme="majorBidi" w:hAnsiTheme="majorBidi" w:cstheme="majorBidi"/>
          <w:sz w:val="28"/>
          <w:szCs w:val="28"/>
        </w:rPr>
        <w:t xml:space="preserve">On </w:t>
      </w:r>
      <w:r w:rsidR="00E603B4">
        <w:rPr>
          <w:rFonts w:asciiTheme="majorBidi" w:hAnsiTheme="majorBidi" w:cstheme="majorBidi"/>
          <w:sz w:val="28"/>
          <w:szCs w:val="28"/>
        </w:rPr>
        <w:t xml:space="preserve">ordered </w:t>
      </w:r>
      <w:r w:rsidRPr="00E01355">
        <w:rPr>
          <w:rFonts w:asciiTheme="majorBidi" w:hAnsiTheme="majorBidi" w:cstheme="majorBidi"/>
          <w:sz w:val="28"/>
          <w:szCs w:val="28"/>
        </w:rPr>
        <w:t>branch taken, both instructions are flushed.</w:t>
      </w:r>
    </w:p>
    <w:p w14:paraId="7E13E375" w14:textId="502AF782" w:rsidR="007D70F5" w:rsidRPr="007D70F5" w:rsidRDefault="007D70F5" w:rsidP="00E01355">
      <w:pPr>
        <w:pStyle w:val="ListParagraph"/>
        <w:keepNext/>
        <w:numPr>
          <w:ilvl w:val="0"/>
          <w:numId w:val="3"/>
        </w:numPr>
        <w:jc w:val="both"/>
      </w:pPr>
      <w:r w:rsidRPr="00E01355">
        <w:rPr>
          <w:rFonts w:asciiTheme="majorBidi" w:hAnsiTheme="majorBidi" w:cstheme="majorBidi"/>
          <w:sz w:val="28"/>
          <w:szCs w:val="28"/>
        </w:rPr>
        <w:t xml:space="preserve">If both </w:t>
      </w:r>
      <w:r w:rsidR="00E01355" w:rsidRPr="00E01355">
        <w:rPr>
          <w:rFonts w:asciiTheme="majorBidi" w:hAnsiTheme="majorBidi" w:cstheme="majorBidi"/>
          <w:sz w:val="28"/>
          <w:szCs w:val="28"/>
        </w:rPr>
        <w:t>instructions</w:t>
      </w:r>
      <w:r w:rsidRPr="00E01355">
        <w:rPr>
          <w:rFonts w:asciiTheme="majorBidi" w:hAnsiTheme="majorBidi" w:cstheme="majorBidi"/>
          <w:sz w:val="28"/>
          <w:szCs w:val="28"/>
        </w:rPr>
        <w:t xml:space="preserve"> write in same registers, second instruction faces stall.</w:t>
      </w:r>
    </w:p>
    <w:p w14:paraId="7EACA32B" w14:textId="244556AB" w:rsidR="007D70F5" w:rsidRPr="007D70F5" w:rsidRDefault="007D70F5" w:rsidP="00E01355">
      <w:pPr>
        <w:pStyle w:val="ListParagraph"/>
        <w:keepNext/>
        <w:numPr>
          <w:ilvl w:val="0"/>
          <w:numId w:val="3"/>
        </w:numPr>
        <w:jc w:val="both"/>
      </w:pPr>
      <w:r w:rsidRPr="00E01355">
        <w:rPr>
          <w:rFonts w:asciiTheme="majorBidi" w:hAnsiTheme="majorBidi" w:cstheme="majorBidi"/>
          <w:sz w:val="28"/>
          <w:szCs w:val="28"/>
        </w:rPr>
        <w:t>Instructions are committed in order.</w:t>
      </w:r>
    </w:p>
    <w:p w14:paraId="3671F2D6" w14:textId="77777777" w:rsidR="007D70F5" w:rsidRPr="007D70F5" w:rsidRDefault="007D70F5" w:rsidP="007D70F5">
      <w:pPr>
        <w:jc w:val="both"/>
        <w:rPr>
          <w:rFonts w:asciiTheme="majorBidi" w:hAnsiTheme="majorBidi" w:cstheme="majorBidi"/>
          <w:sz w:val="28"/>
          <w:szCs w:val="28"/>
        </w:rPr>
      </w:pPr>
    </w:p>
    <w:p w14:paraId="2F5D5E53" w14:textId="745910C6" w:rsidR="007D70F5" w:rsidRDefault="007D70F5" w:rsidP="007D70F5">
      <w:pPr>
        <w:keepNext/>
        <w:jc w:val="both"/>
      </w:pPr>
      <w:r>
        <w:object w:dxaOrig="20178" w:dyaOrig="19158" w14:anchorId="7497B1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67.1pt;height:443.5pt" o:ole="">
            <v:imagedata r:id="rId5" o:title=""/>
          </v:shape>
          <o:OLEObject Type="Embed" ProgID="Visio.Drawing.15" ShapeID="_x0000_i1028" DrawAspect="Content" ObjectID="_1768511005" r:id="rId6"/>
        </w:object>
      </w:r>
    </w:p>
    <w:p w14:paraId="3DDBFB33" w14:textId="645C8508" w:rsidR="002401EC" w:rsidRDefault="002401EC" w:rsidP="002401EC">
      <w:pPr>
        <w:pStyle w:val="Caption"/>
        <w:jc w:val="center"/>
      </w:pPr>
      <w:r>
        <w:t xml:space="preserve">Figure </w:t>
      </w:r>
      <w:r w:rsidR="00000000">
        <w:fldChar w:fldCharType="begin"/>
      </w:r>
      <w:r w:rsidR="00000000">
        <w:instrText xml:space="preserve"> SEQ Figure \* ARABIC </w:instrText>
      </w:r>
      <w:r w:rsidR="00000000">
        <w:fldChar w:fldCharType="separate"/>
      </w:r>
      <w:r w:rsidR="00B15BDC">
        <w:rPr>
          <w:noProof/>
        </w:rPr>
        <w:t>1</w:t>
      </w:r>
      <w:r w:rsidR="00000000">
        <w:rPr>
          <w:noProof/>
        </w:rPr>
        <w:fldChar w:fldCharType="end"/>
      </w:r>
      <w:r>
        <w:t xml:space="preserve">. MIPS </w:t>
      </w:r>
      <w:r w:rsidR="006F1571">
        <w:t>2-way superscalar</w:t>
      </w:r>
      <w:r>
        <w:t xml:space="preserve"> datapath</w:t>
      </w:r>
    </w:p>
    <w:p w14:paraId="02978A01" w14:textId="10774D7C" w:rsidR="00EF5825" w:rsidRPr="00EF5825" w:rsidRDefault="00EF5825" w:rsidP="00EF5825">
      <w:pPr>
        <w:pStyle w:val="Caption"/>
        <w:keepNext/>
        <w:jc w:val="center"/>
      </w:pPr>
    </w:p>
    <w:p w14:paraId="2998C85C" w14:textId="21A6E0AA" w:rsidR="004F4692" w:rsidRDefault="004F4692" w:rsidP="004F4692">
      <w:pPr>
        <w:pStyle w:val="Caption"/>
        <w:keepNext/>
        <w:jc w:val="center"/>
      </w:pPr>
      <w:r>
        <w:t xml:space="preserve">Table </w:t>
      </w:r>
      <w:r w:rsidR="00000000">
        <w:fldChar w:fldCharType="begin"/>
      </w:r>
      <w:r w:rsidR="00000000">
        <w:instrText xml:space="preserve"> SEQ Table \* ARABIC </w:instrText>
      </w:r>
      <w:r w:rsidR="00000000">
        <w:fldChar w:fldCharType="separate"/>
      </w:r>
      <w:r w:rsidR="00B15BDC">
        <w:rPr>
          <w:noProof/>
        </w:rPr>
        <w:t>1</w:t>
      </w:r>
      <w:r w:rsidR="00000000">
        <w:rPr>
          <w:noProof/>
        </w:rPr>
        <w:fldChar w:fldCharType="end"/>
      </w:r>
      <w:r>
        <w:t>. Bolded instructions are implemented in this design</w:t>
      </w:r>
    </w:p>
    <w:p w14:paraId="3411835B" w14:textId="2F877514" w:rsidR="004F4692" w:rsidRDefault="004F4692" w:rsidP="004F4692">
      <w:r w:rsidRPr="004F4692">
        <w:rPr>
          <w:noProof/>
        </w:rPr>
        <w:drawing>
          <wp:inline distT="0" distB="0" distL="0" distR="0" wp14:anchorId="3FE432F8" wp14:editId="42C9F339">
            <wp:extent cx="5943600" cy="1293495"/>
            <wp:effectExtent l="0" t="0" r="0" b="1905"/>
            <wp:docPr id="1"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text&#10;&#10;Description automatically generated"/>
                    <pic:cNvPicPr/>
                  </pic:nvPicPr>
                  <pic:blipFill>
                    <a:blip r:embed="rId7"/>
                    <a:stretch>
                      <a:fillRect/>
                    </a:stretch>
                  </pic:blipFill>
                  <pic:spPr>
                    <a:xfrm>
                      <a:off x="0" y="0"/>
                      <a:ext cx="5943600" cy="1293495"/>
                    </a:xfrm>
                    <a:prstGeom prst="rect">
                      <a:avLst/>
                    </a:prstGeom>
                  </pic:spPr>
                </pic:pic>
              </a:graphicData>
            </a:graphic>
          </wp:inline>
        </w:drawing>
      </w:r>
    </w:p>
    <w:p w14:paraId="114A857B" w14:textId="77777777" w:rsidR="00E01355" w:rsidRDefault="00E01355" w:rsidP="00FE6F80">
      <w:pPr>
        <w:jc w:val="both"/>
        <w:rPr>
          <w:rFonts w:asciiTheme="majorBidi" w:hAnsiTheme="majorBidi" w:cstheme="majorBidi"/>
          <w:b/>
          <w:bCs/>
          <w:sz w:val="28"/>
          <w:szCs w:val="28"/>
        </w:rPr>
      </w:pPr>
    </w:p>
    <w:p w14:paraId="7AA353F5" w14:textId="4BE452D5" w:rsidR="00FE6F80" w:rsidRDefault="00FE6F80" w:rsidP="00FE6F80">
      <w:pPr>
        <w:jc w:val="both"/>
        <w:rPr>
          <w:rFonts w:asciiTheme="majorBidi" w:hAnsiTheme="majorBidi" w:cstheme="majorBidi"/>
          <w:b/>
          <w:bCs/>
          <w:sz w:val="28"/>
          <w:szCs w:val="28"/>
        </w:rPr>
      </w:pPr>
      <w:r>
        <w:rPr>
          <w:rFonts w:asciiTheme="majorBidi" w:hAnsiTheme="majorBidi" w:cstheme="majorBidi"/>
          <w:b/>
          <w:bCs/>
          <w:sz w:val="28"/>
          <w:szCs w:val="28"/>
        </w:rPr>
        <w:lastRenderedPageBreak/>
        <w:t>Tests</w:t>
      </w:r>
      <w:r w:rsidRPr="00A51EA4">
        <w:rPr>
          <w:rFonts w:asciiTheme="majorBidi" w:hAnsiTheme="majorBidi" w:cstheme="majorBidi"/>
          <w:b/>
          <w:bCs/>
          <w:sz w:val="28"/>
          <w:szCs w:val="28"/>
        </w:rPr>
        <w:t>:</w:t>
      </w:r>
    </w:p>
    <w:p w14:paraId="1B7B2D32" w14:textId="23284552" w:rsidR="00420144" w:rsidRDefault="00FE6F80" w:rsidP="00FE6F80">
      <w:pPr>
        <w:jc w:val="both"/>
        <w:rPr>
          <w:rFonts w:asciiTheme="majorBidi" w:hAnsiTheme="majorBidi" w:cstheme="majorBidi"/>
          <w:sz w:val="28"/>
          <w:szCs w:val="28"/>
        </w:rPr>
      </w:pPr>
      <w:r w:rsidRPr="00FE6F80">
        <w:rPr>
          <w:rFonts w:asciiTheme="majorBidi" w:hAnsiTheme="majorBidi" w:cstheme="majorBidi"/>
          <w:sz w:val="28"/>
          <w:szCs w:val="28"/>
        </w:rPr>
        <w:t>All codes</w:t>
      </w:r>
      <w:r>
        <w:rPr>
          <w:rFonts w:asciiTheme="majorBidi" w:hAnsiTheme="majorBidi" w:cstheme="majorBidi"/>
          <w:sz w:val="28"/>
          <w:szCs w:val="28"/>
        </w:rPr>
        <w:t xml:space="preserve"> are available in folder ‘codes’. In memory section there is a text file named ‘TEST_INST.txt’ including one or more samples for each instruction</w:t>
      </w:r>
      <w:r w:rsidR="00420144">
        <w:rPr>
          <w:rFonts w:asciiTheme="majorBidi" w:hAnsiTheme="majorBidi" w:cstheme="majorBidi"/>
          <w:sz w:val="28"/>
          <w:szCs w:val="28"/>
        </w:rPr>
        <w:t xml:space="preserve"> and their expected results. This can be used for instructions testing. There is another file named ‘inst.txt’ which is a program that reads 10 signed words from address 1000 in memory (file ‘data.txt’) and writes their largest one in location 2000 in memory. This location will be printed at the end, like Figure </w:t>
      </w:r>
      <w:r w:rsidR="00E01355">
        <w:rPr>
          <w:rFonts w:asciiTheme="majorBidi" w:hAnsiTheme="majorBidi" w:cstheme="majorBidi"/>
          <w:sz w:val="28"/>
          <w:szCs w:val="28"/>
        </w:rPr>
        <w:t>2</w:t>
      </w:r>
      <w:r w:rsidR="00420144">
        <w:rPr>
          <w:rFonts w:asciiTheme="majorBidi" w:hAnsiTheme="majorBidi" w:cstheme="majorBidi"/>
          <w:sz w:val="28"/>
          <w:szCs w:val="28"/>
        </w:rPr>
        <w:t>.</w:t>
      </w:r>
      <w:r w:rsidR="00F34627">
        <w:rPr>
          <w:rFonts w:asciiTheme="majorBidi" w:hAnsiTheme="majorBidi" w:cstheme="majorBidi"/>
          <w:sz w:val="28"/>
          <w:szCs w:val="28"/>
        </w:rPr>
        <w:t xml:space="preserve"> Macro for waves named ‘waves.do’ is saved in project folder and can be loaded to waveform window. Figure </w:t>
      </w:r>
      <w:r w:rsidR="00E01355">
        <w:rPr>
          <w:rFonts w:asciiTheme="majorBidi" w:hAnsiTheme="majorBidi" w:cstheme="majorBidi"/>
          <w:sz w:val="28"/>
          <w:szCs w:val="28"/>
        </w:rPr>
        <w:t>3</w:t>
      </w:r>
      <w:r w:rsidR="00F34627">
        <w:rPr>
          <w:rFonts w:asciiTheme="majorBidi" w:hAnsiTheme="majorBidi" w:cstheme="majorBidi"/>
          <w:sz w:val="28"/>
          <w:szCs w:val="28"/>
        </w:rPr>
        <w:t xml:space="preserve"> show</w:t>
      </w:r>
      <w:r w:rsidR="002721DF">
        <w:rPr>
          <w:rFonts w:asciiTheme="majorBidi" w:hAnsiTheme="majorBidi" w:cstheme="majorBidi"/>
          <w:sz w:val="28"/>
          <w:szCs w:val="28"/>
        </w:rPr>
        <w:t>s</w:t>
      </w:r>
      <w:r w:rsidR="00F34627">
        <w:rPr>
          <w:rFonts w:asciiTheme="majorBidi" w:hAnsiTheme="majorBidi" w:cstheme="majorBidi"/>
          <w:sz w:val="28"/>
          <w:szCs w:val="28"/>
        </w:rPr>
        <w:t xml:space="preserve"> some signals from ALU and RefisterFile </w:t>
      </w:r>
      <w:r w:rsidR="00F1482F">
        <w:rPr>
          <w:rFonts w:asciiTheme="majorBidi" w:hAnsiTheme="majorBidi" w:cstheme="majorBidi"/>
          <w:sz w:val="28"/>
          <w:szCs w:val="28"/>
        </w:rPr>
        <w:t>units</w:t>
      </w:r>
      <w:r w:rsidR="00F34627">
        <w:rPr>
          <w:rFonts w:asciiTheme="majorBidi" w:hAnsiTheme="majorBidi" w:cstheme="majorBidi"/>
          <w:sz w:val="28"/>
          <w:szCs w:val="28"/>
        </w:rPr>
        <w:t>.</w:t>
      </w:r>
    </w:p>
    <w:p w14:paraId="4F708078" w14:textId="170474D0" w:rsidR="00420144" w:rsidRDefault="00420144" w:rsidP="00420144">
      <w:pPr>
        <w:keepNext/>
        <w:jc w:val="center"/>
      </w:pPr>
      <w:r w:rsidRPr="00420144">
        <w:rPr>
          <w:rFonts w:asciiTheme="majorBidi" w:hAnsiTheme="majorBidi" w:cstheme="majorBidi"/>
          <w:noProof/>
          <w:sz w:val="28"/>
          <w:szCs w:val="28"/>
        </w:rPr>
        <w:drawing>
          <wp:inline distT="0" distB="0" distL="0" distR="0" wp14:anchorId="7815DB53" wp14:editId="66271DB3">
            <wp:extent cx="2728196" cy="12955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28196" cy="129551"/>
                    </a:xfrm>
                    <a:prstGeom prst="rect">
                      <a:avLst/>
                    </a:prstGeom>
                  </pic:spPr>
                </pic:pic>
              </a:graphicData>
            </a:graphic>
          </wp:inline>
        </w:drawing>
      </w:r>
    </w:p>
    <w:p w14:paraId="253FC1DC" w14:textId="0B7AB835" w:rsidR="00FE6F80" w:rsidRDefault="00E01355" w:rsidP="00420144">
      <w:pPr>
        <w:pStyle w:val="Caption"/>
        <w:jc w:val="center"/>
      </w:pPr>
      <w:r>
        <w:rPr>
          <w:noProof/>
        </w:rPr>
        <mc:AlternateContent>
          <mc:Choice Requires="wps">
            <w:drawing>
              <wp:anchor distT="0" distB="0" distL="114300" distR="114300" simplePos="0" relativeHeight="251661312" behindDoc="0" locked="0" layoutInCell="1" allowOverlap="1" wp14:anchorId="01399386" wp14:editId="31E45F38">
                <wp:simplePos x="0" y="0"/>
                <wp:positionH relativeFrom="column">
                  <wp:posOffset>30480</wp:posOffset>
                </wp:positionH>
                <wp:positionV relativeFrom="paragraph">
                  <wp:posOffset>5447665</wp:posOffset>
                </wp:positionV>
                <wp:extent cx="592455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924550" cy="635"/>
                        </a:xfrm>
                        <a:prstGeom prst="rect">
                          <a:avLst/>
                        </a:prstGeom>
                        <a:solidFill>
                          <a:prstClr val="white"/>
                        </a:solidFill>
                        <a:ln>
                          <a:noFill/>
                        </a:ln>
                      </wps:spPr>
                      <wps:txbx>
                        <w:txbxContent>
                          <w:p w14:paraId="1EB72C0F" w14:textId="246F8761" w:rsidR="00A427A2" w:rsidRPr="00172BA5" w:rsidRDefault="00A427A2" w:rsidP="00A427A2">
                            <w:pPr>
                              <w:pStyle w:val="Caption"/>
                              <w:jc w:val="center"/>
                              <w:rPr>
                                <w:noProof/>
                              </w:rPr>
                            </w:pPr>
                            <w:r>
                              <w:t xml:space="preserve">Figure </w:t>
                            </w:r>
                            <w:r w:rsidR="004B7F10">
                              <w:t>3</w:t>
                            </w:r>
                            <w:r>
                              <w:t>. ALU and RegiterFile waveforms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399386" id="_x0000_t202" coordsize="21600,21600" o:spt="202" path="m,l,21600r21600,l21600,xe">
                <v:stroke joinstyle="miter"/>
                <v:path gradientshapeok="t" o:connecttype="rect"/>
              </v:shapetype>
              <v:shape id="Text Box 6" o:spid="_x0000_s1026" type="#_x0000_t202" style="position:absolute;left:0;text-align:left;margin-left:2.4pt;margin-top:428.95pt;width:46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" stroked="f">
                <v:textbox style="mso-fit-shape-to-text:t" inset="0,0,0,0">
                  <w:txbxContent>
                    <w:p w14:paraId="1EB72C0F" w14:textId="246F8761" w:rsidR="00A427A2" w:rsidRPr="00172BA5" w:rsidRDefault="00A427A2" w:rsidP="00A427A2">
                      <w:pPr>
                        <w:pStyle w:val="Caption"/>
                        <w:jc w:val="center"/>
                        <w:rPr>
                          <w:noProof/>
                        </w:rPr>
                      </w:pPr>
                      <w:r>
                        <w:t xml:space="preserve">Figure </w:t>
                      </w:r>
                      <w:r w:rsidR="004B7F10">
                        <w:t>3</w:t>
                      </w:r>
                      <w:r>
                        <w:t>. ALU and RegiterFile waveforms</w:t>
                      </w:r>
                    </w:p>
                  </w:txbxContent>
                </v:textbox>
                <w10:wrap type="square"/>
              </v:shape>
            </w:pict>
          </mc:Fallback>
        </mc:AlternateContent>
      </w:r>
      <w:r>
        <w:rPr>
          <w:noProof/>
        </w:rPr>
        <mc:AlternateContent>
          <mc:Choice Requires="wps">
            <w:drawing>
              <wp:anchor distT="45720" distB="45720" distL="114300" distR="114300" simplePos="0" relativeHeight="251659264" behindDoc="0" locked="0" layoutInCell="1" allowOverlap="1" wp14:anchorId="5ABFE1DF" wp14:editId="59E2E8A3">
                <wp:simplePos x="0" y="0"/>
                <wp:positionH relativeFrom="margin">
                  <wp:align>right</wp:align>
                </wp:positionH>
                <wp:positionV relativeFrom="paragraph">
                  <wp:posOffset>201295</wp:posOffset>
                </wp:positionV>
                <wp:extent cx="5924550" cy="5478780"/>
                <wp:effectExtent l="0" t="0" r="1905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5478780"/>
                        </a:xfrm>
                        <a:prstGeom prst="rect">
                          <a:avLst/>
                        </a:prstGeom>
                        <a:solidFill>
                          <a:srgbClr val="FFFFFF"/>
                        </a:solidFill>
                        <a:ln w="9525">
                          <a:solidFill>
                            <a:schemeClr val="bg1"/>
                          </a:solidFill>
                          <a:miter lim="800000"/>
                          <a:headEnd/>
                          <a:tailEnd/>
                        </a:ln>
                      </wps:spPr>
                      <wps:txbx>
                        <w:txbxContent>
                          <w:p w14:paraId="49DF6F6F" w14:textId="6F565AB0" w:rsidR="00A427A2" w:rsidRDefault="00E01355">
                            <w:r w:rsidRPr="00E01355">
                              <w:rPr>
                                <w:noProof/>
                              </w:rPr>
                              <w:t xml:space="preserve"> </w:t>
                            </w:r>
                            <w:r>
                              <w:rPr>
                                <w:noProof/>
                              </w:rPr>
                              <w:drawing>
                                <wp:inline distT="0" distB="0" distL="0" distR="0" wp14:anchorId="5EE1F644" wp14:editId="2444F507">
                                  <wp:extent cx="5732780" cy="2910840"/>
                                  <wp:effectExtent l="0" t="0" r="1270" b="3810"/>
                                  <wp:docPr id="837775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75766" name=""/>
                                          <pic:cNvPicPr/>
                                        </pic:nvPicPr>
                                        <pic:blipFill>
                                          <a:blip r:embed="rId9"/>
                                          <a:stretch>
                                            <a:fillRect/>
                                          </a:stretch>
                                        </pic:blipFill>
                                        <pic:spPr>
                                          <a:xfrm>
                                            <a:off x="0" y="0"/>
                                            <a:ext cx="5732780" cy="2910840"/>
                                          </a:xfrm>
                                          <a:prstGeom prst="rect">
                                            <a:avLst/>
                                          </a:prstGeom>
                                        </pic:spPr>
                                      </pic:pic>
                                    </a:graphicData>
                                  </a:graphic>
                                </wp:inline>
                              </w:drawing>
                            </w:r>
                            <w:r>
                              <w:rPr>
                                <w:noProof/>
                              </w:rPr>
                              <w:drawing>
                                <wp:inline distT="0" distB="0" distL="0" distR="0" wp14:anchorId="2E4356DB" wp14:editId="5F8CC27F">
                                  <wp:extent cx="5732780" cy="1946910"/>
                                  <wp:effectExtent l="0" t="0" r="1270" b="0"/>
                                  <wp:docPr id="1332660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60150" name=""/>
                                          <pic:cNvPicPr/>
                                        </pic:nvPicPr>
                                        <pic:blipFill>
                                          <a:blip r:embed="rId10"/>
                                          <a:stretch>
                                            <a:fillRect/>
                                          </a:stretch>
                                        </pic:blipFill>
                                        <pic:spPr>
                                          <a:xfrm>
                                            <a:off x="0" y="0"/>
                                            <a:ext cx="5732780" cy="1946910"/>
                                          </a:xfrm>
                                          <a:prstGeom prst="rect">
                                            <a:avLst/>
                                          </a:prstGeom>
                                        </pic:spPr>
                                      </pic:pic>
                                    </a:graphicData>
                                  </a:graphic>
                                </wp:inline>
                              </w:drawing>
                            </w:r>
                          </w:p>
                          <w:p w14:paraId="608926FE" w14:textId="6CEB989F" w:rsidR="00A427A2" w:rsidRDefault="00A427A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BFE1DF" id="Text Box 2" o:spid="_x0000_s1027" type="#_x0000_t202" style="position:absolute;left:0;text-align:left;margin-left:415.3pt;margin-top:15.85pt;width:466.5pt;height:431.4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" strokecolor="white [3212]">
                <v:textbox>
                  <w:txbxContent>
                    <w:p w14:paraId="49DF6F6F" w14:textId="6F565AB0" w:rsidR="00A427A2" w:rsidRDefault="00E01355">
                      <w:r w:rsidRPr="00E01355">
                        <w:rPr>
                          <w:noProof/>
                        </w:rPr>
                        <w:t xml:space="preserve"> </w:t>
                      </w:r>
                      <w:r>
                        <w:rPr>
                          <w:noProof/>
                        </w:rPr>
                        <w:drawing>
                          <wp:inline distT="0" distB="0" distL="0" distR="0" wp14:anchorId="5EE1F644" wp14:editId="2444F507">
                            <wp:extent cx="5732780" cy="2910840"/>
                            <wp:effectExtent l="0" t="0" r="1270" b="3810"/>
                            <wp:docPr id="837775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75766" name=""/>
                                    <pic:cNvPicPr/>
                                  </pic:nvPicPr>
                                  <pic:blipFill>
                                    <a:blip r:embed="rId9"/>
                                    <a:stretch>
                                      <a:fillRect/>
                                    </a:stretch>
                                  </pic:blipFill>
                                  <pic:spPr>
                                    <a:xfrm>
                                      <a:off x="0" y="0"/>
                                      <a:ext cx="5732780" cy="2910840"/>
                                    </a:xfrm>
                                    <a:prstGeom prst="rect">
                                      <a:avLst/>
                                    </a:prstGeom>
                                  </pic:spPr>
                                </pic:pic>
                              </a:graphicData>
                            </a:graphic>
                          </wp:inline>
                        </w:drawing>
                      </w:r>
                      <w:r>
                        <w:rPr>
                          <w:noProof/>
                        </w:rPr>
                        <w:drawing>
                          <wp:inline distT="0" distB="0" distL="0" distR="0" wp14:anchorId="2E4356DB" wp14:editId="5F8CC27F">
                            <wp:extent cx="5732780" cy="1946910"/>
                            <wp:effectExtent l="0" t="0" r="1270" b="0"/>
                            <wp:docPr id="1332660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60150" name=""/>
                                    <pic:cNvPicPr/>
                                  </pic:nvPicPr>
                                  <pic:blipFill>
                                    <a:blip r:embed="rId10"/>
                                    <a:stretch>
                                      <a:fillRect/>
                                    </a:stretch>
                                  </pic:blipFill>
                                  <pic:spPr>
                                    <a:xfrm>
                                      <a:off x="0" y="0"/>
                                      <a:ext cx="5732780" cy="1946910"/>
                                    </a:xfrm>
                                    <a:prstGeom prst="rect">
                                      <a:avLst/>
                                    </a:prstGeom>
                                  </pic:spPr>
                                </pic:pic>
                              </a:graphicData>
                            </a:graphic>
                          </wp:inline>
                        </w:drawing>
                      </w:r>
                    </w:p>
                    <w:p w14:paraId="608926FE" w14:textId="6CEB989F" w:rsidR="00A427A2" w:rsidRDefault="00A427A2"/>
                  </w:txbxContent>
                </v:textbox>
                <w10:wrap type="square" anchorx="margin"/>
              </v:shape>
            </w:pict>
          </mc:Fallback>
        </mc:AlternateContent>
      </w:r>
      <w:r w:rsidR="00420144">
        <w:t xml:space="preserve">Figure </w:t>
      </w:r>
      <w:r w:rsidR="001C15F4">
        <w:t>2</w:t>
      </w:r>
      <w:r w:rsidR="00420144">
        <w:t>. Maximum value in array, written in location 2000</w:t>
      </w:r>
    </w:p>
    <w:p w14:paraId="16336AA0" w14:textId="131BFBA4" w:rsidR="00FE6293" w:rsidRDefault="00FE6293" w:rsidP="00FE6293">
      <w:pPr>
        <w:jc w:val="both"/>
        <w:rPr>
          <w:rFonts w:asciiTheme="majorBidi" w:hAnsiTheme="majorBidi" w:cstheme="majorBidi"/>
          <w:b/>
          <w:bCs/>
          <w:sz w:val="28"/>
          <w:szCs w:val="28"/>
        </w:rPr>
      </w:pPr>
      <w:r>
        <w:rPr>
          <w:rFonts w:asciiTheme="majorBidi" w:hAnsiTheme="majorBidi" w:cstheme="majorBidi"/>
          <w:b/>
          <w:bCs/>
          <w:sz w:val="28"/>
          <w:szCs w:val="28"/>
        </w:rPr>
        <w:lastRenderedPageBreak/>
        <w:t>Summary:</w:t>
      </w:r>
    </w:p>
    <w:p w14:paraId="3391832B" w14:textId="5DA85693" w:rsidR="00FE6293" w:rsidRPr="00FE6293" w:rsidRDefault="00FE6293" w:rsidP="00FE6293">
      <w:pPr>
        <w:jc w:val="both"/>
        <w:rPr>
          <w:rFonts w:asciiTheme="majorBidi" w:hAnsiTheme="majorBidi" w:cstheme="majorBidi"/>
          <w:sz w:val="28"/>
          <w:szCs w:val="28"/>
        </w:rPr>
      </w:pPr>
      <w:r>
        <w:rPr>
          <w:rFonts w:asciiTheme="majorBidi" w:hAnsiTheme="majorBidi" w:cstheme="majorBidi"/>
          <w:sz w:val="28"/>
          <w:szCs w:val="28"/>
        </w:rPr>
        <w:t xml:space="preserve">This design is a 5-stage </w:t>
      </w:r>
      <w:r w:rsidR="004B7F10">
        <w:rPr>
          <w:rFonts w:asciiTheme="majorBidi" w:hAnsiTheme="majorBidi" w:cstheme="majorBidi"/>
          <w:sz w:val="28"/>
          <w:szCs w:val="28"/>
        </w:rPr>
        <w:t>2-way superscalar</w:t>
      </w:r>
      <w:r>
        <w:rPr>
          <w:rFonts w:asciiTheme="majorBidi" w:hAnsiTheme="majorBidi" w:cstheme="majorBidi"/>
          <w:sz w:val="28"/>
          <w:szCs w:val="28"/>
        </w:rPr>
        <w:t xml:space="preserve"> MIPS processor with limited instruction, supporting forwarding and hazard handling for implemented instructions. IF stage reads instructions, ID decodes instruction, issues them for next stages, EX does arithmetic and logical computations, MEM does data memory read and write access, and WB commits an instruction</w:t>
      </w:r>
      <w:r w:rsidR="006C4EF7">
        <w:rPr>
          <w:rFonts w:asciiTheme="majorBidi" w:hAnsiTheme="majorBidi" w:cstheme="majorBidi"/>
          <w:sz w:val="28"/>
          <w:szCs w:val="28"/>
        </w:rPr>
        <w:t>.</w:t>
      </w:r>
    </w:p>
    <w:p w14:paraId="099689DD" w14:textId="7FFA3621" w:rsidR="00420144" w:rsidRDefault="00420144" w:rsidP="00420144">
      <w:pPr>
        <w:tabs>
          <w:tab w:val="left" w:pos="2660"/>
        </w:tabs>
      </w:pPr>
      <w:r>
        <w:tab/>
      </w:r>
    </w:p>
    <w:p w14:paraId="74217A3D" w14:textId="77777777" w:rsidR="00A427A2" w:rsidRPr="00420144" w:rsidRDefault="00A427A2" w:rsidP="00420144">
      <w:pPr>
        <w:tabs>
          <w:tab w:val="left" w:pos="2660"/>
        </w:tabs>
      </w:pPr>
    </w:p>
    <w:sectPr w:rsidR="00A427A2" w:rsidRPr="004201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A4F84"/>
    <w:multiLevelType w:val="hybridMultilevel"/>
    <w:tmpl w:val="7C6A8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8C1DF3"/>
    <w:multiLevelType w:val="hybridMultilevel"/>
    <w:tmpl w:val="51A20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2800DB"/>
    <w:multiLevelType w:val="hybridMultilevel"/>
    <w:tmpl w:val="4654542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80722346">
    <w:abstractNumId w:val="0"/>
  </w:num>
  <w:num w:numId="2" w16cid:durableId="1547138219">
    <w:abstractNumId w:val="1"/>
  </w:num>
  <w:num w:numId="3" w16cid:durableId="20486009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F23"/>
    <w:rsid w:val="00043D39"/>
    <w:rsid w:val="00045F23"/>
    <w:rsid w:val="001C15F4"/>
    <w:rsid w:val="002401EC"/>
    <w:rsid w:val="00247127"/>
    <w:rsid w:val="002721DF"/>
    <w:rsid w:val="003B5E61"/>
    <w:rsid w:val="00420144"/>
    <w:rsid w:val="00453EE7"/>
    <w:rsid w:val="004B7F10"/>
    <w:rsid w:val="004F4692"/>
    <w:rsid w:val="006C4EF7"/>
    <w:rsid w:val="006F1571"/>
    <w:rsid w:val="007D1DF2"/>
    <w:rsid w:val="007D70F5"/>
    <w:rsid w:val="007E55B0"/>
    <w:rsid w:val="00873567"/>
    <w:rsid w:val="008A0AD2"/>
    <w:rsid w:val="009262A1"/>
    <w:rsid w:val="00A427A2"/>
    <w:rsid w:val="00A51EA4"/>
    <w:rsid w:val="00B15BDC"/>
    <w:rsid w:val="00C317B1"/>
    <w:rsid w:val="00E01355"/>
    <w:rsid w:val="00E3704E"/>
    <w:rsid w:val="00E603B4"/>
    <w:rsid w:val="00E63308"/>
    <w:rsid w:val="00EF5825"/>
    <w:rsid w:val="00F13724"/>
    <w:rsid w:val="00F1482F"/>
    <w:rsid w:val="00F34627"/>
    <w:rsid w:val="00FB401F"/>
    <w:rsid w:val="00FE6293"/>
    <w:rsid w:val="00FE6F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F84D1"/>
  <w15:chartTrackingRefBased/>
  <w15:docId w15:val="{20FAEF54-512F-4CD7-97CA-7646B2470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401EC"/>
    <w:pPr>
      <w:spacing w:after="200" w:line="240" w:lineRule="auto"/>
    </w:pPr>
    <w:rPr>
      <w:i/>
      <w:iCs/>
      <w:color w:val="44546A" w:themeColor="text2"/>
      <w:sz w:val="18"/>
      <w:szCs w:val="18"/>
    </w:rPr>
  </w:style>
  <w:style w:type="paragraph" w:styleId="ListParagraph">
    <w:name w:val="List Paragraph"/>
    <w:basedOn w:val="Normal"/>
    <w:uiPriority w:val="34"/>
    <w:qFormat/>
    <w:rsid w:val="00FB40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package" Target="embeddings/Microsoft_Visio_Drawing.vsdx"/><Relationship Id="rId11" Type="http://schemas.openxmlformats.org/officeDocument/2006/relationships/fontTable" Target="fontTable.xml"/><Relationship Id="rId5" Type="http://schemas.openxmlformats.org/officeDocument/2006/relationships/image" Target="media/image1.emf"/><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1</Pages>
  <Words>502</Words>
  <Characters>2868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Amirmahdi Joudi</dc:creator>
  <cp:keywords/>
  <dc:description/>
  <cp:lastModifiedBy>Amirmahdi Joudi</cp:lastModifiedBy>
  <cp:revision>31</cp:revision>
  <cp:lastPrinted>2024-02-03T20:47:00Z</cp:lastPrinted>
  <dcterms:created xsi:type="dcterms:W3CDTF">2023-11-27T07:47:00Z</dcterms:created>
  <dcterms:modified xsi:type="dcterms:W3CDTF">2024-02-03T20:47:00Z</dcterms:modified>
</cp:coreProperties>
</file>