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72A6659" wp14:textId="72C3AC63">
      <w:pPr>
        <w:jc w:val="right"/>
      </w:pPr>
      <w:r w:rsidR="40FB5DAB">
        <w:rPr>
          <w:rtl w:val="1"/>
        </w:rPr>
        <w:t>امیرمحمد</w:t>
      </w:r>
      <w:r w:rsidR="40FB5DAB">
        <w:rPr>
          <w:rtl w:val="1"/>
        </w:rPr>
        <w:t xml:space="preserve"> </w:t>
      </w:r>
      <w:r w:rsidR="40FB5DAB">
        <w:rPr>
          <w:rtl w:val="1"/>
        </w:rPr>
        <w:t>نصراله</w:t>
      </w:r>
      <w:r w:rsidR="40FB5DAB">
        <w:rPr>
          <w:rtl w:val="1"/>
        </w:rPr>
        <w:t xml:space="preserve"> </w:t>
      </w:r>
      <w:r w:rsidR="40FB5DAB">
        <w:rPr>
          <w:rtl w:val="1"/>
        </w:rPr>
        <w:t>نژاد</w:t>
      </w:r>
      <w:r w:rsidR="40FB5DAB">
        <w:rPr>
          <w:rtl w:val="1"/>
        </w:rPr>
        <w:t xml:space="preserve"> 402106694</w:t>
      </w:r>
    </w:p>
    <w:p w:rsidR="40FB5DAB" w:rsidP="6B37E9E2" w:rsidRDefault="40FB5DAB" w14:paraId="07139F8E" w14:textId="6E15BDE8">
      <w:pPr>
        <w:jc w:val="right"/>
      </w:pPr>
      <w:r w:rsidR="40FB5DAB">
        <w:rPr>
          <w:rtl w:val="1"/>
        </w:rPr>
        <w:t>پارسا</w:t>
      </w:r>
      <w:r w:rsidR="40FB5DAB">
        <w:rPr>
          <w:rtl w:val="1"/>
        </w:rPr>
        <w:t xml:space="preserve"> </w:t>
      </w:r>
      <w:r w:rsidR="40FB5DAB">
        <w:rPr>
          <w:rtl w:val="1"/>
        </w:rPr>
        <w:t>نوروزی</w:t>
      </w:r>
      <w:r w:rsidR="40FB5DAB">
        <w:rPr>
          <w:rtl w:val="1"/>
        </w:rPr>
        <w:t xml:space="preserve"> </w:t>
      </w:r>
      <w:r w:rsidR="40FB5DAB">
        <w:rPr>
          <w:rtl w:val="1"/>
        </w:rPr>
        <w:t>منش</w:t>
      </w:r>
      <w:r w:rsidR="40FB5DAB">
        <w:rPr>
          <w:rtl w:val="1"/>
        </w:rPr>
        <w:t xml:space="preserve"> 402106723</w:t>
      </w:r>
    </w:p>
    <w:p w:rsidR="40FB5DAB" w:rsidP="6B37E9E2" w:rsidRDefault="40FB5DAB" w14:paraId="0F769647" w14:textId="35F10319">
      <w:pPr>
        <w:jc w:val="right"/>
      </w:pPr>
      <w:r w:rsidR="40FB5DAB">
        <w:rPr>
          <w:rtl w:val="1"/>
        </w:rPr>
        <w:t>کامیار</w:t>
      </w:r>
      <w:r w:rsidR="40FB5DAB">
        <w:rPr>
          <w:rtl w:val="1"/>
        </w:rPr>
        <w:t xml:space="preserve"> </w:t>
      </w:r>
      <w:r w:rsidR="40FB5DAB">
        <w:rPr>
          <w:rtl w:val="1"/>
        </w:rPr>
        <w:t xml:space="preserve">مهام </w:t>
      </w:r>
      <w:r w:rsidR="40FB5DAB">
        <w:rPr>
          <w:rtl w:val="1"/>
        </w:rPr>
        <w:t>۹۹۱۰۲۳۲۶</w:t>
      </w:r>
    </w:p>
    <w:p xmlns:wp14="http://schemas.microsoft.com/office/word/2010/wordml" w14:paraId="398A2AB1" wp14:textId="77777777">
      <w:pPr>
        <w:jc w:val="right"/>
      </w:pPr>
      <w:r>
        <w:t>گزارش پروژه تحلیل احساسات جنبه‌محور</w:t>
      </w:r>
    </w:p>
    <w:p xmlns:wp14="http://schemas.microsoft.com/office/word/2010/wordml" w14:paraId="0C91F675" wp14:textId="77777777">
      <w:pPr>
        <w:jc w:val="right"/>
      </w:pPr>
      <w:r>
        <w:t>مجموعه‌داده SemEval-2014 Task 4 (زیرمجموعه Restaurants)</w:t>
      </w:r>
    </w:p>
    <w:p xmlns:wp14="http://schemas.microsoft.com/office/word/2010/wordml" w14:paraId="0A37501D" wp14:textId="77777777">
      <w:pPr>
        <w:jc w:val="right"/>
      </w:pPr>
    </w:p>
    <w:p xmlns:wp14="http://schemas.microsoft.com/office/word/2010/wordml" w14:paraId="29CCEAD9" wp14:textId="77777777">
      <w:pPr>
        <w:jc w:val="right"/>
      </w:pPr>
      <w:r>
        <w:t>1. مقدمه</w:t>
      </w:r>
    </w:p>
    <w:p xmlns:wp14="http://schemas.microsoft.com/office/word/2010/wordml" w14:paraId="5DAB6C7B" wp14:textId="77777777">
      <w:pPr>
        <w:jc w:val="right"/>
      </w:pPr>
    </w:p>
    <w:p xmlns:wp14="http://schemas.microsoft.com/office/word/2010/wordml" w14:paraId="1E5F6428" wp14:textId="77777777">
      <w:pPr>
        <w:jc w:val="right"/>
      </w:pPr>
      <w:r>
        <w:t>تحلیل احساسات جنبه‌محور یکی از زیرشاخه‌های پردازش زبان طبیعی است که هدف آن تعیین قطبیت احساس (مثبت، منفی، خنثی) نسبت به یک جنبه مشخص در یک جمله می‌باشد. برخلاف تحلیل احساسات کلی، در این رویکرد ممکن است یک جمله شامل چندین جنبه با قطبیت‌های متفاوت باشد.</w:t>
      </w:r>
    </w:p>
    <w:p xmlns:wp14="http://schemas.microsoft.com/office/word/2010/wordml" w14:paraId="02EB378F" wp14:textId="77777777">
      <w:pPr>
        <w:jc w:val="right"/>
      </w:pPr>
    </w:p>
    <w:p xmlns:wp14="http://schemas.microsoft.com/office/word/2010/wordml" w14:paraId="618422DB" wp14:textId="77777777">
      <w:pPr>
        <w:jc w:val="right"/>
      </w:pPr>
      <w:r>
        <w:t>در این پروژه از مجموعه‌داده استاندارد SemEval-2014 Task 4 در دامنه رستوران استفاده شده است. هدف پروژه، پیاده‌سازی یک مدل مبتنی بر ترنسفورمر برای طبقه‌بندی سه‌کلاسه قطبیت احساس نسبت به هر جنبه است.</w:t>
      </w:r>
    </w:p>
    <w:p xmlns:wp14="http://schemas.microsoft.com/office/word/2010/wordml" w14:paraId="6A05A809" wp14:textId="77777777">
      <w:pPr>
        <w:jc w:val="right"/>
      </w:pPr>
    </w:p>
    <w:p xmlns:wp14="http://schemas.microsoft.com/office/word/2010/wordml" w14:paraId="28AF3FFB" wp14:textId="77777777">
      <w:pPr>
        <w:jc w:val="right"/>
      </w:pPr>
      <w:r>
        <w:t>فاز اول: آماده‌سازی داده‌ها و تحلیل اکتشافی</w:t>
      </w:r>
    </w:p>
    <w:p xmlns:wp14="http://schemas.microsoft.com/office/word/2010/wordml" w14:paraId="5A39BBE3" wp14:textId="77777777">
      <w:pPr>
        <w:jc w:val="right"/>
      </w:pPr>
    </w:p>
    <w:p xmlns:wp14="http://schemas.microsoft.com/office/word/2010/wordml" w14:paraId="4D9D6998" wp14:textId="77777777">
      <w:pPr>
        <w:jc w:val="right"/>
      </w:pPr>
      <w:r>
        <w:t>در مجموعه‌داده، هر جمله ممکن است شامل چندین جنبه باشد. بنابراین هر جمله به چند نمونه مجزا شامل جمله، جنبه و قطبیت تبدیل شد.</w:t>
      </w:r>
    </w:p>
    <w:p xmlns:wp14="http://schemas.microsoft.com/office/word/2010/wordml" w14:paraId="41C8F396" wp14:textId="77777777">
      <w:pPr>
        <w:jc w:val="right"/>
      </w:pPr>
    </w:p>
    <w:p xmlns:wp14="http://schemas.microsoft.com/office/word/2010/wordml" w14:paraId="2B953473" wp14:textId="77777777">
      <w:pPr>
        <w:jc w:val="right"/>
      </w:pPr>
      <w:r>
        <w:t>کلاس‌های موجود شامل positive، neutral، negative و conflict بودند. برای آموزش سه‌کلاسه، نمونه‌های conflict حذف شدند.</w:t>
      </w:r>
    </w:p>
    <w:p xmlns:wp14="http://schemas.microsoft.com/office/word/2010/wordml" w14:paraId="72A3D3EC" wp14:textId="77777777">
      <w:pPr>
        <w:jc w:val="right"/>
      </w:pPr>
    </w:p>
    <w:p xmlns:wp14="http://schemas.microsoft.com/office/word/2010/wordml" w14:paraId="159A60DF" wp14:textId="77777777">
      <w:pPr>
        <w:jc w:val="right"/>
      </w:pPr>
      <w:r>
        <w:t>تحلیل توزیع کلاس‌ها نشان داد داده نامتوازن است و کلاس positive بیشترین فراوانی را دارد. همچنین طول جملات محاسبه شد و مقدار max_length برابر با 128 انتخاب شد.</w:t>
      </w:r>
    </w:p>
    <w:p xmlns:wp14="http://schemas.microsoft.com/office/word/2010/wordml" w14:paraId="0D0B940D" wp14:textId="77777777">
      <w:pPr>
        <w:jc w:val="right"/>
      </w:pPr>
    </w:p>
    <w:p xmlns:wp14="http://schemas.microsoft.com/office/word/2010/wordml" w14:paraId="12D5DFAF" wp14:textId="77777777">
      <w:pPr>
        <w:jc w:val="right"/>
      </w:pPr>
      <w:r>
        <w:t>ابرکلمات تولیدشده برای هر جنبه نشان داد که واژگان مرتبط با هر دسته دارای الگوهای معنایی متمایز هستند.</w:t>
      </w:r>
    </w:p>
    <w:p xmlns:wp14="http://schemas.microsoft.com/office/word/2010/wordml" w14:paraId="0E27B00A" wp14:textId="77777777">
      <w:pPr>
        <w:jc w:val="right"/>
      </w:pPr>
    </w:p>
    <w:p xmlns:wp14="http://schemas.microsoft.com/office/word/2010/wordml" w14:paraId="639D5466" wp14:textId="77777777">
      <w:pPr>
        <w:jc w:val="right"/>
      </w:pPr>
      <w:r>
        <w:t>فاز دوم: آموزش مدل</w:t>
      </w:r>
    </w:p>
    <w:p xmlns:wp14="http://schemas.microsoft.com/office/word/2010/wordml" w14:paraId="60061E4C" wp14:textId="77777777">
      <w:pPr>
        <w:jc w:val="right"/>
      </w:pPr>
    </w:p>
    <w:p xmlns:wp14="http://schemas.microsoft.com/office/word/2010/wordml" w14:paraId="2F281481" wp14:textId="77777777">
      <w:pPr>
        <w:jc w:val="right"/>
      </w:pPr>
      <w:r>
        <w:t>مسئله به صورت طبقه‌بندی سه‌کلاسه تعریف شد:</w:t>
      </w:r>
    </w:p>
    <w:p xmlns:wp14="http://schemas.microsoft.com/office/word/2010/wordml" w14:paraId="4C4A93EE" wp14:textId="77777777">
      <w:pPr>
        <w:jc w:val="right"/>
      </w:pPr>
      <w:r>
        <w:t>negative = 0</w:t>
      </w:r>
    </w:p>
    <w:p xmlns:wp14="http://schemas.microsoft.com/office/word/2010/wordml" w14:paraId="144DE634" wp14:textId="77777777">
      <w:pPr>
        <w:jc w:val="right"/>
      </w:pPr>
      <w:r>
        <w:t>neutral = 1</w:t>
      </w:r>
    </w:p>
    <w:p xmlns:wp14="http://schemas.microsoft.com/office/word/2010/wordml" w14:paraId="18708D21" wp14:textId="77777777">
      <w:pPr>
        <w:jc w:val="right"/>
      </w:pPr>
      <w:r>
        <w:t>positive = 2</w:t>
      </w:r>
    </w:p>
    <w:p xmlns:wp14="http://schemas.microsoft.com/office/word/2010/wordml" w14:paraId="44EAFD9C" wp14:textId="77777777">
      <w:pPr>
        <w:jc w:val="right"/>
      </w:pPr>
    </w:p>
    <w:p xmlns:wp14="http://schemas.microsoft.com/office/word/2010/wordml" w14:paraId="49BA3F7C" wp14:textId="77777777">
      <w:pPr>
        <w:jc w:val="right"/>
      </w:pPr>
      <w:r>
        <w:t>از مدل پیش‌آموزش‌دیده BERT-base-uncased استفاده شد. ورودی مدل به صورت زیر تعریف شد:</w:t>
      </w:r>
    </w:p>
    <w:p xmlns:wp14="http://schemas.microsoft.com/office/word/2010/wordml" w14:paraId="4B94D5A5" wp14:textId="77777777">
      <w:pPr>
        <w:jc w:val="right"/>
      </w:pPr>
    </w:p>
    <w:p xmlns:wp14="http://schemas.microsoft.com/office/word/2010/wordml" w14:paraId="4693F10E" wp14:textId="77777777">
      <w:pPr>
        <w:jc w:val="right"/>
      </w:pPr>
      <w:r>
        <w:t>[CLS] sentence [SEP] aspect [SEP]</w:t>
      </w:r>
    </w:p>
    <w:p xmlns:wp14="http://schemas.microsoft.com/office/word/2010/wordml" w14:paraId="3DEEC669" wp14:textId="77777777">
      <w:pPr>
        <w:jc w:val="right"/>
      </w:pPr>
    </w:p>
    <w:p xmlns:wp14="http://schemas.microsoft.com/office/word/2010/wordml" w14:paraId="207F9121" wp14:textId="77777777">
      <w:pPr>
        <w:jc w:val="right"/>
      </w:pPr>
      <w:r>
        <w:t>لایه خروجی مدل به سه نورون برای طبقه‌بندی سه‌کلاسه تغییر داده شد.</w:t>
      </w:r>
    </w:p>
    <w:p xmlns:wp14="http://schemas.microsoft.com/office/word/2010/wordml" w14:paraId="3656B9AB" wp14:textId="77777777">
      <w:pPr>
        <w:jc w:val="right"/>
      </w:pPr>
    </w:p>
    <w:p xmlns:wp14="http://schemas.microsoft.com/office/word/2010/wordml" w14:paraId="7AEB16BD" wp14:textId="77777777">
      <w:pPr>
        <w:jc w:val="right"/>
      </w:pPr>
      <w:r>
        <w:t>تنظیمات آموزش:</w:t>
      </w:r>
    </w:p>
    <w:p xmlns:wp14="http://schemas.microsoft.com/office/word/2010/wordml" w14:paraId="45FB0818" wp14:textId="77777777">
      <w:pPr>
        <w:jc w:val="right"/>
      </w:pPr>
    </w:p>
    <w:p xmlns:wp14="http://schemas.microsoft.com/office/word/2010/wordml" w14:paraId="61E5AEF3" wp14:textId="77777777">
      <w:pPr>
        <w:jc w:val="right"/>
      </w:pPr>
      <w:r>
        <w:t>Batch Size: 16</w:t>
      </w:r>
    </w:p>
    <w:p xmlns:wp14="http://schemas.microsoft.com/office/word/2010/wordml" w14:paraId="35026488" wp14:textId="77777777">
      <w:pPr>
        <w:jc w:val="right"/>
      </w:pPr>
      <w:r>
        <w:t>Max Length: 128</w:t>
      </w:r>
    </w:p>
    <w:p xmlns:wp14="http://schemas.microsoft.com/office/word/2010/wordml" w14:paraId="32333290" wp14:textId="77777777">
      <w:pPr>
        <w:jc w:val="right"/>
      </w:pPr>
      <w:r>
        <w:t>Epochs: 4</w:t>
      </w:r>
    </w:p>
    <w:p xmlns:wp14="http://schemas.microsoft.com/office/word/2010/wordml" w14:paraId="2603CD04" wp14:textId="77777777">
      <w:pPr>
        <w:jc w:val="right"/>
      </w:pPr>
      <w:r>
        <w:t>Learning Rate: 2e-5</w:t>
      </w:r>
    </w:p>
    <w:p xmlns:wp14="http://schemas.microsoft.com/office/word/2010/wordml" w14:paraId="21F0D3FC" wp14:textId="77777777">
      <w:pPr>
        <w:jc w:val="right"/>
      </w:pPr>
      <w:r>
        <w:t>Weight Decay: 0.01</w:t>
      </w:r>
    </w:p>
    <w:p xmlns:wp14="http://schemas.microsoft.com/office/word/2010/wordml" w14:paraId="2B0C0538" wp14:textId="77777777">
      <w:pPr>
        <w:jc w:val="right"/>
      </w:pPr>
      <w:r>
        <w:t>Validation Split: 15%</w:t>
      </w:r>
    </w:p>
    <w:p xmlns:wp14="http://schemas.microsoft.com/office/word/2010/wordml" w14:paraId="21F4B9E4" wp14:textId="77777777">
      <w:pPr>
        <w:jc w:val="right"/>
      </w:pPr>
      <w:r>
        <w:t>Random State: 42</w:t>
      </w:r>
    </w:p>
    <w:p xmlns:wp14="http://schemas.microsoft.com/office/word/2010/wordml" w14:paraId="049F31CB" wp14:textId="77777777">
      <w:pPr>
        <w:jc w:val="right"/>
      </w:pPr>
    </w:p>
    <w:p xmlns:wp14="http://schemas.microsoft.com/office/word/2010/wordml" w14:paraId="76D991CF" wp14:textId="77777777">
      <w:pPr>
        <w:jc w:val="right"/>
      </w:pPr>
      <w:r>
        <w:t>در هر epoch مقدار loss و accuracy برای داده‌های آموزش و اعتبارسنجی محاسبه شد. نمودارها نشان‌دهنده کاهش تدریجی loss و افزایش پایدار accuracy بودند که بیانگر همگرایی مناسب مدل است.</w:t>
      </w:r>
    </w:p>
    <w:p xmlns:wp14="http://schemas.microsoft.com/office/word/2010/wordml" w14:paraId="53128261" wp14:textId="77777777">
      <w:pPr>
        <w:jc w:val="right"/>
      </w:pPr>
    </w:p>
    <w:p xmlns:wp14="http://schemas.microsoft.com/office/word/2010/wordml" w14:paraId="28FB5E0C" wp14:textId="77777777">
      <w:pPr>
        <w:jc w:val="right"/>
      </w:pPr>
      <w:r>
        <w:t>جمع‌بندی</w:t>
      </w:r>
    </w:p>
    <w:p xmlns:wp14="http://schemas.microsoft.com/office/word/2010/wordml" w14:paraId="62486C05" wp14:textId="77777777">
      <w:pPr>
        <w:jc w:val="right"/>
      </w:pPr>
    </w:p>
    <w:p xmlns:wp14="http://schemas.microsoft.com/office/word/2010/wordml" w14:paraId="1FD21499" wp14:textId="77777777">
      <w:pPr>
        <w:jc w:val="right"/>
      </w:pPr>
      <w:r>
        <w:t>داده‌ها به درستی به ساختار sentence-aspect تبدیل شدند. مدل BERT توانست وابستگی بین جمله و جنبه را یاد بگیرد و آموزش به شکل پایدار انجام شد.</w:t>
      </w:r>
    </w:p>
    <w:p xmlns:wp14="http://schemas.microsoft.com/office/word/2010/wordml" w14:paraId="4101652C" wp14:textId="77777777">
      <w:pPr>
        <w:jc w:val="right"/>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FA8284"/>
    <w:rsid w:val="2EF42EC4"/>
    <w:rsid w:val="3640ECDD"/>
    <w:rsid w:val="40FB5DAB"/>
    <w:rsid w:val="6B37E9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876C4AF-D415-4F6E-8F79-8075B304DD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amir nsr</lastModifiedBy>
  <revision>2</revision>
  <dcterms:created xsi:type="dcterms:W3CDTF">2013-12-23T23:15:00.0000000Z</dcterms:created>
  <dcterms:modified xsi:type="dcterms:W3CDTF">2026-02-25T06:52:34.8444259Z</dcterms:modified>
  <category/>
</coreProperties>
</file>