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D1451" w14:textId="347556C0" w:rsidR="00783043" w:rsidRDefault="00783043" w:rsidP="008150BF">
      <w:pPr>
        <w:rPr>
          <w:rtl/>
        </w:rPr>
      </w:pPr>
      <w:r>
        <w:rPr>
          <w:rFonts w:cs="Arial"/>
          <w:rtl/>
        </w:rPr>
        <w:t xml:space="preserve">*نموذج موافقة </w:t>
      </w:r>
      <w:r w:rsidR="00F067EA">
        <w:rPr>
          <w:rFonts w:cs="Arial" w:hint="cs"/>
          <w:rtl/>
        </w:rPr>
        <w:t>الطبيب/</w:t>
      </w:r>
      <w:proofErr w:type="gramStart"/>
      <w:r w:rsidR="00F067EA">
        <w:rPr>
          <w:rFonts w:cs="Arial" w:hint="cs"/>
          <w:rtl/>
        </w:rPr>
        <w:t>المختص</w:t>
      </w:r>
      <w:r>
        <w:rPr>
          <w:rFonts w:cs="Arial"/>
          <w:rtl/>
        </w:rPr>
        <w:t xml:space="preserve"> </w:t>
      </w:r>
      <w:r w:rsidR="00F067EA">
        <w:rPr>
          <w:rFonts w:cs="Arial" w:hint="cs"/>
          <w:rtl/>
        </w:rPr>
        <w:t xml:space="preserve"> قبل</w:t>
      </w:r>
      <w:proofErr w:type="gramEnd"/>
      <w:r w:rsidR="00F067EA">
        <w:rPr>
          <w:rFonts w:cs="Arial" w:hint="cs"/>
          <w:rtl/>
        </w:rPr>
        <w:t xml:space="preserve"> تقديم ا</w:t>
      </w:r>
      <w:r>
        <w:rPr>
          <w:rFonts w:cs="Arial"/>
          <w:rtl/>
        </w:rPr>
        <w:t>لاستشارة الطبية عبر الإنترنت*</w:t>
      </w:r>
    </w:p>
    <w:p w14:paraId="27314C82" w14:textId="148DE60F" w:rsidR="00783043" w:rsidRDefault="00783043" w:rsidP="008150BF">
      <w:pPr>
        <w:rPr>
          <w:rFonts w:hint="cs"/>
          <w:rtl/>
        </w:rPr>
      </w:pPr>
      <w:r>
        <w:rPr>
          <w:rFonts w:hint="cs"/>
          <w:b/>
          <w:bCs/>
          <w:rtl/>
        </w:rPr>
        <w:t xml:space="preserve">أقر أنا مستخدم موقع </w:t>
      </w:r>
      <w:proofErr w:type="spellStart"/>
      <w:r>
        <w:rPr>
          <w:rFonts w:hint="cs"/>
          <w:b/>
          <w:bCs/>
          <w:rtl/>
        </w:rPr>
        <w:t>قلقانة</w:t>
      </w:r>
      <w:proofErr w:type="spellEnd"/>
      <w:r w:rsidRPr="00AF7A98">
        <w:rPr>
          <w:rtl/>
        </w:rPr>
        <w:t xml:space="preserve"> وبعد قراءتي وتفهمي لما يلي، أوافق على </w:t>
      </w:r>
    </w:p>
    <w:p w14:paraId="702D5259" w14:textId="364603A6" w:rsidR="008150BF" w:rsidRDefault="008150BF" w:rsidP="008150BF">
      <w:pPr>
        <w:pStyle w:val="NormalWeb"/>
        <w:numPr>
          <w:ilvl w:val="0"/>
          <w:numId w:val="3"/>
        </w:numPr>
        <w:bidi/>
      </w:pPr>
      <w:r>
        <w:rPr>
          <w:rStyle w:val="Strong"/>
          <w:rFonts w:eastAsiaTheme="majorEastAsia"/>
          <w:rtl/>
        </w:rPr>
        <w:t>الامتثال للقوانين</w:t>
      </w:r>
      <w:r>
        <w:t xml:space="preserve">: </w:t>
      </w:r>
      <w:r>
        <w:rPr>
          <w:rtl/>
        </w:rPr>
        <w:t>يجب على الطبيب أن يلتزم بقوانين وزارة الصحة المصرية والتنظيمات ذات الصلة بشأن تقديم الاستشارات الطبية عبر الإنترنت، بما في ذلك تنظيمات الحفاظ على خصوصية المعلومات الطبية</w:t>
      </w:r>
      <w:r>
        <w:t xml:space="preserve"> </w:t>
      </w:r>
    </w:p>
    <w:p w14:paraId="15BD06C3" w14:textId="7F9DEDF7" w:rsidR="008150BF" w:rsidRDefault="008150BF" w:rsidP="008150BF">
      <w:pPr>
        <w:pStyle w:val="NormalWeb"/>
        <w:numPr>
          <w:ilvl w:val="0"/>
          <w:numId w:val="3"/>
        </w:numPr>
        <w:bidi/>
      </w:pPr>
      <w:r>
        <w:rPr>
          <w:rStyle w:val="Strong"/>
          <w:rFonts w:eastAsiaTheme="majorEastAsia"/>
          <w:rtl/>
        </w:rPr>
        <w:t xml:space="preserve">تأكيد </w:t>
      </w:r>
      <w:r w:rsidR="00F067EA">
        <w:rPr>
          <w:rStyle w:val="Strong"/>
          <w:rFonts w:eastAsiaTheme="majorEastAsia" w:hint="cs"/>
          <w:rtl/>
        </w:rPr>
        <w:t xml:space="preserve">من </w:t>
      </w:r>
      <w:r>
        <w:rPr>
          <w:rStyle w:val="Strong"/>
          <w:rFonts w:eastAsiaTheme="majorEastAsia"/>
          <w:rtl/>
        </w:rPr>
        <w:t>التفاصيل</w:t>
      </w:r>
      <w:r>
        <w:t xml:space="preserve">: </w:t>
      </w:r>
      <w:r>
        <w:rPr>
          <w:rtl/>
        </w:rPr>
        <w:t xml:space="preserve">يتعين على الطبيب التأكد من تقديم المشورة الطبية بشكل دقيق </w:t>
      </w:r>
      <w:proofErr w:type="gramStart"/>
      <w:r>
        <w:rPr>
          <w:rtl/>
        </w:rPr>
        <w:t>وموثوق</w:t>
      </w:r>
      <w:r>
        <w:t xml:space="preserve"> </w:t>
      </w:r>
      <w:r w:rsidR="00F067EA">
        <w:rPr>
          <w:rFonts w:hint="cs"/>
          <w:rtl/>
        </w:rPr>
        <w:t>.</w:t>
      </w:r>
      <w:proofErr w:type="gramEnd"/>
    </w:p>
    <w:p w14:paraId="0FB92602" w14:textId="089779A0" w:rsidR="008150BF" w:rsidRDefault="008150BF" w:rsidP="008150BF">
      <w:pPr>
        <w:pStyle w:val="NormalWeb"/>
        <w:numPr>
          <w:ilvl w:val="0"/>
          <w:numId w:val="3"/>
        </w:numPr>
        <w:bidi/>
      </w:pPr>
      <w:r>
        <w:rPr>
          <w:rStyle w:val="Strong"/>
          <w:rFonts w:eastAsiaTheme="majorEastAsia"/>
          <w:rtl/>
        </w:rPr>
        <w:t>السرية وحماية البيانات</w:t>
      </w:r>
      <w:r>
        <w:t xml:space="preserve">: </w:t>
      </w:r>
      <w:r>
        <w:rPr>
          <w:rtl/>
        </w:rPr>
        <w:t xml:space="preserve">يجب على الطبيب الالتزام بحماية سرية المعلومات الطبية للمريض وعدم الكشف عنها لأي طرف ثالث دون موافقة المريض المسبقة، وذلك وفقًا لقوانين حماية البيانات </w:t>
      </w:r>
      <w:proofErr w:type="gramStart"/>
      <w:r>
        <w:rPr>
          <w:rtl/>
        </w:rPr>
        <w:t>الشخصية</w:t>
      </w:r>
      <w:r>
        <w:t xml:space="preserve"> </w:t>
      </w:r>
      <w:r w:rsidR="00F067EA">
        <w:rPr>
          <w:rFonts w:hint="cs"/>
          <w:rtl/>
        </w:rPr>
        <w:t>.</w:t>
      </w:r>
      <w:proofErr w:type="gramEnd"/>
    </w:p>
    <w:p w14:paraId="4CF3D2EC" w14:textId="4211AF02" w:rsidR="008150BF" w:rsidRDefault="008150BF" w:rsidP="008150BF">
      <w:pPr>
        <w:pStyle w:val="NormalWeb"/>
        <w:numPr>
          <w:ilvl w:val="0"/>
          <w:numId w:val="3"/>
        </w:numPr>
        <w:bidi/>
      </w:pPr>
      <w:r>
        <w:rPr>
          <w:rStyle w:val="Strong"/>
          <w:rFonts w:eastAsiaTheme="majorEastAsia"/>
          <w:rtl/>
        </w:rPr>
        <w:t>التوضيح الكامل لنطاق الاستشارة</w:t>
      </w:r>
      <w:r>
        <w:t xml:space="preserve">: </w:t>
      </w:r>
      <w:r>
        <w:rPr>
          <w:rtl/>
        </w:rPr>
        <w:t xml:space="preserve">ينبغي للطبيب توضيح حدود الاستشارة عبر الإنترنت، بما في ذلك أن الخدمة قد تكون استشارية فقط وليست بديلاً عن الفحوصات الشخصية أو العلاج </w:t>
      </w:r>
      <w:proofErr w:type="gramStart"/>
      <w:r>
        <w:rPr>
          <w:rtl/>
        </w:rPr>
        <w:t>الكامل</w:t>
      </w:r>
      <w:r>
        <w:t xml:space="preserve"> </w:t>
      </w:r>
      <w:r w:rsidR="00F067EA">
        <w:rPr>
          <w:rFonts w:hint="cs"/>
          <w:rtl/>
        </w:rPr>
        <w:t>.</w:t>
      </w:r>
      <w:proofErr w:type="gramEnd"/>
    </w:p>
    <w:p w14:paraId="40EF8A6A" w14:textId="6052707A" w:rsidR="008150BF" w:rsidRDefault="008150BF" w:rsidP="008150BF">
      <w:pPr>
        <w:pStyle w:val="NormalWeb"/>
        <w:numPr>
          <w:ilvl w:val="0"/>
          <w:numId w:val="3"/>
        </w:numPr>
        <w:bidi/>
      </w:pPr>
      <w:r>
        <w:rPr>
          <w:rStyle w:val="Strong"/>
          <w:rFonts w:eastAsiaTheme="majorEastAsia"/>
          <w:rtl/>
        </w:rPr>
        <w:t>الحصول على الموافقة</w:t>
      </w:r>
      <w:r>
        <w:t xml:space="preserve">: </w:t>
      </w:r>
      <w:r>
        <w:rPr>
          <w:rtl/>
        </w:rPr>
        <w:t>يجب على الطبيب الحصول على موافقة صريحة من المريض على إجراء الاستشارة عبر الإنترنت، بما في ذلك قبول المخاطر المحتملة وفهم طبيعة الخدمة المقدمة</w:t>
      </w:r>
      <w:r w:rsidR="00F067EA">
        <w:rPr>
          <w:rFonts w:hint="cs"/>
          <w:rtl/>
        </w:rPr>
        <w:t>.</w:t>
      </w:r>
    </w:p>
    <w:p w14:paraId="298DC114" w14:textId="2E309C69" w:rsidR="00F067EA" w:rsidRDefault="00F067EA" w:rsidP="008150BF">
      <w:pPr>
        <w:pStyle w:val="NormalWeb"/>
        <w:numPr>
          <w:ilvl w:val="0"/>
          <w:numId w:val="3"/>
        </w:numPr>
        <w:bidi/>
      </w:pPr>
      <w:r>
        <w:rPr>
          <w:rStyle w:val="Strong"/>
          <w:rFonts w:eastAsiaTheme="majorEastAsia" w:hint="cs"/>
          <w:rtl/>
        </w:rPr>
        <w:t xml:space="preserve">الالتزام بكل ما جاء في </w:t>
      </w:r>
      <w:r>
        <w:rPr>
          <w:rStyle w:val="Strong"/>
          <w:rFonts w:eastAsiaTheme="majorEastAsia" w:hint="cs"/>
          <w:rtl/>
          <w:lang w:val="en-US"/>
        </w:rPr>
        <w:t>لائحة آداب المهنة (الميثاق الأخلاقي للطب البشري)</w:t>
      </w:r>
      <w:r w:rsidR="00E809ED">
        <w:rPr>
          <w:rStyle w:val="Strong"/>
          <w:rFonts w:eastAsiaTheme="majorEastAsia" w:hint="cs"/>
          <w:rtl/>
          <w:lang w:val="en-US"/>
        </w:rPr>
        <w:t xml:space="preserve"> (كما هو مرفق)</w:t>
      </w:r>
      <w:r w:rsidR="00E809ED" w:rsidRPr="00E809ED">
        <w:rPr>
          <w:rFonts w:hint="cs"/>
          <w:rtl/>
        </w:rPr>
        <w:t>.</w:t>
      </w:r>
    </w:p>
    <w:p w14:paraId="13A1ABF1" w14:textId="01034540" w:rsidR="00783043" w:rsidRPr="008150BF" w:rsidRDefault="00783043" w:rsidP="008150BF">
      <w:pPr>
        <w:rPr>
          <w:lang w:val="en-EG"/>
        </w:rPr>
      </w:pPr>
    </w:p>
    <w:sectPr w:rsidR="00783043" w:rsidRPr="008150BF" w:rsidSect="004E7D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E5482"/>
    <w:multiLevelType w:val="multilevel"/>
    <w:tmpl w:val="B2A4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B5B0F"/>
    <w:multiLevelType w:val="multilevel"/>
    <w:tmpl w:val="29063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45E75"/>
    <w:multiLevelType w:val="multilevel"/>
    <w:tmpl w:val="0702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65982">
    <w:abstractNumId w:val="2"/>
  </w:num>
  <w:num w:numId="2" w16cid:durableId="402410150">
    <w:abstractNumId w:val="0"/>
  </w:num>
  <w:num w:numId="3" w16cid:durableId="47648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A3"/>
    <w:rsid w:val="00002B90"/>
    <w:rsid w:val="000931A3"/>
    <w:rsid w:val="004E7DC2"/>
    <w:rsid w:val="00716E6C"/>
    <w:rsid w:val="00783043"/>
    <w:rsid w:val="008150BF"/>
    <w:rsid w:val="00832B58"/>
    <w:rsid w:val="00AF7A98"/>
    <w:rsid w:val="00E809ED"/>
    <w:rsid w:val="00F0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AA504"/>
  <w15:chartTrackingRefBased/>
  <w15:docId w15:val="{2BCA0A0E-445A-4DD5-B826-B0A16F55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93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1A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1A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1A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1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1A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1A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1A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1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1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1A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1A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1A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1A3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50B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EG"/>
      <w14:ligatures w14:val="none"/>
    </w:rPr>
  </w:style>
  <w:style w:type="character" w:styleId="Strong">
    <w:name w:val="Strong"/>
    <w:basedOn w:val="DefaultParagraphFont"/>
    <w:uiPriority w:val="22"/>
    <w:qFormat/>
    <w:rsid w:val="008150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150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8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Aya Youssef</cp:lastModifiedBy>
  <cp:revision>2</cp:revision>
  <dcterms:created xsi:type="dcterms:W3CDTF">2024-08-26T21:16:00Z</dcterms:created>
  <dcterms:modified xsi:type="dcterms:W3CDTF">2024-08-26T21:16:00Z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8178b0f68807028a98e669532bc95a75188c5663c07e6812a7053003a8737999</vt:lpwstr>
  </property>
</Properties>
</file>