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3BCF7" w14:textId="6ECDE058" w:rsidR="00F90769" w:rsidRPr="00C817A3" w:rsidRDefault="00C817A3">
      <w:pPr>
        <w:rPr>
          <w:lang w:val="en-GB"/>
        </w:rPr>
      </w:pPr>
      <w:r>
        <w:rPr>
          <w:lang w:val="en-GB"/>
        </w:rPr>
        <w:t>Ql;emc,].ex/2</w:t>
      </w:r>
    </w:p>
    <w:sectPr w:rsidR="00F90769" w:rsidRPr="00C817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A75"/>
    <w:rsid w:val="00547A75"/>
    <w:rsid w:val="00C817A3"/>
    <w:rsid w:val="00F9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54082A5"/>
  <w15:chartTrackingRefBased/>
  <w15:docId w15:val="{F68E3E90-071E-489E-8358-DA0E84E7E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Haftbaradaran</dc:creator>
  <cp:keywords/>
  <dc:description/>
  <cp:lastModifiedBy>Amir Haftbaradaran</cp:lastModifiedBy>
  <cp:revision>3</cp:revision>
  <dcterms:created xsi:type="dcterms:W3CDTF">2022-12-11T11:44:00Z</dcterms:created>
  <dcterms:modified xsi:type="dcterms:W3CDTF">2022-12-11T11:44:00Z</dcterms:modified>
</cp:coreProperties>
</file>