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line="360" w:lineRule="auto"/>
        <w:jc w:val="center"/>
      </w:pPr>
      <w:r>
        <w:rPr>
          <w:rFonts w:ascii="Times New Roman" w:hAnsi="Times New Roman"/>
          <w:b/>
          <w:i w:val="0"/>
          <w:color w:val="000000"/>
          <w:sz w:val="30"/>
        </w:rPr>
        <w:t>SHIPFLEET – DIGITAL MARITIME FLEET OPERATIONS</w:t>
        <w:br/>
        <w:t>AND PERFORMANCE MONITORING</w:t>
      </w:r>
    </w:p>
    <w:p>
      <w:pPr>
        <w:spacing w:before="160" w:after="120" w:line="360" w:lineRule="auto"/>
        <w:jc w:val="center"/>
      </w:pPr>
      <w:r>
        <w:rPr>
          <w:rFonts w:ascii="Times New Roman" w:hAnsi="Times New Roman"/>
          <w:b/>
          <w:i w:val="0"/>
          <w:color w:val="000000"/>
          <w:sz w:val="26"/>
        </w:rPr>
        <w:t>A PROJECT REPORT</w:t>
      </w:r>
    </w:p>
    <w:p>
      <w:pPr>
        <w:spacing w:before="80" w:after="80" w:line="360" w:lineRule="auto"/>
        <w:jc w:val="center"/>
      </w:pPr>
      <w:r>
        <w:rPr>
          <w:rFonts w:ascii="Times New Roman" w:hAnsi="Times New Roman"/>
          <w:b w:val="0"/>
          <w:i/>
          <w:color w:val="000000"/>
          <w:sz w:val="24"/>
        </w:rPr>
        <w:t>Submitted by</w:t>
      </w:r>
    </w:p>
    <w:p>
      <w:pPr>
        <w:spacing w:before="80" w:after="320" w:line="360" w:lineRule="auto"/>
        <w:jc w:val="center"/>
      </w:pPr>
      <w:r>
        <w:rPr>
          <w:rFonts w:ascii="Times New Roman" w:hAnsi="Times New Roman"/>
          <w:b/>
          <w:i w:val="0"/>
          <w:color w:val="000000"/>
          <w:sz w:val="26"/>
        </w:rPr>
        <w:t>AMIRTHA P</w:t>
        <w:br/>
        <w:t>(Registration No: 310624243018)</w:t>
      </w:r>
    </w:p>
    <w:p>
      <w:pPr>
        <w:spacing w:before="160" w:after="360" w:line="360" w:lineRule="auto"/>
        <w:jc w:val="center"/>
      </w:pPr>
      <w:r>
        <w:rPr>
          <w:rFonts w:ascii="Times New Roman" w:hAnsi="Times New Roman"/>
          <w:b/>
          <w:i w:val="0"/>
          <w:color w:val="000000"/>
          <w:sz w:val="24"/>
        </w:rPr>
        <w:t>in partial fulfillment for the award of the Degree</w:t>
        <w:br/>
        <w:t>of</w:t>
        <w:br/>
        <w:t>BACHELOR OF TECHNOLOGY</w:t>
        <w:br/>
        <w:t>in</w:t>
        <w:br/>
        <w:t>DEPARTMENT OF ARTIFICIAL INTELLIGENCE AND DATA SCIENCE</w:t>
      </w:r>
    </w:p>
    <w:p>
      <w:pPr>
        <w:spacing w:before="160" w:after="32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645920" cy="1645920"/>
                    </a:xfrm>
                    <a:prstGeom prst="rect"/>
                  </pic:spPr>
                </pic:pic>
              </a:graphicData>
            </a:graphic>
          </wp:inline>
        </w:drawing>
      </w:r>
    </w:p>
    <w:p>
      <w:pPr>
        <w:spacing w:before="200" w:after="0" w:line="360" w:lineRule="auto"/>
        <w:jc w:val="center"/>
      </w:pPr>
      <w:r>
        <w:rPr>
          <w:rFonts w:ascii="Times New Roman" w:hAnsi="Times New Roman"/>
          <w:b/>
          <w:i w:val="0"/>
          <w:color w:val="000000"/>
          <w:sz w:val="26"/>
        </w:rPr>
        <w:t>EASWARI ENGINEERING COLLEGE</w:t>
        <w:br/>
        <w:t>(AN AUTONOMOUS INSTITUTION)</w:t>
        <w:br/>
        <w:t>AFFILIATED TO ANNA UNIVERSITY,</w:t>
        <w:br/>
        <w:t>CHENNAI</w:t>
        <w:br/>
        <w:br/>
        <w:t>OCTOBER 2026</w:t>
      </w:r>
    </w:p>
    <w:p>
      <w:r>
        <w:br w:type="page"/>
      </w:r>
    </w:p>
    <w:p>
      <w:pPr>
        <w:spacing w:before="0" w:after="120"/>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097280" cy="1097280"/>
                    </a:xfrm>
                    <a:prstGeom prst="rect"/>
                  </pic:spPr>
                </pic:pic>
              </a:graphicData>
            </a:graphic>
          </wp:inline>
        </w:drawing>
      </w:r>
    </w:p>
    <w:p>
      <w:pPr>
        <w:spacing w:before="40" w:after="280" w:line="360" w:lineRule="auto"/>
        <w:jc w:val="center"/>
      </w:pPr>
      <w:r>
        <w:rPr>
          <w:rFonts w:ascii="Times New Roman" w:hAnsi="Times New Roman"/>
          <w:b/>
          <w:i w:val="0"/>
          <w:color w:val="000000"/>
          <w:sz w:val="24"/>
        </w:rPr>
        <w:t>EASWARI ENGINEERING COLLEGE</w:t>
        <w:br/>
        <w:t>(An Autonomous Institution, Affiliated to Anna University, Chennai)</w:t>
        <w:br/>
        <w:t>DEPARTMENT OF ARTIFICIAL INTELLIGENCE AND DATA SCIENCE</w:t>
      </w:r>
    </w:p>
    <w:p>
      <w:pPr>
        <w:spacing w:before="160" w:after="400" w:line="360" w:lineRule="auto"/>
        <w:jc w:val="center"/>
      </w:pPr>
      <w:r>
        <w:rPr>
          <w:rFonts w:ascii="Times New Roman" w:hAnsi="Times New Roman"/>
          <w:b/>
          <w:i w:val="0"/>
          <w:color w:val="000000"/>
          <w:sz w:val="28"/>
        </w:rPr>
        <w:t>BONAFIDE CERTIFICATE</w:t>
      </w:r>
    </w:p>
    <w:p>
      <w:pPr>
        <w:spacing w:before="0" w:after="1200" w:line="360" w:lineRule="auto"/>
        <w:jc w:val="both"/>
      </w:pPr>
      <w:r>
        <w:rPr>
          <w:rFonts w:ascii="Times New Roman" w:hAnsi="Times New Roman"/>
          <w:b w:val="0"/>
          <w:i w:val="0"/>
          <w:color w:val="000000"/>
          <w:sz w:val="24"/>
        </w:rPr>
        <w:t>Certified that this project report titled "SHIPFLEET – DIGITAL MARITIME FLEET OPERATIONS AND PERFORMANCE MONITORING" is the Bonafide work of "AMIRTHA P (310624243018)", who carried out the project work under my supervision.</w:t>
      </w:r>
    </w:p>
    <w:tbl>
      <w:tblPr>
        <w:tblW w:type="auto" w:w="0"/>
        <w:jc w:val="center"/>
        <w:tblLook w:firstColumn="1" w:firstRow="1" w:lastColumn="0" w:lastRow="0" w:noHBand="0" w:noVBand="1" w:val="04A0"/>
      </w:tblPr>
      <w:tblGrid>
        <w:gridCol w:w="4500"/>
        <w:gridCol w:w="4500"/>
      </w:tblGrid>
      <w:tr>
        <w:tc>
          <w:tcPr>
            <w:tcW w:type="dxa" w:w="4608"/>
          </w:tcPr>
          <w:p>
            <w:pPr>
              <w:spacing w:line="288" w:lineRule="auto"/>
            </w:pPr>
            <w:r>
              <w:rPr>
                <w:rFonts w:ascii="Times New Roman" w:hAnsi="Times New Roman"/>
                <w:b/>
                <w:i w:val="0"/>
                <w:color w:val="000000"/>
                <w:sz w:val="22"/>
              </w:rPr>
              <w:t>HEAD OF THE DEPARTMENT</w:t>
              <w:br/>
              <w:br/>
              <w:t>Dr. T. Kalai Selvi</w:t>
              <w:br/>
              <w:t>Easwari Engineering College,</w:t>
              <w:br/>
              <w:t>Ramapuram, Chennai – 600089.</w:t>
            </w:r>
          </w:p>
        </w:tc>
        <w:tc>
          <w:tcPr>
            <w:tcW w:type="dxa" w:w="4608"/>
          </w:tcPr>
          <w:p>
            <w:pPr>
              <w:spacing w:line="288" w:lineRule="auto"/>
            </w:pPr>
            <w:r>
              <w:rPr>
                <w:rFonts w:ascii="Times New Roman" w:hAnsi="Times New Roman"/>
                <w:b/>
                <w:i w:val="0"/>
                <w:color w:val="000000"/>
                <w:sz w:val="22"/>
              </w:rPr>
              <w:t>SUPERVISOR</w:t>
              <w:br/>
              <w:br/>
              <w:t>Ms. D. S. K. Harshitha</w:t>
              <w:br/>
              <w:t>Easwari Engineering College,</w:t>
              <w:br/>
              <w:t>Ramapuram, Chennai – 600089.</w:t>
            </w:r>
          </w:p>
        </w:tc>
      </w:tr>
      <w:tr>
        <w:tc>
          <w:tcPr>
            <w:tcW w:type="dxa" w:w="4500"/>
          </w:tcPr>
          <w:p>
            <w:r>
              <w:rPr>
                <w:rFonts w:ascii="Times New Roman" w:hAnsi="Times New Roman"/>
                <w:b w:val="0"/>
                <w:i/>
                <w:color w:val="000000"/>
                <w:sz w:val="21"/>
              </w:rPr>
              <w:br/>
              <w:br/>
              <w:t>Signature: ____________________</w:t>
              <w:br/>
              <w:t>Date: ________________________</w:t>
            </w:r>
          </w:p>
        </w:tc>
        <w:tc>
          <w:tcPr>
            <w:tcW w:type="dxa" w:w="4500"/>
          </w:tcPr>
          <w:p>
            <w:r>
              <w:rPr>
                <w:rFonts w:ascii="Times New Roman" w:hAnsi="Times New Roman"/>
                <w:b w:val="0"/>
                <w:i/>
                <w:color w:val="000000"/>
                <w:sz w:val="21"/>
              </w:rPr>
              <w:br/>
              <w:br/>
              <w:t>Signature: ____________________</w:t>
              <w:br/>
              <w:t>Date: ________________________</w:t>
            </w:r>
          </w:p>
        </w:tc>
      </w:tr>
    </w:tbl>
    <w:p>
      <w:r>
        <w:br w:type="page"/>
      </w:r>
    </w:p>
    <w:p>
      <w:pPr>
        <w:spacing w:before="0" w:after="120"/>
        <w:jc w:val="center"/>
      </w:pPr>
      <w:r>
        <w:drawing>
          <wp:inline xmlns:a="http://schemas.openxmlformats.org/drawingml/2006/main" xmlns:pic="http://schemas.openxmlformats.org/drawingml/2006/picture">
            <wp:extent cx="1097280" cy="1097280"/>
            <wp:docPr id="3" name="Picture 3"/>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097280" cy="1097280"/>
                    </a:xfrm>
                    <a:prstGeom prst="rect"/>
                  </pic:spPr>
                </pic:pic>
              </a:graphicData>
            </a:graphic>
          </wp:inline>
        </w:drawing>
      </w:r>
    </w:p>
    <w:p>
      <w:pPr>
        <w:spacing w:before="40" w:after="280" w:line="360" w:lineRule="auto"/>
        <w:jc w:val="center"/>
      </w:pPr>
      <w:r>
        <w:rPr>
          <w:rFonts w:ascii="Times New Roman" w:hAnsi="Times New Roman"/>
          <w:b/>
          <w:i w:val="0"/>
          <w:color w:val="000000"/>
          <w:sz w:val="24"/>
        </w:rPr>
        <w:t>EASWARI ENGINEERING COLLEGE</w:t>
        <w:br/>
        <w:t>(An Autonomous Institution, Affiliated to Anna University, Chennai)</w:t>
        <w:br/>
        <w:t>DEPARTMENT OF ARTIFICIAL INTELLIGENCE AND DATA SCIENCE</w:t>
      </w:r>
    </w:p>
    <w:p>
      <w:pPr>
        <w:spacing w:before="160" w:after="400" w:line="360" w:lineRule="auto"/>
        <w:jc w:val="center"/>
      </w:pPr>
      <w:r>
        <w:rPr>
          <w:rFonts w:ascii="Times New Roman" w:hAnsi="Times New Roman"/>
          <w:b/>
          <w:i w:val="0"/>
          <w:color w:val="000000"/>
          <w:sz w:val="28"/>
        </w:rPr>
        <w:t>Certificate Of Viva-Voce Examination</w:t>
      </w:r>
    </w:p>
    <w:p>
      <w:pPr>
        <w:spacing w:before="0" w:after="1400" w:line="360" w:lineRule="auto"/>
        <w:jc w:val="both"/>
      </w:pPr>
      <w:r>
        <w:rPr>
          <w:rFonts w:ascii="Times New Roman" w:hAnsi="Times New Roman"/>
          <w:b w:val="0"/>
          <w:i w:val="0"/>
          <w:color w:val="000000"/>
          <w:sz w:val="24"/>
        </w:rPr>
        <w:t>This is to certify that the Viva Voce Examination of the Project Work entitled "SHIPFLEET – DIGITAL MARITIME FLEET OPERATIONS AND PERFORMANCE MONITORING" submitted by Ms. AMIRTHA P (Reg. No. 310624243018) in partial fulfillment of the requirements for the award of the degree of Bachelor of Technology was conducted on 23-10-2026 in the Department of Artificial Intelligence and Data Science, Easwari Engineering College, Ramapuram – Chennai.</w:t>
      </w:r>
    </w:p>
    <w:tbl>
      <w:tblPr>
        <w:tblW w:type="auto" w:w="0"/>
        <w:jc w:val="center"/>
        <w:tblLook w:firstColumn="1" w:firstRow="1" w:lastColumn="0" w:lastRow="0" w:noHBand="0" w:noVBand="1" w:val="04A0"/>
      </w:tblPr>
      <w:tblGrid>
        <w:gridCol w:w="4500"/>
        <w:gridCol w:w="4500"/>
      </w:tblGrid>
      <w:tr>
        <w:tc>
          <w:tcPr>
            <w:tcW w:type="dxa" w:w="4608"/>
          </w:tcPr>
          <w:p>
            <w:pPr>
              <w:spacing w:line="312" w:lineRule="auto"/>
            </w:pPr>
            <w:r>
              <w:rPr>
                <w:rFonts w:ascii="Times New Roman" w:hAnsi="Times New Roman"/>
                <w:b/>
                <w:i w:val="0"/>
                <w:color w:val="000000"/>
                <w:sz w:val="22"/>
              </w:rPr>
              <w:t>Internal Examiner</w:t>
              <w:br/>
              <w:br/>
              <w:t>Date: 23-10-2026</w:t>
              <w:br/>
              <w:br/>
              <w:t>Signature: ____________________</w:t>
            </w:r>
          </w:p>
        </w:tc>
        <w:tc>
          <w:tcPr>
            <w:tcW w:type="dxa" w:w="4608"/>
          </w:tcPr>
          <w:p>
            <w:pPr>
              <w:spacing w:line="312" w:lineRule="auto"/>
            </w:pPr>
            <w:r>
              <w:rPr>
                <w:rFonts w:ascii="Times New Roman" w:hAnsi="Times New Roman"/>
                <w:b/>
                <w:i w:val="0"/>
                <w:color w:val="000000"/>
                <w:sz w:val="22"/>
              </w:rPr>
              <w:t>External Examiner</w:t>
              <w:br/>
              <w:br/>
              <w:t>Date: 23-10-2026</w:t>
              <w:br/>
              <w:br/>
              <w:t>Signature: ____________________</w:t>
            </w:r>
          </w:p>
        </w:tc>
      </w:tr>
    </w:tbl>
    <w:p>
      <w:r>
        <w:br w:type="page"/>
      </w:r>
    </w:p>
    <w:p>
      <w:pPr>
        <w:spacing w:before="240" w:after="320" w:line="276" w:lineRule="auto"/>
        <w:jc w:val="center"/>
      </w:pPr>
      <w:r>
        <w:rPr>
          <w:rFonts w:ascii="Times New Roman" w:hAnsi="Times New Roman"/>
          <w:b/>
          <w:i w:val="0"/>
          <w:color w:val="000000"/>
          <w:sz w:val="28"/>
        </w:rPr>
        <w:t>ABSTRACT</w:t>
      </w:r>
    </w:p>
    <w:p>
      <w:pPr>
        <w:spacing w:before="0" w:after="120" w:line="360" w:lineRule="auto"/>
        <w:jc w:val="both"/>
      </w:pPr>
      <w:r>
        <w:rPr>
          <w:rFonts w:ascii="Times New Roman" w:hAnsi="Times New Roman"/>
          <w:b w:val="0"/>
          <w:i w:val="0"/>
          <w:color w:val="000000"/>
          <w:sz w:val="24"/>
        </w:rPr>
        <w:t>NavisFleet (FleetOps Maritime) is a full-stack web platform that lets dispatchers track commercial vessels, schedule voyages, and manage fuel, cargo and maintenance in one secured portal. Maritime shipping carries over 80% of global merchandise trade, yet many operators still rely on siloed spreadsheets, periodically refreshed AIS maps, unauthenticated internal tools and weather data kept apart from vessel tracks.</w:t>
      </w:r>
    </w:p>
    <w:p>
      <w:pPr>
        <w:spacing w:before="0" w:after="120" w:line="360" w:lineRule="auto"/>
        <w:jc w:val="both"/>
      </w:pPr>
      <w:r>
        <w:rPr>
          <w:rFonts w:ascii="Times New Roman" w:hAnsi="Times New Roman"/>
          <w:b w:val="0"/>
          <w:i w:val="0"/>
          <w:color w:val="000000"/>
          <w:sz w:val="24"/>
        </w:rPr>
        <w:t>The system is built with React, TypeScript, Node.js, Express, Socket.io and MongoDB. It simulates real-time AIS telemetry by dead reckoning, with speed multipliers of 1x, 2x, 5x and 10x and pause/resume control. Positions are streamed to an interactive Leaflet map on an Esri dark maritime basemap, which carries marine weather overlays: tropical cyclone cones, Significant Wave Height zones, Beaufort wind vectors and precipitation radar.</w:t>
      </w:r>
    </w:p>
    <w:p>
      <w:pPr>
        <w:spacing w:before="0" w:after="120" w:line="360" w:lineRule="auto"/>
        <w:jc w:val="both"/>
      </w:pPr>
      <w:r>
        <w:rPr>
          <w:rFonts w:ascii="Times New Roman" w:hAnsi="Times New Roman"/>
          <w:b w:val="0"/>
          <w:i w:val="0"/>
          <w:color w:val="000000"/>
          <w:sz w:val="24"/>
        </w:rPr>
        <w:t>Role-Based Access Control (RBAC) separates Administrators from General Users. Port Directories, Crew Certification, Audit Logs and global administration are restricted to administrators using JSON Web Token (JWT) authorization with server-side role checks. Passwords are hashed with bcrypt, and every create, update and delete action is written to an audit log.</w:t>
      </w:r>
    </w:p>
    <w:p>
      <w:pPr>
        <w:spacing w:before="0" w:after="120" w:line="360" w:lineRule="auto"/>
        <w:jc w:val="both"/>
      </w:pPr>
      <w:r>
        <w:rPr>
          <w:rFonts w:ascii="Times New Roman" w:hAnsi="Times New Roman"/>
          <w:b w:val="0"/>
          <w:i w:val="0"/>
          <w:color w:val="000000"/>
          <w:sz w:val="24"/>
        </w:rPr>
        <w:t>By combining WebSocket streaming, persistent storage, dead-reckoning calculation and reactive GIS mapping, NavisFleet delivers an end-to-end digital dispatch solution with near-real-time fleet synchronisation.</w:t>
      </w:r>
    </w:p>
    <w:p>
      <w:pPr>
        <w:spacing w:before="0" w:after="240" w:line="360" w:lineRule="auto"/>
        <w:jc w:val="both"/>
      </w:pPr>
      <w:r>
        <w:rPr>
          <w:rFonts w:ascii="Times New Roman" w:hAnsi="Times New Roman"/>
          <w:b w:val="0"/>
          <w:i w:val="0"/>
          <w:color w:val="000000"/>
          <w:sz w:val="24"/>
        </w:rPr>
        <w:t>Keywords: AIS telemetry, fleet management, RBAC, JWT, Socket.io, Leaflet, marine weather overlays, MERN stack</w:t>
      </w:r>
    </w:p>
    <w:p>
      <w:r>
        <w:br w:type="page"/>
      </w:r>
    </w:p>
    <w:p>
      <w:pPr>
        <w:spacing w:before="240" w:after="320" w:line="276" w:lineRule="auto"/>
        <w:jc w:val="center"/>
      </w:pPr>
      <w:r>
        <w:rPr>
          <w:rFonts w:ascii="Times New Roman" w:hAnsi="Times New Roman"/>
          <w:b/>
          <w:i w:val="0"/>
          <w:color w:val="000000"/>
          <w:sz w:val="28"/>
        </w:rPr>
        <w:t>ACKNOWLEDGEMENT</w:t>
      </w:r>
    </w:p>
    <w:p>
      <w:pPr>
        <w:spacing w:before="0" w:after="120" w:line="360" w:lineRule="auto"/>
        <w:jc w:val="both"/>
      </w:pPr>
      <w:r>
        <w:rPr>
          <w:rFonts w:ascii="Times New Roman" w:hAnsi="Times New Roman"/>
          <w:b w:val="0"/>
          <w:i w:val="0"/>
          <w:color w:val="000000"/>
          <w:sz w:val="24"/>
        </w:rPr>
        <w:t>We express our sincere gratitude to the Principal Dr. P. Deiva Sundari and the Management of our college for providing us with the opportunity to carry out this project work.</w:t>
      </w:r>
    </w:p>
    <w:p>
      <w:pPr>
        <w:spacing w:before="0" w:after="120" w:line="360" w:lineRule="auto"/>
        <w:jc w:val="both"/>
      </w:pPr>
      <w:r>
        <w:rPr>
          <w:rFonts w:ascii="Times New Roman" w:hAnsi="Times New Roman"/>
          <w:b w:val="0"/>
          <w:i w:val="0"/>
          <w:color w:val="000000"/>
          <w:sz w:val="24"/>
        </w:rPr>
        <w:t>We convey our heartfelt thanks to the Head of the Department Dr. T. KalaiSelvi, Department of Artificial Intelligence and Data Science, for the continuous encouragement and support.</w:t>
      </w:r>
    </w:p>
    <w:p>
      <w:pPr>
        <w:spacing w:before="0" w:after="120" w:line="360" w:lineRule="auto"/>
        <w:jc w:val="both"/>
      </w:pPr>
      <w:r>
        <w:rPr>
          <w:rFonts w:ascii="Times New Roman" w:hAnsi="Times New Roman"/>
          <w:b w:val="0"/>
          <w:i w:val="0"/>
          <w:color w:val="000000"/>
          <w:sz w:val="24"/>
        </w:rPr>
        <w:t>We are extremely thankful to our Project Guide Ms. D. S. K. Harshitha, Department of Artificial Intelligence and Data Science for valuable guidance, suggestions, and motivation throughout the completion of this project.</w:t>
      </w:r>
    </w:p>
    <w:p>
      <w:pPr>
        <w:spacing w:before="0" w:after="120" w:line="360" w:lineRule="auto"/>
        <w:jc w:val="both"/>
      </w:pPr>
      <w:r>
        <w:rPr>
          <w:rFonts w:ascii="Times New Roman" w:hAnsi="Times New Roman"/>
          <w:b w:val="0"/>
          <w:i w:val="0"/>
          <w:color w:val="000000"/>
          <w:sz w:val="24"/>
        </w:rPr>
        <w:t>We would also like to extend our gratitude to all the faculty members of the Department of Artificial Intelligence and Data Science for their support.</w:t>
      </w:r>
    </w:p>
    <w:p>
      <w:pPr>
        <w:spacing w:before="0" w:after="120" w:line="360" w:lineRule="auto"/>
        <w:jc w:val="both"/>
      </w:pPr>
      <w:r>
        <w:rPr>
          <w:rFonts w:ascii="Times New Roman" w:hAnsi="Times New Roman"/>
          <w:b w:val="0"/>
          <w:i w:val="0"/>
          <w:color w:val="000000"/>
          <w:sz w:val="24"/>
        </w:rPr>
        <w:t>Finally, we thank our parents and friends for their constant encouragement and help during the course of this project.</w:t>
      </w:r>
    </w:p>
    <w:p>
      <w:r>
        <w:br w:type="page"/>
      </w:r>
    </w:p>
    <w:p>
      <w:pPr>
        <w:spacing w:before="240" w:after="280" w:line="276"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E2E8F0"/>
          <w:insideV w:val="none"/>
          <w:left w:val="none"/>
          <w:right w:val="none"/>
        </w:tblBorders>
      </w:tblPr>
      <w:tblGrid>
        <w:gridCol w:w="3000"/>
        <w:gridCol w:w="3000"/>
        <w:gridCol w:w="3000"/>
      </w:tblGrid>
      <w:tr>
        <w:tc>
          <w:tcPr>
            <w:tcW w:type="dxa" w:w="2160"/>
            <w:shd w:fill="F1F5F9"/>
          </w:tcPr>
          <w:p>
            <w:pPr>
              <w:spacing w:before="80" w:after="80"/>
              <w:jc w:val="left"/>
            </w:pPr>
            <w:r>
              <w:rPr>
                <w:rFonts w:ascii="Times New Roman" w:hAnsi="Times New Roman"/>
                <w:b/>
                <w:i w:val="0"/>
                <w:color w:val="000000"/>
                <w:sz w:val="21"/>
              </w:rPr>
              <w:t>CHAPTER NO.</w:t>
            </w:r>
          </w:p>
        </w:tc>
        <w:tc>
          <w:tcPr>
            <w:tcW w:type="dxa" w:w="6192"/>
            <w:shd w:fill="F1F5F9"/>
          </w:tcPr>
          <w:p>
            <w:pPr>
              <w:spacing w:before="80" w:after="80"/>
              <w:jc w:val="left"/>
            </w:pPr>
            <w:r>
              <w:rPr>
                <w:rFonts w:ascii="Times New Roman" w:hAnsi="Times New Roman"/>
                <w:b/>
                <w:i w:val="0"/>
                <w:color w:val="000000"/>
                <w:sz w:val="21"/>
              </w:rPr>
              <w:t>TITLE</w:t>
            </w:r>
          </w:p>
        </w:tc>
        <w:tc>
          <w:tcPr>
            <w:tcW w:type="dxa" w:w="1440"/>
            <w:shd w:fill="F1F5F9"/>
          </w:tcPr>
          <w:p>
            <w:pPr>
              <w:spacing w:before="80" w:after="80"/>
              <w:jc w:val="left"/>
            </w:pPr>
            <w:r>
              <w:rPr>
                <w:rFonts w:ascii="Times New Roman" w:hAnsi="Times New Roman"/>
                <w:b/>
                <w:i w:val="0"/>
                <w:color w:val="000000"/>
                <w:sz w:val="21"/>
              </w:rPr>
              <w:t>PAGE No.</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ABSTRACT</w:t>
            </w:r>
          </w:p>
        </w:tc>
        <w:tc>
          <w:tcPr>
            <w:tcW w:type="dxa" w:w="1440"/>
          </w:tcPr>
          <w:p>
            <w:pPr>
              <w:spacing w:before="60" w:after="60" w:line="276" w:lineRule="auto"/>
              <w:jc w:val="right"/>
            </w:pPr>
            <w:r>
              <w:rPr>
                <w:rFonts w:ascii="Times New Roman" w:hAnsi="Times New Roman"/>
                <w:b w:val="0"/>
                <w:i w:val="0"/>
                <w:color w:val="000000"/>
                <w:sz w:val="20"/>
              </w:rPr>
              <w:t>iv</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ACKNOWLEDGEMENT</w:t>
            </w:r>
          </w:p>
        </w:tc>
        <w:tc>
          <w:tcPr>
            <w:tcW w:type="dxa" w:w="1440"/>
          </w:tcPr>
          <w:p>
            <w:pPr>
              <w:spacing w:before="60" w:after="60" w:line="276" w:lineRule="auto"/>
              <w:jc w:val="right"/>
            </w:pPr>
            <w:r>
              <w:rPr>
                <w:rFonts w:ascii="Times New Roman" w:hAnsi="Times New Roman"/>
                <w:b w:val="0"/>
                <w:i w:val="0"/>
                <w:color w:val="000000"/>
                <w:sz w:val="20"/>
              </w:rPr>
              <w:t>v</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LIST OF TABLES</w:t>
            </w:r>
          </w:p>
        </w:tc>
        <w:tc>
          <w:tcPr>
            <w:tcW w:type="dxa" w:w="1440"/>
          </w:tcPr>
          <w:p>
            <w:pPr>
              <w:spacing w:before="60" w:after="60" w:line="276" w:lineRule="auto"/>
              <w:jc w:val="right"/>
            </w:pPr>
            <w:r>
              <w:rPr>
                <w:rFonts w:ascii="Times New Roman" w:hAnsi="Times New Roman"/>
                <w:b w:val="0"/>
                <w:i w:val="0"/>
                <w:color w:val="000000"/>
                <w:sz w:val="20"/>
              </w:rPr>
              <w:t>viii</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LIST OF FIGURES</w:t>
            </w:r>
          </w:p>
        </w:tc>
        <w:tc>
          <w:tcPr>
            <w:tcW w:type="dxa" w:w="1440"/>
          </w:tcPr>
          <w:p>
            <w:pPr>
              <w:spacing w:before="60" w:after="60" w:line="276" w:lineRule="auto"/>
              <w:jc w:val="right"/>
            </w:pPr>
            <w:r>
              <w:rPr>
                <w:rFonts w:ascii="Times New Roman" w:hAnsi="Times New Roman"/>
                <w:b w:val="0"/>
                <w:i w:val="0"/>
                <w:color w:val="000000"/>
                <w:sz w:val="20"/>
              </w:rPr>
              <w:t>ix</w:t>
            </w:r>
          </w:p>
        </w:tc>
      </w:tr>
      <w:tr>
        <w:tc>
          <w:tcPr>
            <w:tcW w:type="dxa" w:w="2160"/>
          </w:tcPr>
          <w:p>
            <w:pPr>
              <w:spacing w:before="60" w:after="60" w:line="276" w:lineRule="auto"/>
            </w:pPr>
            <w:r>
              <w:rPr>
                <w:rFonts w:ascii="Times New Roman" w:hAnsi="Times New Roman"/>
                <w:b w:val="0"/>
                <w:i w:val="0"/>
                <w:color w:val="000000"/>
                <w:sz w:val="20"/>
              </w:rPr>
              <w:t>1.</w:t>
            </w:r>
          </w:p>
        </w:tc>
        <w:tc>
          <w:tcPr>
            <w:tcW w:type="dxa" w:w="6192"/>
          </w:tcPr>
          <w:p>
            <w:pPr>
              <w:spacing w:before="60" w:after="60" w:line="276" w:lineRule="auto"/>
            </w:pPr>
            <w:r>
              <w:rPr>
                <w:rFonts w:ascii="Times New Roman" w:hAnsi="Times New Roman"/>
                <w:b w:val="0"/>
                <w:i w:val="0"/>
                <w:color w:val="000000"/>
                <w:sz w:val="20"/>
              </w:rPr>
              <w:t>INTRODUCTION</w:t>
            </w:r>
          </w:p>
        </w:tc>
        <w:tc>
          <w:tcPr>
            <w:tcW w:type="dxa" w:w="1440"/>
          </w:tcPr>
          <w:p>
            <w:pPr>
              <w:spacing w:before="60" w:after="60" w:line="276" w:lineRule="auto"/>
              <w:jc w:val="right"/>
            </w:pPr>
            <w:r>
              <w:rPr>
                <w:rFonts w:ascii="Times New Roman" w:hAnsi="Times New Roman"/>
                <w:b w:val="0"/>
                <w:i w:val="0"/>
                <w:color w:val="000000"/>
                <w:sz w:val="20"/>
              </w:rPr>
              <w:t>1</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1.1 OVERVIEW</w:t>
            </w:r>
          </w:p>
        </w:tc>
        <w:tc>
          <w:tcPr>
            <w:tcW w:type="dxa" w:w="1440"/>
          </w:tcPr>
          <w:p>
            <w:pPr>
              <w:spacing w:before="60" w:after="60" w:line="276" w:lineRule="auto"/>
              <w:jc w:val="right"/>
            </w:pPr>
            <w:r>
              <w:rPr>
                <w:rFonts w:ascii="Times New Roman" w:hAnsi="Times New Roman"/>
                <w:b w:val="0"/>
                <w:i w:val="0"/>
                <w:color w:val="000000"/>
                <w:sz w:val="20"/>
              </w:rPr>
              <w:t>1</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1.2 PROBLEM DEFINITION</w:t>
            </w:r>
          </w:p>
        </w:tc>
        <w:tc>
          <w:tcPr>
            <w:tcW w:type="dxa" w:w="1440"/>
          </w:tcPr>
          <w:p>
            <w:pPr>
              <w:spacing w:before="60" w:after="60" w:line="276" w:lineRule="auto"/>
              <w:jc w:val="right"/>
            </w:pPr>
            <w:r>
              <w:rPr>
                <w:rFonts w:ascii="Times New Roman" w:hAnsi="Times New Roman"/>
                <w:b w:val="0"/>
                <w:i w:val="0"/>
                <w:color w:val="000000"/>
                <w:sz w:val="20"/>
              </w:rPr>
              <w:t>2</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1.3 OBJECTIVE</w:t>
            </w:r>
          </w:p>
        </w:tc>
        <w:tc>
          <w:tcPr>
            <w:tcW w:type="dxa" w:w="1440"/>
          </w:tcPr>
          <w:p>
            <w:pPr>
              <w:spacing w:before="60" w:after="60" w:line="276" w:lineRule="auto"/>
              <w:jc w:val="right"/>
            </w:pPr>
            <w:r>
              <w:rPr>
                <w:rFonts w:ascii="Times New Roman" w:hAnsi="Times New Roman"/>
                <w:b w:val="0"/>
                <w:i w:val="0"/>
                <w:color w:val="000000"/>
                <w:sz w:val="20"/>
              </w:rPr>
              <w:t>2</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1.4 SCOPE OF THE PROJECT</w:t>
            </w:r>
          </w:p>
        </w:tc>
        <w:tc>
          <w:tcPr>
            <w:tcW w:type="dxa" w:w="1440"/>
          </w:tcPr>
          <w:p>
            <w:pPr>
              <w:spacing w:before="60" w:after="60" w:line="276" w:lineRule="auto"/>
              <w:jc w:val="right"/>
            </w:pPr>
            <w:r>
              <w:rPr>
                <w:rFonts w:ascii="Times New Roman" w:hAnsi="Times New Roman"/>
                <w:b w:val="0"/>
                <w:i w:val="0"/>
                <w:color w:val="000000"/>
                <w:sz w:val="20"/>
              </w:rPr>
              <w:t>3</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1.5 MOTIVATION</w:t>
            </w:r>
          </w:p>
        </w:tc>
        <w:tc>
          <w:tcPr>
            <w:tcW w:type="dxa" w:w="1440"/>
          </w:tcPr>
          <w:p>
            <w:pPr>
              <w:spacing w:before="60" w:after="60" w:line="276" w:lineRule="auto"/>
              <w:jc w:val="right"/>
            </w:pPr>
            <w:r>
              <w:rPr>
                <w:rFonts w:ascii="Times New Roman" w:hAnsi="Times New Roman"/>
                <w:b w:val="0"/>
                <w:i w:val="0"/>
                <w:color w:val="000000"/>
                <w:sz w:val="20"/>
              </w:rPr>
              <w:t>5</w:t>
            </w:r>
          </w:p>
        </w:tc>
      </w:tr>
      <w:tr>
        <w:tc>
          <w:tcPr>
            <w:tcW w:type="dxa" w:w="2160"/>
          </w:tcPr>
          <w:p>
            <w:pPr>
              <w:spacing w:before="60" w:after="60" w:line="276" w:lineRule="auto"/>
            </w:pPr>
            <w:r>
              <w:rPr>
                <w:rFonts w:ascii="Times New Roman" w:hAnsi="Times New Roman"/>
                <w:b w:val="0"/>
                <w:i w:val="0"/>
                <w:color w:val="000000"/>
                <w:sz w:val="20"/>
              </w:rPr>
              <w:t>2.</w:t>
            </w:r>
          </w:p>
        </w:tc>
        <w:tc>
          <w:tcPr>
            <w:tcW w:type="dxa" w:w="6192"/>
          </w:tcPr>
          <w:p>
            <w:pPr>
              <w:spacing w:before="60" w:after="60" w:line="276" w:lineRule="auto"/>
            </w:pPr>
            <w:r>
              <w:rPr>
                <w:rFonts w:ascii="Times New Roman" w:hAnsi="Times New Roman"/>
                <w:b w:val="0"/>
                <w:i w:val="0"/>
                <w:color w:val="000000"/>
                <w:sz w:val="20"/>
              </w:rPr>
              <w:t>LITERATURE SURVEY</w:t>
            </w:r>
          </w:p>
        </w:tc>
        <w:tc>
          <w:tcPr>
            <w:tcW w:type="dxa" w:w="1440"/>
          </w:tcPr>
          <w:p>
            <w:pPr>
              <w:spacing w:before="60" w:after="60" w:line="276" w:lineRule="auto"/>
              <w:jc w:val="right"/>
            </w:pPr>
            <w:r>
              <w:rPr>
                <w:rFonts w:ascii="Times New Roman" w:hAnsi="Times New Roman"/>
                <w:b w:val="0"/>
                <w:i w:val="0"/>
                <w:color w:val="000000"/>
                <w:sz w:val="20"/>
              </w:rPr>
              <w:t>6</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2.1 LITERATURE REVIEW</w:t>
            </w:r>
          </w:p>
        </w:tc>
        <w:tc>
          <w:tcPr>
            <w:tcW w:type="dxa" w:w="1440"/>
          </w:tcPr>
          <w:p>
            <w:pPr>
              <w:spacing w:before="60" w:after="60" w:line="276" w:lineRule="auto"/>
              <w:jc w:val="right"/>
            </w:pPr>
            <w:r>
              <w:rPr>
                <w:rFonts w:ascii="Times New Roman" w:hAnsi="Times New Roman"/>
                <w:b w:val="0"/>
                <w:i w:val="0"/>
                <w:color w:val="000000"/>
                <w:sz w:val="20"/>
              </w:rPr>
              <w:t>6</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2.2 EXISTING SYSTEM</w:t>
            </w:r>
          </w:p>
        </w:tc>
        <w:tc>
          <w:tcPr>
            <w:tcW w:type="dxa" w:w="1440"/>
          </w:tcPr>
          <w:p>
            <w:pPr>
              <w:spacing w:before="60" w:after="60" w:line="276" w:lineRule="auto"/>
              <w:jc w:val="right"/>
            </w:pPr>
            <w:r>
              <w:rPr>
                <w:rFonts w:ascii="Times New Roman" w:hAnsi="Times New Roman"/>
                <w:b w:val="0"/>
                <w:i w:val="0"/>
                <w:color w:val="000000"/>
                <w:sz w:val="20"/>
              </w:rPr>
              <w:t>7</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2.3 PROPOSED SYSTEM</w:t>
            </w:r>
          </w:p>
        </w:tc>
        <w:tc>
          <w:tcPr>
            <w:tcW w:type="dxa" w:w="1440"/>
          </w:tcPr>
          <w:p>
            <w:pPr>
              <w:spacing w:before="60" w:after="60" w:line="276" w:lineRule="auto"/>
              <w:jc w:val="right"/>
            </w:pPr>
            <w:r>
              <w:rPr>
                <w:rFonts w:ascii="Times New Roman" w:hAnsi="Times New Roman"/>
                <w:b w:val="0"/>
                <w:i w:val="0"/>
                <w:color w:val="000000"/>
                <w:sz w:val="20"/>
              </w:rPr>
              <w:t>8</w:t>
            </w:r>
          </w:p>
        </w:tc>
      </w:tr>
      <w:tr>
        <w:tc>
          <w:tcPr>
            <w:tcW w:type="dxa" w:w="2160"/>
          </w:tcPr>
          <w:p>
            <w:pPr>
              <w:spacing w:before="60" w:after="60" w:line="276" w:lineRule="auto"/>
            </w:pPr>
            <w:r>
              <w:rPr>
                <w:rFonts w:ascii="Times New Roman" w:hAnsi="Times New Roman"/>
                <w:b w:val="0"/>
                <w:i w:val="0"/>
                <w:color w:val="000000"/>
                <w:sz w:val="20"/>
              </w:rPr>
              <w:t>3.</w:t>
            </w:r>
          </w:p>
        </w:tc>
        <w:tc>
          <w:tcPr>
            <w:tcW w:type="dxa" w:w="6192"/>
          </w:tcPr>
          <w:p>
            <w:pPr>
              <w:spacing w:before="60" w:after="60" w:line="276" w:lineRule="auto"/>
            </w:pPr>
            <w:r>
              <w:rPr>
                <w:rFonts w:ascii="Times New Roman" w:hAnsi="Times New Roman"/>
                <w:b w:val="0"/>
                <w:i w:val="0"/>
                <w:color w:val="000000"/>
                <w:sz w:val="20"/>
              </w:rPr>
              <w:t>SYSTEM ANALYSIS</w:t>
            </w:r>
          </w:p>
        </w:tc>
        <w:tc>
          <w:tcPr>
            <w:tcW w:type="dxa" w:w="1440"/>
          </w:tcPr>
          <w:p>
            <w:pPr>
              <w:spacing w:before="60" w:after="60" w:line="276" w:lineRule="auto"/>
              <w:jc w:val="right"/>
            </w:pPr>
            <w:r>
              <w:rPr>
                <w:rFonts w:ascii="Times New Roman" w:hAnsi="Times New Roman"/>
                <w:b w:val="0"/>
                <w:i w:val="0"/>
                <w:color w:val="000000"/>
                <w:sz w:val="20"/>
              </w:rPr>
              <w:t>9</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3.1 SYSTEM REQUIREMENTS</w:t>
            </w:r>
          </w:p>
        </w:tc>
        <w:tc>
          <w:tcPr>
            <w:tcW w:type="dxa" w:w="1440"/>
          </w:tcPr>
          <w:p>
            <w:pPr>
              <w:spacing w:before="60" w:after="60" w:line="276" w:lineRule="auto"/>
              <w:jc w:val="right"/>
            </w:pPr>
            <w:r>
              <w:rPr>
                <w:rFonts w:ascii="Times New Roman" w:hAnsi="Times New Roman"/>
                <w:b w:val="0"/>
                <w:i w:val="0"/>
                <w:color w:val="000000"/>
                <w:sz w:val="20"/>
              </w:rPr>
              <w:t>9</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 xml:space="preserve">    3.1.1 Functional Requirements</w:t>
            </w:r>
          </w:p>
        </w:tc>
        <w:tc>
          <w:tcPr>
            <w:tcW w:type="dxa" w:w="1440"/>
          </w:tcPr>
          <w:p>
            <w:pPr>
              <w:spacing w:before="60" w:after="60" w:line="276" w:lineRule="auto"/>
              <w:jc w:val="right"/>
            </w:pPr>
            <w:r>
              <w:rPr>
                <w:rFonts w:ascii="Times New Roman" w:hAnsi="Times New Roman"/>
                <w:b w:val="0"/>
                <w:i w:val="0"/>
                <w:color w:val="000000"/>
                <w:sz w:val="20"/>
              </w:rPr>
              <w:t>9</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 xml:space="preserve">    3.1.2 Non-Functional Requirements</w:t>
            </w:r>
          </w:p>
        </w:tc>
        <w:tc>
          <w:tcPr>
            <w:tcW w:type="dxa" w:w="1440"/>
          </w:tcPr>
          <w:p>
            <w:pPr>
              <w:spacing w:before="60" w:after="60" w:line="276" w:lineRule="auto"/>
              <w:jc w:val="right"/>
            </w:pPr>
            <w:r>
              <w:rPr>
                <w:rFonts w:ascii="Times New Roman" w:hAnsi="Times New Roman"/>
                <w:b w:val="0"/>
                <w:i w:val="0"/>
                <w:color w:val="000000"/>
                <w:sz w:val="20"/>
              </w:rPr>
              <w:t>10</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3.2 SOFTWARE AND HARDWARE REQUIREMENTS</w:t>
            </w:r>
          </w:p>
        </w:tc>
        <w:tc>
          <w:tcPr>
            <w:tcW w:type="dxa" w:w="1440"/>
          </w:tcPr>
          <w:p>
            <w:pPr>
              <w:spacing w:before="60" w:after="60" w:line="276" w:lineRule="auto"/>
              <w:jc w:val="right"/>
            </w:pPr>
            <w:r>
              <w:rPr>
                <w:rFonts w:ascii="Times New Roman" w:hAnsi="Times New Roman"/>
                <w:b w:val="0"/>
                <w:i w:val="0"/>
                <w:color w:val="000000"/>
                <w:sz w:val="20"/>
              </w:rPr>
              <w:t>11</w:t>
            </w:r>
          </w:p>
        </w:tc>
      </w:tr>
      <w:tr>
        <w:tc>
          <w:tcPr>
            <w:tcW w:type="dxa" w:w="2160"/>
          </w:tcPr>
          <w:p>
            <w:pPr>
              <w:spacing w:before="60" w:after="60" w:line="276" w:lineRule="auto"/>
            </w:pPr>
            <w:r>
              <w:rPr>
                <w:rFonts w:ascii="Times New Roman" w:hAnsi="Times New Roman"/>
                <w:b w:val="0"/>
                <w:i w:val="0"/>
                <w:color w:val="000000"/>
                <w:sz w:val="20"/>
              </w:rPr>
              <w:t>4.</w:t>
            </w:r>
          </w:p>
        </w:tc>
        <w:tc>
          <w:tcPr>
            <w:tcW w:type="dxa" w:w="6192"/>
          </w:tcPr>
          <w:p>
            <w:pPr>
              <w:spacing w:before="60" w:after="60" w:line="276" w:lineRule="auto"/>
            </w:pPr>
            <w:r>
              <w:rPr>
                <w:rFonts w:ascii="Times New Roman" w:hAnsi="Times New Roman"/>
                <w:b w:val="0"/>
                <w:i w:val="0"/>
                <w:color w:val="000000"/>
                <w:sz w:val="20"/>
              </w:rPr>
              <w:t>METHODOLOGY</w:t>
            </w:r>
          </w:p>
        </w:tc>
        <w:tc>
          <w:tcPr>
            <w:tcW w:type="dxa" w:w="1440"/>
          </w:tcPr>
          <w:p>
            <w:pPr>
              <w:spacing w:before="60" w:after="60" w:line="276" w:lineRule="auto"/>
              <w:jc w:val="right"/>
            </w:pPr>
            <w:r>
              <w:rPr>
                <w:rFonts w:ascii="Times New Roman" w:hAnsi="Times New Roman"/>
                <w:b w:val="0"/>
                <w:i w:val="0"/>
                <w:color w:val="000000"/>
                <w:sz w:val="20"/>
              </w:rPr>
              <w:t>14</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4.1 SYSTEM ARCHITECTURE</w:t>
            </w:r>
          </w:p>
        </w:tc>
        <w:tc>
          <w:tcPr>
            <w:tcW w:type="dxa" w:w="1440"/>
          </w:tcPr>
          <w:p>
            <w:pPr>
              <w:spacing w:before="60" w:after="60" w:line="276" w:lineRule="auto"/>
              <w:jc w:val="right"/>
            </w:pPr>
            <w:r>
              <w:rPr>
                <w:rFonts w:ascii="Times New Roman" w:hAnsi="Times New Roman"/>
                <w:b w:val="0"/>
                <w:i w:val="0"/>
                <w:color w:val="000000"/>
                <w:sz w:val="20"/>
              </w:rPr>
              <w:t>14</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4.2 MODULE DESCRIPTION</w:t>
            </w:r>
          </w:p>
        </w:tc>
        <w:tc>
          <w:tcPr>
            <w:tcW w:type="dxa" w:w="1440"/>
          </w:tcPr>
          <w:p>
            <w:pPr>
              <w:spacing w:before="60" w:after="60" w:line="276" w:lineRule="auto"/>
              <w:jc w:val="right"/>
            </w:pPr>
            <w:r>
              <w:rPr>
                <w:rFonts w:ascii="Times New Roman" w:hAnsi="Times New Roman"/>
                <w:b w:val="0"/>
                <w:i w:val="0"/>
                <w:color w:val="000000"/>
                <w:sz w:val="20"/>
              </w:rPr>
              <w:t>15</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4.3 CLASS DIAGRAM</w:t>
            </w:r>
          </w:p>
        </w:tc>
        <w:tc>
          <w:tcPr>
            <w:tcW w:type="dxa" w:w="1440"/>
          </w:tcPr>
          <w:p>
            <w:pPr>
              <w:spacing w:before="60" w:after="60" w:line="276" w:lineRule="auto"/>
              <w:jc w:val="right"/>
            </w:pPr>
            <w:r>
              <w:rPr>
                <w:rFonts w:ascii="Times New Roman" w:hAnsi="Times New Roman"/>
                <w:b w:val="0"/>
                <w:i w:val="0"/>
                <w:color w:val="000000"/>
                <w:sz w:val="20"/>
              </w:rPr>
              <w:t>18</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4.4 SEQUENCE DIAGRAM</w:t>
            </w:r>
          </w:p>
        </w:tc>
        <w:tc>
          <w:tcPr>
            <w:tcW w:type="dxa" w:w="1440"/>
          </w:tcPr>
          <w:p>
            <w:pPr>
              <w:spacing w:before="60" w:after="60" w:line="276" w:lineRule="auto"/>
              <w:jc w:val="right"/>
            </w:pPr>
            <w:r>
              <w:rPr>
                <w:rFonts w:ascii="Times New Roman" w:hAnsi="Times New Roman"/>
                <w:b w:val="0"/>
                <w:i w:val="0"/>
                <w:color w:val="000000"/>
                <w:sz w:val="20"/>
              </w:rPr>
              <w:t>19</w:t>
            </w:r>
          </w:p>
        </w:tc>
      </w:tr>
      <w:tr>
        <w:tc>
          <w:tcPr>
            <w:tcW w:type="dxa" w:w="2160"/>
          </w:tcPr>
          <w:p>
            <w:pPr>
              <w:spacing w:before="60" w:after="60" w:line="276" w:lineRule="auto"/>
            </w:pPr>
            <w:r>
              <w:rPr>
                <w:rFonts w:ascii="Times New Roman" w:hAnsi="Times New Roman"/>
                <w:b w:val="0"/>
                <w:i w:val="0"/>
                <w:color w:val="000000"/>
                <w:sz w:val="20"/>
              </w:rPr>
              <w:t>5.</w:t>
            </w:r>
          </w:p>
        </w:tc>
        <w:tc>
          <w:tcPr>
            <w:tcW w:type="dxa" w:w="6192"/>
          </w:tcPr>
          <w:p>
            <w:pPr>
              <w:spacing w:before="60" w:after="60" w:line="276" w:lineRule="auto"/>
            </w:pPr>
            <w:r>
              <w:rPr>
                <w:rFonts w:ascii="Times New Roman" w:hAnsi="Times New Roman"/>
                <w:b w:val="0"/>
                <w:i w:val="0"/>
                <w:color w:val="000000"/>
                <w:sz w:val="20"/>
              </w:rPr>
              <w:t>RESULTS AND DISCUSSION</w:t>
            </w:r>
          </w:p>
        </w:tc>
        <w:tc>
          <w:tcPr>
            <w:tcW w:type="dxa" w:w="1440"/>
          </w:tcPr>
          <w:p>
            <w:pPr>
              <w:spacing w:before="60" w:after="60" w:line="276" w:lineRule="auto"/>
              <w:jc w:val="right"/>
            </w:pPr>
            <w:r>
              <w:rPr>
                <w:rFonts w:ascii="Times New Roman" w:hAnsi="Times New Roman"/>
                <w:b w:val="0"/>
                <w:i w:val="0"/>
                <w:color w:val="000000"/>
                <w:sz w:val="20"/>
              </w:rPr>
              <w:t>20</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5.1 IMPLEMENTATION OVERVIEW</w:t>
            </w:r>
          </w:p>
        </w:tc>
        <w:tc>
          <w:tcPr>
            <w:tcW w:type="dxa" w:w="1440"/>
          </w:tcPr>
          <w:p>
            <w:pPr>
              <w:spacing w:before="60" w:after="60" w:line="276" w:lineRule="auto"/>
              <w:jc w:val="right"/>
            </w:pPr>
            <w:r>
              <w:rPr>
                <w:rFonts w:ascii="Times New Roman" w:hAnsi="Times New Roman"/>
                <w:b w:val="0"/>
                <w:i w:val="0"/>
                <w:color w:val="000000"/>
                <w:sz w:val="20"/>
              </w:rPr>
              <w:t>20</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5.2 KEY FUNCTIONS (CODE EXPLANATION)</w:t>
            </w:r>
          </w:p>
        </w:tc>
        <w:tc>
          <w:tcPr>
            <w:tcW w:type="dxa" w:w="1440"/>
          </w:tcPr>
          <w:p>
            <w:pPr>
              <w:spacing w:before="60" w:after="60" w:line="276" w:lineRule="auto"/>
              <w:jc w:val="right"/>
            </w:pPr>
            <w:r>
              <w:rPr>
                <w:rFonts w:ascii="Times New Roman" w:hAnsi="Times New Roman"/>
                <w:b w:val="0"/>
                <w:i w:val="0"/>
                <w:color w:val="000000"/>
                <w:sz w:val="20"/>
              </w:rPr>
              <w:t>20</w:t>
            </w:r>
          </w:p>
        </w:tc>
      </w:tr>
      <w:tr>
        <w:tc>
          <w:tcPr>
            <w:tcW w:type="dxa" w:w="2160"/>
          </w:tcPr>
          <w:p>
            <w:pPr>
              <w:spacing w:before="60" w:after="60" w:line="276" w:lineRule="auto"/>
            </w:pPr>
            <w:r>
              <w:rPr>
                <w:rFonts w:ascii="Times New Roman" w:hAnsi="Times New Roman"/>
                <w:b w:val="0"/>
                <w:i w:val="0"/>
                <w:color w:val="000000"/>
                <w:sz w:val="20"/>
              </w:rPr>
              <w:t>6.</w:t>
            </w:r>
          </w:p>
        </w:tc>
        <w:tc>
          <w:tcPr>
            <w:tcW w:type="dxa" w:w="6192"/>
          </w:tcPr>
          <w:p>
            <w:pPr>
              <w:spacing w:before="60" w:after="60" w:line="276" w:lineRule="auto"/>
            </w:pPr>
            <w:r>
              <w:rPr>
                <w:rFonts w:ascii="Times New Roman" w:hAnsi="Times New Roman"/>
                <w:b w:val="0"/>
                <w:i w:val="0"/>
                <w:color w:val="000000"/>
                <w:sz w:val="20"/>
              </w:rPr>
              <w:t>CONCLUSION &amp; FUTURE WORK</w:t>
            </w:r>
          </w:p>
        </w:tc>
        <w:tc>
          <w:tcPr>
            <w:tcW w:type="dxa" w:w="1440"/>
          </w:tcPr>
          <w:p>
            <w:pPr>
              <w:spacing w:before="60" w:after="60" w:line="276" w:lineRule="auto"/>
              <w:jc w:val="right"/>
            </w:pPr>
            <w:r>
              <w:rPr>
                <w:rFonts w:ascii="Times New Roman" w:hAnsi="Times New Roman"/>
                <w:b w:val="0"/>
                <w:i w:val="0"/>
                <w:color w:val="000000"/>
                <w:sz w:val="20"/>
              </w:rPr>
              <w:t>29</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6.1 CONCLUSION</w:t>
            </w:r>
          </w:p>
        </w:tc>
        <w:tc>
          <w:tcPr>
            <w:tcW w:type="dxa" w:w="1440"/>
          </w:tcPr>
          <w:p>
            <w:pPr>
              <w:spacing w:before="60" w:after="60" w:line="276" w:lineRule="auto"/>
              <w:jc w:val="right"/>
            </w:pPr>
            <w:r>
              <w:rPr>
                <w:rFonts w:ascii="Times New Roman" w:hAnsi="Times New Roman"/>
                <w:b w:val="0"/>
                <w:i w:val="0"/>
                <w:color w:val="000000"/>
                <w:sz w:val="20"/>
              </w:rPr>
              <w:t>29</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6.2 FUTURE ENHANCEMENTS</w:t>
            </w:r>
          </w:p>
        </w:tc>
        <w:tc>
          <w:tcPr>
            <w:tcW w:type="dxa" w:w="1440"/>
          </w:tcPr>
          <w:p>
            <w:pPr>
              <w:spacing w:before="60" w:after="60" w:line="276" w:lineRule="auto"/>
              <w:jc w:val="right"/>
            </w:pPr>
            <w:r>
              <w:rPr>
                <w:rFonts w:ascii="Times New Roman" w:hAnsi="Times New Roman"/>
                <w:b w:val="0"/>
                <w:i w:val="0"/>
                <w:color w:val="000000"/>
                <w:sz w:val="20"/>
              </w:rPr>
              <w:t>30</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APPENDIX: SOURCE CODE</w:t>
            </w:r>
          </w:p>
        </w:tc>
        <w:tc>
          <w:tcPr>
            <w:tcW w:type="dxa" w:w="1440"/>
          </w:tcPr>
          <w:p>
            <w:pPr>
              <w:spacing w:before="60" w:after="60" w:line="276" w:lineRule="auto"/>
              <w:jc w:val="right"/>
            </w:pPr>
            <w:r>
              <w:rPr>
                <w:rFonts w:ascii="Times New Roman" w:hAnsi="Times New Roman"/>
                <w:b w:val="0"/>
                <w:i w:val="0"/>
                <w:color w:val="000000"/>
                <w:sz w:val="20"/>
              </w:rPr>
              <w:t>31</w:t>
            </w:r>
          </w:p>
        </w:tc>
      </w:tr>
      <w:tr>
        <w:tc>
          <w:tcPr>
            <w:tcW w:type="dxa" w:w="2160"/>
          </w:tcPr>
          <w:p>
            <w:pPr>
              <w:spacing w:before="60" w:after="60" w:line="276" w:lineRule="auto"/>
            </w:pPr>
            <w:r>
              <w:rPr>
                <w:rFonts w:ascii="Times New Roman" w:hAnsi="Times New Roman"/>
                <w:b w:val="0"/>
                <w:i w:val="0"/>
                <w:color w:val="000000"/>
                <w:sz w:val="20"/>
              </w:rPr>
            </w:r>
          </w:p>
        </w:tc>
        <w:tc>
          <w:tcPr>
            <w:tcW w:type="dxa" w:w="6192"/>
          </w:tcPr>
          <w:p>
            <w:pPr>
              <w:spacing w:before="60" w:after="60" w:line="276" w:lineRule="auto"/>
            </w:pPr>
            <w:r>
              <w:rPr>
                <w:rFonts w:ascii="Times New Roman" w:hAnsi="Times New Roman"/>
                <w:b w:val="0"/>
                <w:i w:val="0"/>
                <w:color w:val="000000"/>
                <w:sz w:val="20"/>
              </w:rPr>
              <w:t>REFERENCES</w:t>
            </w:r>
          </w:p>
        </w:tc>
        <w:tc>
          <w:tcPr>
            <w:tcW w:type="dxa" w:w="1440"/>
          </w:tcPr>
          <w:p>
            <w:pPr>
              <w:spacing w:before="60" w:after="60" w:line="276" w:lineRule="auto"/>
              <w:jc w:val="right"/>
            </w:pPr>
            <w:r>
              <w:rPr>
                <w:rFonts w:ascii="Times New Roman" w:hAnsi="Times New Roman"/>
                <w:b w:val="0"/>
                <w:i w:val="0"/>
                <w:color w:val="000000"/>
                <w:sz w:val="20"/>
              </w:rPr>
              <w:t>41</w:t>
            </w:r>
          </w:p>
        </w:tc>
      </w:tr>
    </w:tbl>
    <w:p>
      <w:r>
        <w:br w:type="page"/>
      </w:r>
    </w:p>
    <w:p>
      <w:pPr>
        <w:spacing w:before="240" w:after="280" w:line="276" w:lineRule="auto"/>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E2E8F0"/>
          <w:insideV w:val="none"/>
          <w:left w:val="none"/>
          <w:right w:val="none"/>
        </w:tblBorders>
      </w:tblPr>
      <w:tblGrid>
        <w:gridCol w:w="3000"/>
        <w:gridCol w:w="3000"/>
        <w:gridCol w:w="3000"/>
      </w:tblGrid>
      <w:tr>
        <w:tc>
          <w:tcPr>
            <w:tcW w:type="dxa" w:w="2160"/>
            <w:shd w:fill="F1F5F9"/>
          </w:tcPr>
          <w:p>
            <w:pPr>
              <w:spacing w:before="80" w:after="80"/>
              <w:jc w:val="left"/>
            </w:pPr>
            <w:r>
              <w:rPr>
                <w:rFonts w:ascii="Times New Roman" w:hAnsi="Times New Roman"/>
                <w:b/>
                <w:i w:val="0"/>
                <w:color w:val="000000"/>
                <w:sz w:val="21"/>
              </w:rPr>
              <w:t>TABLE NO.</w:t>
            </w:r>
          </w:p>
        </w:tc>
        <w:tc>
          <w:tcPr>
            <w:tcW w:type="dxa" w:w="6192"/>
            <w:shd w:fill="F1F5F9"/>
          </w:tcPr>
          <w:p>
            <w:pPr>
              <w:spacing w:before="80" w:after="80"/>
              <w:jc w:val="left"/>
            </w:pPr>
            <w:r>
              <w:rPr>
                <w:rFonts w:ascii="Times New Roman" w:hAnsi="Times New Roman"/>
                <w:b/>
                <w:i w:val="0"/>
                <w:color w:val="000000"/>
                <w:sz w:val="21"/>
              </w:rPr>
              <w:t>TITLE</w:t>
            </w:r>
          </w:p>
        </w:tc>
        <w:tc>
          <w:tcPr>
            <w:tcW w:type="dxa" w:w="1440"/>
            <w:shd w:fill="F1F5F9"/>
          </w:tcPr>
          <w:p>
            <w:pPr>
              <w:spacing w:before="80" w:after="80"/>
              <w:jc w:val="left"/>
            </w:pPr>
            <w:r>
              <w:rPr>
                <w:rFonts w:ascii="Times New Roman" w:hAnsi="Times New Roman"/>
                <w:b/>
                <w:i w:val="0"/>
                <w:color w:val="000000"/>
                <w:sz w:val="21"/>
              </w:rPr>
              <w:t>PAGE NO.</w:t>
            </w:r>
          </w:p>
        </w:tc>
      </w:tr>
      <w:tr>
        <w:tc>
          <w:tcPr>
            <w:tcW w:type="dxa" w:w="2160"/>
          </w:tcPr>
          <w:p>
            <w:pPr>
              <w:spacing w:before="60" w:after="60" w:line="276" w:lineRule="auto"/>
            </w:pPr>
            <w:r>
              <w:rPr>
                <w:rFonts w:ascii="Times New Roman" w:hAnsi="Times New Roman"/>
                <w:b w:val="0"/>
                <w:i w:val="0"/>
                <w:color w:val="000000"/>
                <w:sz w:val="20"/>
              </w:rPr>
              <w:t>Table 3.1</w:t>
            </w:r>
          </w:p>
        </w:tc>
        <w:tc>
          <w:tcPr>
            <w:tcW w:type="dxa" w:w="6192"/>
          </w:tcPr>
          <w:p>
            <w:pPr>
              <w:spacing w:before="60" w:after="60" w:line="276" w:lineRule="auto"/>
            </w:pPr>
            <w:r>
              <w:rPr>
                <w:rFonts w:ascii="Times New Roman" w:hAnsi="Times New Roman"/>
                <w:b w:val="0"/>
                <w:i w:val="0"/>
                <w:color w:val="000000"/>
                <w:sz w:val="20"/>
              </w:rPr>
              <w:t>Non-Functional Requirements Matrix</w:t>
            </w:r>
          </w:p>
        </w:tc>
        <w:tc>
          <w:tcPr>
            <w:tcW w:type="dxa" w:w="1440"/>
          </w:tcPr>
          <w:p>
            <w:pPr>
              <w:spacing w:before="60" w:after="60" w:line="276" w:lineRule="auto"/>
              <w:jc w:val="right"/>
            </w:pPr>
            <w:r>
              <w:rPr>
                <w:rFonts w:ascii="Times New Roman" w:hAnsi="Times New Roman"/>
                <w:b w:val="0"/>
                <w:i w:val="0"/>
                <w:color w:val="000000"/>
                <w:sz w:val="20"/>
              </w:rPr>
              <w:t>10</w:t>
            </w:r>
          </w:p>
        </w:tc>
      </w:tr>
      <w:tr>
        <w:tc>
          <w:tcPr>
            <w:tcW w:type="dxa" w:w="2160"/>
          </w:tcPr>
          <w:p>
            <w:pPr>
              <w:spacing w:before="60" w:after="60" w:line="276" w:lineRule="auto"/>
            </w:pPr>
            <w:r>
              <w:rPr>
                <w:rFonts w:ascii="Times New Roman" w:hAnsi="Times New Roman"/>
                <w:b w:val="0"/>
                <w:i w:val="0"/>
                <w:color w:val="000000"/>
                <w:sz w:val="20"/>
              </w:rPr>
              <w:t>Table 3.2</w:t>
            </w:r>
          </w:p>
        </w:tc>
        <w:tc>
          <w:tcPr>
            <w:tcW w:type="dxa" w:w="6192"/>
          </w:tcPr>
          <w:p>
            <w:pPr>
              <w:spacing w:before="60" w:after="60" w:line="276" w:lineRule="auto"/>
            </w:pPr>
            <w:r>
              <w:rPr>
                <w:rFonts w:ascii="Times New Roman" w:hAnsi="Times New Roman"/>
                <w:b w:val="0"/>
                <w:i w:val="0"/>
                <w:color w:val="000000"/>
                <w:sz w:val="20"/>
              </w:rPr>
              <w:t>Software Requirements Specification</w:t>
            </w:r>
          </w:p>
        </w:tc>
        <w:tc>
          <w:tcPr>
            <w:tcW w:type="dxa" w:w="1440"/>
          </w:tcPr>
          <w:p>
            <w:pPr>
              <w:spacing w:before="60" w:after="60" w:line="276" w:lineRule="auto"/>
              <w:jc w:val="right"/>
            </w:pPr>
            <w:r>
              <w:rPr>
                <w:rFonts w:ascii="Times New Roman" w:hAnsi="Times New Roman"/>
                <w:b w:val="0"/>
                <w:i w:val="0"/>
                <w:color w:val="000000"/>
                <w:sz w:val="20"/>
              </w:rPr>
              <w:t>11</w:t>
            </w:r>
          </w:p>
        </w:tc>
      </w:tr>
      <w:tr>
        <w:tc>
          <w:tcPr>
            <w:tcW w:type="dxa" w:w="2160"/>
          </w:tcPr>
          <w:p>
            <w:pPr>
              <w:spacing w:before="60" w:after="60" w:line="276" w:lineRule="auto"/>
            </w:pPr>
            <w:r>
              <w:rPr>
                <w:rFonts w:ascii="Times New Roman" w:hAnsi="Times New Roman"/>
                <w:b w:val="0"/>
                <w:i w:val="0"/>
                <w:color w:val="000000"/>
                <w:sz w:val="20"/>
              </w:rPr>
              <w:t>Table 3.3</w:t>
            </w:r>
          </w:p>
        </w:tc>
        <w:tc>
          <w:tcPr>
            <w:tcW w:type="dxa" w:w="6192"/>
          </w:tcPr>
          <w:p>
            <w:pPr>
              <w:spacing w:before="60" w:after="60" w:line="276" w:lineRule="auto"/>
            </w:pPr>
            <w:r>
              <w:rPr>
                <w:rFonts w:ascii="Times New Roman" w:hAnsi="Times New Roman"/>
                <w:b w:val="0"/>
                <w:i w:val="0"/>
                <w:color w:val="000000"/>
                <w:sz w:val="20"/>
              </w:rPr>
              <w:t>Hardware Requirements Specification</w:t>
            </w:r>
          </w:p>
        </w:tc>
        <w:tc>
          <w:tcPr>
            <w:tcW w:type="dxa" w:w="1440"/>
          </w:tcPr>
          <w:p>
            <w:pPr>
              <w:spacing w:before="60" w:after="60" w:line="276" w:lineRule="auto"/>
              <w:jc w:val="right"/>
            </w:pPr>
            <w:r>
              <w:rPr>
                <w:rFonts w:ascii="Times New Roman" w:hAnsi="Times New Roman"/>
                <w:b w:val="0"/>
                <w:i w:val="0"/>
                <w:color w:val="000000"/>
                <w:sz w:val="20"/>
              </w:rPr>
              <w:t>12</w:t>
            </w:r>
          </w:p>
        </w:tc>
      </w:tr>
      <w:tr>
        <w:tc>
          <w:tcPr>
            <w:tcW w:type="dxa" w:w="2160"/>
          </w:tcPr>
          <w:p>
            <w:pPr>
              <w:spacing w:before="60" w:after="60" w:line="276" w:lineRule="auto"/>
            </w:pPr>
            <w:r>
              <w:rPr>
                <w:rFonts w:ascii="Times New Roman" w:hAnsi="Times New Roman"/>
                <w:b w:val="0"/>
                <w:i w:val="0"/>
                <w:color w:val="000000"/>
                <w:sz w:val="20"/>
              </w:rPr>
              <w:t>Table 4.1</w:t>
            </w:r>
          </w:p>
        </w:tc>
        <w:tc>
          <w:tcPr>
            <w:tcW w:type="dxa" w:w="6192"/>
          </w:tcPr>
          <w:p>
            <w:pPr>
              <w:spacing w:before="60" w:after="60" w:line="276" w:lineRule="auto"/>
            </w:pPr>
            <w:r>
              <w:rPr>
                <w:rFonts w:ascii="Times New Roman" w:hAnsi="Times New Roman"/>
                <w:b w:val="0"/>
                <w:i w:val="0"/>
                <w:color w:val="000000"/>
                <w:sz w:val="20"/>
              </w:rPr>
              <w:t>Functional Modules and Core Responsibilities</w:t>
            </w:r>
          </w:p>
        </w:tc>
        <w:tc>
          <w:tcPr>
            <w:tcW w:type="dxa" w:w="1440"/>
          </w:tcPr>
          <w:p>
            <w:pPr>
              <w:spacing w:before="60" w:after="60" w:line="276" w:lineRule="auto"/>
              <w:jc w:val="right"/>
            </w:pPr>
            <w:r>
              <w:rPr>
                <w:rFonts w:ascii="Times New Roman" w:hAnsi="Times New Roman"/>
                <w:b w:val="0"/>
                <w:i w:val="0"/>
                <w:color w:val="000000"/>
                <w:sz w:val="20"/>
              </w:rPr>
              <w:t>15</w:t>
            </w:r>
          </w:p>
        </w:tc>
      </w:tr>
      <w:tr>
        <w:tc>
          <w:tcPr>
            <w:tcW w:type="dxa" w:w="2160"/>
          </w:tcPr>
          <w:p>
            <w:pPr>
              <w:spacing w:before="60" w:after="60" w:line="276" w:lineRule="auto"/>
            </w:pPr>
            <w:r>
              <w:rPr>
                <w:rFonts w:ascii="Times New Roman" w:hAnsi="Times New Roman"/>
                <w:b w:val="0"/>
                <w:i w:val="0"/>
                <w:color w:val="000000"/>
                <w:sz w:val="20"/>
              </w:rPr>
              <w:t>Table 4.2</w:t>
            </w:r>
          </w:p>
        </w:tc>
        <w:tc>
          <w:tcPr>
            <w:tcW w:type="dxa" w:w="6192"/>
          </w:tcPr>
          <w:p>
            <w:pPr>
              <w:spacing w:before="60" w:after="60" w:line="276" w:lineRule="auto"/>
            </w:pPr>
            <w:r>
              <w:rPr>
                <w:rFonts w:ascii="Times New Roman" w:hAnsi="Times New Roman"/>
                <w:b w:val="0"/>
                <w:i w:val="0"/>
                <w:color w:val="000000"/>
                <w:sz w:val="20"/>
              </w:rPr>
              <w:t>Database Collections and Schema Field Model</w:t>
            </w:r>
          </w:p>
        </w:tc>
        <w:tc>
          <w:tcPr>
            <w:tcW w:type="dxa" w:w="1440"/>
          </w:tcPr>
          <w:p>
            <w:pPr>
              <w:spacing w:before="60" w:after="60" w:line="276" w:lineRule="auto"/>
              <w:jc w:val="right"/>
            </w:pPr>
            <w:r>
              <w:rPr>
                <w:rFonts w:ascii="Times New Roman" w:hAnsi="Times New Roman"/>
                <w:b w:val="0"/>
                <w:i w:val="0"/>
                <w:color w:val="000000"/>
                <w:sz w:val="20"/>
              </w:rPr>
              <w:t>16</w:t>
            </w:r>
          </w:p>
        </w:tc>
      </w:tr>
    </w:tbl>
    <w:p>
      <w:r>
        <w:br w:type="page"/>
      </w:r>
    </w:p>
    <w:p>
      <w:pPr>
        <w:spacing w:before="240" w:after="280" w:line="276" w:lineRule="auto"/>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E2E8F0"/>
          <w:insideV w:val="none"/>
          <w:left w:val="none"/>
          <w:right w:val="none"/>
        </w:tblBorders>
      </w:tblPr>
      <w:tblGrid>
        <w:gridCol w:w="3000"/>
        <w:gridCol w:w="3000"/>
        <w:gridCol w:w="3000"/>
      </w:tblGrid>
      <w:tr>
        <w:tc>
          <w:tcPr>
            <w:tcW w:type="dxa" w:w="2160"/>
            <w:shd w:fill="F1F5F9"/>
          </w:tcPr>
          <w:p>
            <w:pPr>
              <w:spacing w:before="80" w:after="80"/>
              <w:jc w:val="left"/>
            </w:pPr>
            <w:r>
              <w:rPr>
                <w:rFonts w:ascii="Times New Roman" w:hAnsi="Times New Roman"/>
                <w:b/>
                <w:i w:val="0"/>
                <w:color w:val="000000"/>
                <w:sz w:val="21"/>
              </w:rPr>
              <w:t>FIGURE NO.</w:t>
            </w:r>
          </w:p>
        </w:tc>
        <w:tc>
          <w:tcPr>
            <w:tcW w:type="dxa" w:w="6192"/>
            <w:shd w:fill="F1F5F9"/>
          </w:tcPr>
          <w:p>
            <w:pPr>
              <w:spacing w:before="80" w:after="80"/>
              <w:jc w:val="left"/>
            </w:pPr>
            <w:r>
              <w:rPr>
                <w:rFonts w:ascii="Times New Roman" w:hAnsi="Times New Roman"/>
                <w:b/>
                <w:i w:val="0"/>
                <w:color w:val="000000"/>
                <w:sz w:val="21"/>
              </w:rPr>
              <w:t>TITLE</w:t>
            </w:r>
          </w:p>
        </w:tc>
        <w:tc>
          <w:tcPr>
            <w:tcW w:type="dxa" w:w="1440"/>
            <w:shd w:fill="F1F5F9"/>
          </w:tcPr>
          <w:p>
            <w:pPr>
              <w:spacing w:before="80" w:after="80"/>
              <w:jc w:val="left"/>
            </w:pPr>
            <w:r>
              <w:rPr>
                <w:rFonts w:ascii="Times New Roman" w:hAnsi="Times New Roman"/>
                <w:b/>
                <w:i w:val="0"/>
                <w:color w:val="000000"/>
                <w:sz w:val="21"/>
              </w:rPr>
              <w:t>PAGE NO.</w:t>
            </w:r>
          </w:p>
        </w:tc>
      </w:tr>
      <w:tr>
        <w:tc>
          <w:tcPr>
            <w:tcW w:type="dxa" w:w="2160"/>
          </w:tcPr>
          <w:p>
            <w:pPr>
              <w:spacing w:before="60" w:after="60" w:line="276" w:lineRule="auto"/>
            </w:pPr>
            <w:r>
              <w:rPr>
                <w:rFonts w:ascii="Times New Roman" w:hAnsi="Times New Roman"/>
                <w:b w:val="0"/>
                <w:i w:val="0"/>
                <w:color w:val="000000"/>
                <w:sz w:val="20"/>
              </w:rPr>
              <w:t>Figure 4.1</w:t>
            </w:r>
          </w:p>
        </w:tc>
        <w:tc>
          <w:tcPr>
            <w:tcW w:type="dxa" w:w="6192"/>
          </w:tcPr>
          <w:p>
            <w:pPr>
              <w:spacing w:before="60" w:after="60" w:line="276" w:lineRule="auto"/>
            </w:pPr>
            <w:r>
              <w:rPr>
                <w:rFonts w:ascii="Times New Roman" w:hAnsi="Times New Roman"/>
                <w:b w:val="0"/>
                <w:i w:val="0"/>
                <w:color w:val="000000"/>
                <w:sz w:val="20"/>
              </w:rPr>
              <w:t>Three-Tier System Architecture of the NavisFleet Platform</w:t>
            </w:r>
          </w:p>
        </w:tc>
        <w:tc>
          <w:tcPr>
            <w:tcW w:type="dxa" w:w="1440"/>
          </w:tcPr>
          <w:p>
            <w:pPr>
              <w:spacing w:before="60" w:after="60" w:line="276" w:lineRule="auto"/>
              <w:jc w:val="right"/>
            </w:pPr>
            <w:r>
              <w:rPr>
                <w:rFonts w:ascii="Times New Roman" w:hAnsi="Times New Roman"/>
                <w:b w:val="0"/>
                <w:i w:val="0"/>
                <w:color w:val="000000"/>
                <w:sz w:val="20"/>
              </w:rPr>
              <w:t>14</w:t>
            </w:r>
          </w:p>
        </w:tc>
      </w:tr>
      <w:tr>
        <w:tc>
          <w:tcPr>
            <w:tcW w:type="dxa" w:w="2160"/>
          </w:tcPr>
          <w:p>
            <w:pPr>
              <w:spacing w:before="60" w:after="60" w:line="276" w:lineRule="auto"/>
            </w:pPr>
            <w:r>
              <w:rPr>
                <w:rFonts w:ascii="Times New Roman" w:hAnsi="Times New Roman"/>
                <w:b w:val="0"/>
                <w:i w:val="0"/>
                <w:color w:val="000000"/>
                <w:sz w:val="20"/>
              </w:rPr>
              <w:t>Figure 4.2</w:t>
            </w:r>
          </w:p>
        </w:tc>
        <w:tc>
          <w:tcPr>
            <w:tcW w:type="dxa" w:w="6192"/>
          </w:tcPr>
          <w:p>
            <w:pPr>
              <w:spacing w:before="60" w:after="60" w:line="276" w:lineRule="auto"/>
            </w:pPr>
            <w:r>
              <w:rPr>
                <w:rFonts w:ascii="Times New Roman" w:hAnsi="Times New Roman"/>
                <w:b w:val="0"/>
                <w:i w:val="0"/>
                <w:color w:val="000000"/>
                <w:sz w:val="20"/>
              </w:rPr>
              <w:t>Class Diagram of User, Vessel, Voyage, and FuelRecord Entities</w:t>
            </w:r>
          </w:p>
        </w:tc>
        <w:tc>
          <w:tcPr>
            <w:tcW w:type="dxa" w:w="1440"/>
          </w:tcPr>
          <w:p>
            <w:pPr>
              <w:spacing w:before="60" w:after="60" w:line="276" w:lineRule="auto"/>
              <w:jc w:val="right"/>
            </w:pPr>
            <w:r>
              <w:rPr>
                <w:rFonts w:ascii="Times New Roman" w:hAnsi="Times New Roman"/>
                <w:b w:val="0"/>
                <w:i w:val="0"/>
                <w:color w:val="000000"/>
                <w:sz w:val="20"/>
              </w:rPr>
              <w:t>18</w:t>
            </w:r>
          </w:p>
        </w:tc>
      </w:tr>
      <w:tr>
        <w:tc>
          <w:tcPr>
            <w:tcW w:type="dxa" w:w="2160"/>
          </w:tcPr>
          <w:p>
            <w:pPr>
              <w:spacing w:before="60" w:after="60" w:line="276" w:lineRule="auto"/>
            </w:pPr>
            <w:r>
              <w:rPr>
                <w:rFonts w:ascii="Times New Roman" w:hAnsi="Times New Roman"/>
                <w:b w:val="0"/>
                <w:i w:val="0"/>
                <w:color w:val="000000"/>
                <w:sz w:val="20"/>
              </w:rPr>
              <w:t>Figure 4.3</w:t>
            </w:r>
          </w:p>
        </w:tc>
        <w:tc>
          <w:tcPr>
            <w:tcW w:type="dxa" w:w="6192"/>
          </w:tcPr>
          <w:p>
            <w:pPr>
              <w:spacing w:before="60" w:after="60" w:line="276" w:lineRule="auto"/>
            </w:pPr>
            <w:r>
              <w:rPr>
                <w:rFonts w:ascii="Times New Roman" w:hAnsi="Times New Roman"/>
                <w:b w:val="0"/>
                <w:i w:val="0"/>
                <w:color w:val="000000"/>
                <w:sz w:val="20"/>
              </w:rPr>
              <w:t>Sequence Diagram for JWT Authentication and Real-Time WebSocket Telemetry</w:t>
            </w:r>
          </w:p>
        </w:tc>
        <w:tc>
          <w:tcPr>
            <w:tcW w:type="dxa" w:w="1440"/>
          </w:tcPr>
          <w:p>
            <w:pPr>
              <w:spacing w:before="60" w:after="60" w:line="276" w:lineRule="auto"/>
              <w:jc w:val="right"/>
            </w:pPr>
            <w:r>
              <w:rPr>
                <w:rFonts w:ascii="Times New Roman" w:hAnsi="Times New Roman"/>
                <w:b w:val="0"/>
                <w:i w:val="0"/>
                <w:color w:val="000000"/>
                <w:sz w:val="20"/>
              </w:rPr>
              <w:t>19</w:t>
            </w:r>
          </w:p>
        </w:tc>
      </w:tr>
      <w:tr>
        <w:tc>
          <w:tcPr>
            <w:tcW w:type="dxa" w:w="2160"/>
          </w:tcPr>
          <w:p>
            <w:pPr>
              <w:spacing w:before="60" w:after="60" w:line="276" w:lineRule="auto"/>
            </w:pPr>
            <w:r>
              <w:rPr>
                <w:rFonts w:ascii="Times New Roman" w:hAnsi="Times New Roman"/>
                <w:b w:val="0"/>
                <w:i w:val="0"/>
                <w:color w:val="000000"/>
                <w:sz w:val="20"/>
              </w:rPr>
              <w:t>Figure 5.1</w:t>
            </w:r>
          </w:p>
        </w:tc>
        <w:tc>
          <w:tcPr>
            <w:tcW w:type="dxa" w:w="6192"/>
          </w:tcPr>
          <w:p>
            <w:pPr>
              <w:spacing w:before="60" w:after="60" w:line="276" w:lineRule="auto"/>
            </w:pPr>
            <w:r>
              <w:rPr>
                <w:rFonts w:ascii="Times New Roman" w:hAnsi="Times New Roman"/>
                <w:b w:val="0"/>
                <w:i w:val="0"/>
                <w:color w:val="000000"/>
                <w:sz w:val="20"/>
              </w:rPr>
              <w:t>Public Maritime Landing Page and Fleet Operations Gateway</w:t>
            </w:r>
          </w:p>
        </w:tc>
        <w:tc>
          <w:tcPr>
            <w:tcW w:type="dxa" w:w="1440"/>
          </w:tcPr>
          <w:p>
            <w:pPr>
              <w:spacing w:before="60" w:after="60" w:line="276" w:lineRule="auto"/>
              <w:jc w:val="right"/>
            </w:pPr>
            <w:r>
              <w:rPr>
                <w:rFonts w:ascii="Times New Roman" w:hAnsi="Times New Roman"/>
                <w:b w:val="0"/>
                <w:i w:val="0"/>
                <w:color w:val="000000"/>
                <w:sz w:val="20"/>
              </w:rPr>
              <w:t>36</w:t>
            </w:r>
          </w:p>
        </w:tc>
      </w:tr>
      <w:tr>
        <w:tc>
          <w:tcPr>
            <w:tcW w:type="dxa" w:w="2160"/>
          </w:tcPr>
          <w:p>
            <w:pPr>
              <w:spacing w:before="60" w:after="60" w:line="276" w:lineRule="auto"/>
            </w:pPr>
            <w:r>
              <w:rPr>
                <w:rFonts w:ascii="Times New Roman" w:hAnsi="Times New Roman"/>
                <w:b w:val="0"/>
                <w:i w:val="0"/>
                <w:color w:val="000000"/>
                <w:sz w:val="20"/>
              </w:rPr>
              <w:t>Figure 5.2</w:t>
            </w:r>
          </w:p>
        </w:tc>
        <w:tc>
          <w:tcPr>
            <w:tcW w:type="dxa" w:w="6192"/>
          </w:tcPr>
          <w:p>
            <w:pPr>
              <w:spacing w:before="60" w:after="60" w:line="276" w:lineRule="auto"/>
            </w:pPr>
            <w:r>
              <w:rPr>
                <w:rFonts w:ascii="Times New Roman" w:hAnsi="Times New Roman"/>
                <w:b w:val="0"/>
                <w:i w:val="0"/>
                <w:color w:val="000000"/>
                <w:sz w:val="20"/>
              </w:rPr>
              <w:t>Role-Based Authentication &amp; Modal Gate</w:t>
            </w:r>
          </w:p>
        </w:tc>
        <w:tc>
          <w:tcPr>
            <w:tcW w:type="dxa" w:w="1440"/>
          </w:tcPr>
          <w:p>
            <w:pPr>
              <w:spacing w:before="60" w:after="60" w:line="276" w:lineRule="auto"/>
              <w:jc w:val="right"/>
            </w:pPr>
            <w:r>
              <w:rPr>
                <w:rFonts w:ascii="Times New Roman" w:hAnsi="Times New Roman"/>
                <w:b w:val="0"/>
                <w:i w:val="0"/>
                <w:color w:val="000000"/>
                <w:sz w:val="20"/>
              </w:rPr>
              <w:t>36</w:t>
            </w:r>
          </w:p>
        </w:tc>
      </w:tr>
      <w:tr>
        <w:tc>
          <w:tcPr>
            <w:tcW w:type="dxa" w:w="2160"/>
          </w:tcPr>
          <w:p>
            <w:pPr>
              <w:spacing w:before="60" w:after="60" w:line="276" w:lineRule="auto"/>
            </w:pPr>
            <w:r>
              <w:rPr>
                <w:rFonts w:ascii="Times New Roman" w:hAnsi="Times New Roman"/>
                <w:b w:val="0"/>
                <w:i w:val="0"/>
                <w:color w:val="000000"/>
                <w:sz w:val="20"/>
              </w:rPr>
              <w:t>Figure 5.3</w:t>
            </w:r>
          </w:p>
        </w:tc>
        <w:tc>
          <w:tcPr>
            <w:tcW w:type="dxa" w:w="6192"/>
          </w:tcPr>
          <w:p>
            <w:pPr>
              <w:spacing w:before="60" w:after="60" w:line="276" w:lineRule="auto"/>
            </w:pPr>
            <w:r>
              <w:rPr>
                <w:rFonts w:ascii="Times New Roman" w:hAnsi="Times New Roman"/>
                <w:b w:val="0"/>
                <w:i w:val="0"/>
                <w:color w:val="000000"/>
                <w:sz w:val="20"/>
              </w:rPr>
              <w:t>Directorate Master Dashboard with Real-Time KPI Cards &amp; Telemetry</w:t>
            </w:r>
          </w:p>
        </w:tc>
        <w:tc>
          <w:tcPr>
            <w:tcW w:type="dxa" w:w="1440"/>
          </w:tcPr>
          <w:p>
            <w:pPr>
              <w:spacing w:before="60" w:after="60" w:line="276" w:lineRule="auto"/>
              <w:jc w:val="right"/>
            </w:pPr>
            <w:r>
              <w:rPr>
                <w:rFonts w:ascii="Times New Roman" w:hAnsi="Times New Roman"/>
                <w:b w:val="0"/>
                <w:i w:val="0"/>
                <w:color w:val="000000"/>
                <w:sz w:val="20"/>
              </w:rPr>
              <w:t>37</w:t>
            </w:r>
          </w:p>
        </w:tc>
      </w:tr>
      <w:tr>
        <w:tc>
          <w:tcPr>
            <w:tcW w:type="dxa" w:w="2160"/>
          </w:tcPr>
          <w:p>
            <w:pPr>
              <w:spacing w:before="60" w:after="60" w:line="276" w:lineRule="auto"/>
            </w:pPr>
            <w:r>
              <w:rPr>
                <w:rFonts w:ascii="Times New Roman" w:hAnsi="Times New Roman"/>
                <w:b w:val="0"/>
                <w:i w:val="0"/>
                <w:color w:val="000000"/>
                <w:sz w:val="20"/>
              </w:rPr>
              <w:t>Figure 5.4</w:t>
            </w:r>
          </w:p>
        </w:tc>
        <w:tc>
          <w:tcPr>
            <w:tcW w:type="dxa" w:w="6192"/>
          </w:tcPr>
          <w:p>
            <w:pPr>
              <w:spacing w:before="60" w:after="60" w:line="276" w:lineRule="auto"/>
            </w:pPr>
            <w:r>
              <w:rPr>
                <w:rFonts w:ascii="Times New Roman" w:hAnsi="Times New Roman"/>
                <w:b w:val="0"/>
                <w:i w:val="0"/>
                <w:color w:val="000000"/>
                <w:sz w:val="20"/>
              </w:rPr>
              <w:t>Fleet Strength &amp; Vessel Inventory Management Console</w:t>
            </w:r>
          </w:p>
        </w:tc>
        <w:tc>
          <w:tcPr>
            <w:tcW w:type="dxa" w:w="1440"/>
          </w:tcPr>
          <w:p>
            <w:pPr>
              <w:spacing w:before="60" w:after="60" w:line="276" w:lineRule="auto"/>
              <w:jc w:val="right"/>
            </w:pPr>
            <w:r>
              <w:rPr>
                <w:rFonts w:ascii="Times New Roman" w:hAnsi="Times New Roman"/>
                <w:b w:val="0"/>
                <w:i w:val="0"/>
                <w:color w:val="000000"/>
                <w:sz w:val="20"/>
              </w:rPr>
              <w:t>37</w:t>
            </w:r>
          </w:p>
        </w:tc>
      </w:tr>
      <w:tr>
        <w:tc>
          <w:tcPr>
            <w:tcW w:type="dxa" w:w="2160"/>
          </w:tcPr>
          <w:p>
            <w:pPr>
              <w:spacing w:before="60" w:after="60" w:line="276" w:lineRule="auto"/>
            </w:pPr>
            <w:r>
              <w:rPr>
                <w:rFonts w:ascii="Times New Roman" w:hAnsi="Times New Roman"/>
                <w:b w:val="0"/>
                <w:i w:val="0"/>
                <w:color w:val="000000"/>
                <w:sz w:val="20"/>
              </w:rPr>
              <w:t>Figure 5.5</w:t>
            </w:r>
          </w:p>
        </w:tc>
        <w:tc>
          <w:tcPr>
            <w:tcW w:type="dxa" w:w="6192"/>
          </w:tcPr>
          <w:p>
            <w:pPr>
              <w:spacing w:before="60" w:after="60" w:line="276" w:lineRule="auto"/>
            </w:pPr>
            <w:r>
              <w:rPr>
                <w:rFonts w:ascii="Times New Roman" w:hAnsi="Times New Roman"/>
                <w:b w:val="0"/>
                <w:i w:val="0"/>
                <w:color w:val="000000"/>
                <w:sz w:val="20"/>
              </w:rPr>
              <w:t>International Voyage Scheduling and Cargo Dispatch Interface</w:t>
            </w:r>
          </w:p>
        </w:tc>
        <w:tc>
          <w:tcPr>
            <w:tcW w:type="dxa" w:w="1440"/>
          </w:tcPr>
          <w:p>
            <w:pPr>
              <w:spacing w:before="60" w:after="60" w:line="276" w:lineRule="auto"/>
              <w:jc w:val="right"/>
            </w:pPr>
            <w:r>
              <w:rPr>
                <w:rFonts w:ascii="Times New Roman" w:hAnsi="Times New Roman"/>
                <w:b w:val="0"/>
                <w:i w:val="0"/>
                <w:color w:val="000000"/>
                <w:sz w:val="20"/>
              </w:rPr>
              <w:t>38</w:t>
            </w:r>
          </w:p>
        </w:tc>
      </w:tr>
      <w:tr>
        <w:tc>
          <w:tcPr>
            <w:tcW w:type="dxa" w:w="2160"/>
          </w:tcPr>
          <w:p>
            <w:pPr>
              <w:spacing w:before="60" w:after="60" w:line="276" w:lineRule="auto"/>
            </w:pPr>
            <w:r>
              <w:rPr>
                <w:rFonts w:ascii="Times New Roman" w:hAnsi="Times New Roman"/>
                <w:b w:val="0"/>
                <w:i w:val="0"/>
                <w:color w:val="000000"/>
                <w:sz w:val="20"/>
              </w:rPr>
              <w:t>Figure 5.6</w:t>
            </w:r>
          </w:p>
        </w:tc>
        <w:tc>
          <w:tcPr>
            <w:tcW w:type="dxa" w:w="6192"/>
          </w:tcPr>
          <w:p>
            <w:pPr>
              <w:spacing w:before="60" w:after="60" w:line="276" w:lineRule="auto"/>
            </w:pPr>
            <w:r>
              <w:rPr>
                <w:rFonts w:ascii="Times New Roman" w:hAnsi="Times New Roman"/>
                <w:b w:val="0"/>
                <w:i w:val="0"/>
                <w:color w:val="000000"/>
                <w:sz w:val="20"/>
              </w:rPr>
              <w:t>Interactive Maritime GIS Map with Live Weather &amp; Telemetry Overlays</w:t>
            </w:r>
          </w:p>
        </w:tc>
        <w:tc>
          <w:tcPr>
            <w:tcW w:type="dxa" w:w="1440"/>
          </w:tcPr>
          <w:p>
            <w:pPr>
              <w:spacing w:before="60" w:after="60" w:line="276" w:lineRule="auto"/>
              <w:jc w:val="right"/>
            </w:pPr>
            <w:r>
              <w:rPr>
                <w:rFonts w:ascii="Times New Roman" w:hAnsi="Times New Roman"/>
                <w:b w:val="0"/>
                <w:i w:val="0"/>
                <w:color w:val="000000"/>
                <w:sz w:val="20"/>
              </w:rPr>
              <w:t>38</w:t>
            </w:r>
          </w:p>
        </w:tc>
      </w:tr>
      <w:tr>
        <w:tc>
          <w:tcPr>
            <w:tcW w:type="dxa" w:w="2160"/>
          </w:tcPr>
          <w:p>
            <w:pPr>
              <w:spacing w:before="60" w:after="60" w:line="276" w:lineRule="auto"/>
            </w:pPr>
            <w:r>
              <w:rPr>
                <w:rFonts w:ascii="Times New Roman" w:hAnsi="Times New Roman"/>
                <w:b w:val="0"/>
                <w:i w:val="0"/>
                <w:color w:val="000000"/>
                <w:sz w:val="20"/>
              </w:rPr>
              <w:t>Figure 5.7</w:t>
            </w:r>
          </w:p>
        </w:tc>
        <w:tc>
          <w:tcPr>
            <w:tcW w:type="dxa" w:w="6192"/>
          </w:tcPr>
          <w:p>
            <w:pPr>
              <w:spacing w:before="60" w:after="60" w:line="276" w:lineRule="auto"/>
            </w:pPr>
            <w:r>
              <w:rPr>
                <w:rFonts w:ascii="Times New Roman" w:hAnsi="Times New Roman"/>
                <w:b w:val="0"/>
                <w:i w:val="0"/>
                <w:color w:val="000000"/>
                <w:sz w:val="20"/>
              </w:rPr>
              <w:t>Cargo Manifest Management &amp; Bill of Lading Roster</w:t>
            </w:r>
          </w:p>
        </w:tc>
        <w:tc>
          <w:tcPr>
            <w:tcW w:type="dxa" w:w="1440"/>
          </w:tcPr>
          <w:p>
            <w:pPr>
              <w:spacing w:before="60" w:after="60" w:line="276" w:lineRule="auto"/>
              <w:jc w:val="right"/>
            </w:pPr>
            <w:r>
              <w:rPr>
                <w:rFonts w:ascii="Times New Roman" w:hAnsi="Times New Roman"/>
                <w:b w:val="0"/>
                <w:i w:val="0"/>
                <w:color w:val="000000"/>
                <w:sz w:val="20"/>
              </w:rPr>
              <w:t>39</w:t>
            </w:r>
          </w:p>
        </w:tc>
      </w:tr>
      <w:tr>
        <w:tc>
          <w:tcPr>
            <w:tcW w:type="dxa" w:w="2160"/>
          </w:tcPr>
          <w:p>
            <w:pPr>
              <w:spacing w:before="60" w:after="60" w:line="276" w:lineRule="auto"/>
            </w:pPr>
            <w:r>
              <w:rPr>
                <w:rFonts w:ascii="Times New Roman" w:hAnsi="Times New Roman"/>
                <w:b w:val="0"/>
                <w:i w:val="0"/>
                <w:color w:val="000000"/>
                <w:sz w:val="20"/>
              </w:rPr>
              <w:t>Figure 5.8</w:t>
            </w:r>
          </w:p>
        </w:tc>
        <w:tc>
          <w:tcPr>
            <w:tcW w:type="dxa" w:w="6192"/>
          </w:tcPr>
          <w:p>
            <w:pPr>
              <w:spacing w:before="60" w:after="60" w:line="276" w:lineRule="auto"/>
            </w:pPr>
            <w:r>
              <w:rPr>
                <w:rFonts w:ascii="Times New Roman" w:hAnsi="Times New Roman"/>
                <w:b w:val="0"/>
                <w:i w:val="0"/>
                <w:color w:val="000000"/>
                <w:sz w:val="20"/>
              </w:rPr>
              <w:t>Bunker Fuel Consumption, Efficiency Metrics &amp; Cost Analytics</w:t>
            </w:r>
          </w:p>
        </w:tc>
        <w:tc>
          <w:tcPr>
            <w:tcW w:type="dxa" w:w="1440"/>
          </w:tcPr>
          <w:p>
            <w:pPr>
              <w:spacing w:before="60" w:after="60" w:line="276" w:lineRule="auto"/>
              <w:jc w:val="right"/>
            </w:pPr>
            <w:r>
              <w:rPr>
                <w:rFonts w:ascii="Times New Roman" w:hAnsi="Times New Roman"/>
                <w:b w:val="0"/>
                <w:i w:val="0"/>
                <w:color w:val="000000"/>
                <w:sz w:val="20"/>
              </w:rPr>
              <w:t>39</w:t>
            </w:r>
          </w:p>
        </w:tc>
      </w:tr>
      <w:tr>
        <w:tc>
          <w:tcPr>
            <w:tcW w:type="dxa" w:w="2160"/>
          </w:tcPr>
          <w:p>
            <w:pPr>
              <w:spacing w:before="60" w:after="60" w:line="276" w:lineRule="auto"/>
            </w:pPr>
            <w:r>
              <w:rPr>
                <w:rFonts w:ascii="Times New Roman" w:hAnsi="Times New Roman"/>
                <w:b w:val="0"/>
                <w:i w:val="0"/>
                <w:color w:val="000000"/>
                <w:sz w:val="20"/>
              </w:rPr>
              <w:t>Figure 5.9</w:t>
            </w:r>
          </w:p>
        </w:tc>
        <w:tc>
          <w:tcPr>
            <w:tcW w:type="dxa" w:w="6192"/>
          </w:tcPr>
          <w:p>
            <w:pPr>
              <w:spacing w:before="60" w:after="60" w:line="276" w:lineRule="auto"/>
            </w:pPr>
            <w:r>
              <w:rPr>
                <w:rFonts w:ascii="Times New Roman" w:hAnsi="Times New Roman"/>
                <w:b w:val="0"/>
                <w:i w:val="0"/>
                <w:color w:val="000000"/>
                <w:sz w:val="20"/>
              </w:rPr>
              <w:t>Preventative &amp; Corrective Fleet Maintenance Work Orders</w:t>
            </w:r>
          </w:p>
        </w:tc>
        <w:tc>
          <w:tcPr>
            <w:tcW w:type="dxa" w:w="1440"/>
          </w:tcPr>
          <w:p>
            <w:pPr>
              <w:spacing w:before="60" w:after="60" w:line="276" w:lineRule="auto"/>
              <w:jc w:val="right"/>
            </w:pPr>
            <w:r>
              <w:rPr>
                <w:rFonts w:ascii="Times New Roman" w:hAnsi="Times New Roman"/>
                <w:b w:val="0"/>
                <w:i w:val="0"/>
                <w:color w:val="000000"/>
                <w:sz w:val="20"/>
              </w:rPr>
              <w:t>40</w:t>
            </w:r>
          </w:p>
        </w:tc>
      </w:tr>
      <w:tr>
        <w:tc>
          <w:tcPr>
            <w:tcW w:type="dxa" w:w="2160"/>
          </w:tcPr>
          <w:p>
            <w:pPr>
              <w:spacing w:before="60" w:after="60" w:line="276" w:lineRule="auto"/>
            </w:pPr>
            <w:r>
              <w:rPr>
                <w:rFonts w:ascii="Times New Roman" w:hAnsi="Times New Roman"/>
                <w:b w:val="0"/>
                <w:i w:val="0"/>
                <w:color w:val="000000"/>
                <w:sz w:val="20"/>
              </w:rPr>
              <w:t>Figure 5.10</w:t>
            </w:r>
          </w:p>
        </w:tc>
        <w:tc>
          <w:tcPr>
            <w:tcW w:type="dxa" w:w="6192"/>
          </w:tcPr>
          <w:p>
            <w:pPr>
              <w:spacing w:before="60" w:after="60" w:line="276" w:lineRule="auto"/>
            </w:pPr>
            <w:r>
              <w:rPr>
                <w:rFonts w:ascii="Times New Roman" w:hAnsi="Times New Roman"/>
                <w:b w:val="0"/>
                <w:i w:val="0"/>
                <w:color w:val="000000"/>
                <w:sz w:val="20"/>
              </w:rPr>
              <w:t>Marine Crew Roster &amp; STCW Certification Compliance Directory</w:t>
            </w:r>
          </w:p>
        </w:tc>
        <w:tc>
          <w:tcPr>
            <w:tcW w:type="dxa" w:w="1440"/>
          </w:tcPr>
          <w:p>
            <w:pPr>
              <w:spacing w:before="60" w:after="60" w:line="276" w:lineRule="auto"/>
              <w:jc w:val="right"/>
            </w:pPr>
            <w:r>
              <w:rPr>
                <w:rFonts w:ascii="Times New Roman" w:hAnsi="Times New Roman"/>
                <w:b w:val="0"/>
                <w:i w:val="0"/>
                <w:color w:val="000000"/>
                <w:sz w:val="20"/>
              </w:rPr>
              <w:t>40</w:t>
            </w:r>
          </w:p>
        </w:tc>
      </w:tr>
    </w:tbl>
    <w:p>
      <w:pPr>
        <w:sectPr>
          <w:footerReference w:type="default" r:id="rId9"/>
          <w:pgSz w:w="12240" w:h="15840"/>
          <w:pgMar w:top="1440" w:right="1440" w:bottom="1440" w:left="1800" w:header="720" w:footer="720" w:gutter="0"/>
          <w:cols w:space="720"/>
          <w:docGrid w:linePitch="360"/>
          <w:pgNumType w:fmt="lowerRoman" w:start="1"/>
        </w:sectPr>
      </w:pPr>
    </w:p>
    <w:p>
      <w:pPr>
        <w:spacing w:before="240" w:after="280" w:line="276" w:lineRule="auto"/>
        <w:jc w:val="center"/>
      </w:pPr>
      <w:r>
        <w:rPr>
          <w:rFonts w:ascii="Times New Roman" w:hAnsi="Times New Roman"/>
          <w:b/>
          <w:i w:val="0"/>
          <w:color w:val="000000"/>
          <w:sz w:val="28"/>
        </w:rPr>
        <w:t>CHAPTER 1</w:t>
        <w:br/>
        <w:t>INTRODUCTION</w:t>
      </w:r>
    </w:p>
    <w:p>
      <w:pPr>
        <w:spacing w:before="0" w:after="120" w:line="360" w:lineRule="auto"/>
        <w:jc w:val="both"/>
      </w:pPr>
      <w:r>
        <w:rPr>
          <w:rFonts w:ascii="Times New Roman" w:hAnsi="Times New Roman"/>
          <w:b w:val="0"/>
          <w:i w:val="0"/>
          <w:color w:val="000000"/>
          <w:sz w:val="24"/>
        </w:rPr>
        <w:t>This chapter deals with Fleet, a real-time maritime fleet logistics and AIS telemetry platform. It explains the problem addressed, the objectives, the scope of the work and the motivation behind it.</w:t>
      </w:r>
    </w:p>
    <w:p>
      <w:pPr>
        <w:spacing w:before="200" w:after="80" w:line="276" w:lineRule="auto"/>
        <w:jc w:val="left"/>
      </w:pPr>
      <w:r>
        <w:rPr>
          <w:rFonts w:ascii="Times New Roman" w:hAnsi="Times New Roman"/>
          <w:b/>
          <w:i w:val="0"/>
          <w:color w:val="000000"/>
          <w:sz w:val="24"/>
        </w:rPr>
        <w:t>1.1 OVERVIEW</w:t>
      </w:r>
    </w:p>
    <w:p>
      <w:pPr>
        <w:spacing w:before="0" w:after="120" w:line="360" w:lineRule="auto"/>
        <w:jc w:val="both"/>
      </w:pPr>
      <w:r>
        <w:rPr>
          <w:rFonts w:ascii="Times New Roman" w:hAnsi="Times New Roman"/>
          <w:b w:val="0"/>
          <w:i w:val="0"/>
          <w:color w:val="000000"/>
          <w:sz w:val="24"/>
        </w:rPr>
        <w:t>Maritime shipping carries over 80% of global merchandise trade by volume and is the backbone of international commerce. Efficient dispatch of container ships, dry bulk carriers, LNG tankers and RoRo vessels depends on accurate vessel positions, engine metrics, fuel consumption and cargo manifests across high-seas routes.</w:t>
      </w:r>
    </w:p>
    <w:p>
      <w:pPr>
        <w:spacing w:before="0" w:after="120" w:line="360" w:lineRule="auto"/>
        <w:jc w:val="both"/>
      </w:pPr>
      <w:r>
        <w:rPr>
          <w:rFonts w:ascii="Times New Roman" w:hAnsi="Times New Roman"/>
          <w:b w:val="0"/>
          <w:i w:val="0"/>
          <w:color w:val="000000"/>
          <w:sz w:val="24"/>
        </w:rPr>
        <w:t>NavisFleet is an end-to-end maritime management platform that centralises and automates fleet logistics. It provides live geographic tracking through Automatic Identification System (AIS) simulation, interactive meteorological overlays, voyage routing, cargo manifest tracking, fuel bunkering efficiency analysis and preventative maintenance logging. The frontend follows Single-Page Application (SPA) principles; the backend is asynchronous and event-driven.</w:t>
      </w:r>
    </w:p>
    <w:p>
      <w:pPr>
        <w:spacing w:before="200" w:after="80" w:line="276" w:lineRule="auto"/>
        <w:jc w:val="left"/>
      </w:pPr>
      <w:r>
        <w:rPr>
          <w:rFonts w:ascii="Times New Roman" w:hAnsi="Times New Roman"/>
          <w:b/>
          <w:i w:val="0"/>
          <w:color w:val="000000"/>
          <w:sz w:val="24"/>
        </w:rPr>
        <w:t>1.2 PROBLEM DEFINITION</w:t>
      </w:r>
    </w:p>
    <w:p>
      <w:pPr>
        <w:spacing w:before="0" w:after="120" w:line="360" w:lineRule="auto"/>
        <w:jc w:val="both"/>
      </w:pPr>
      <w:r>
        <w:rPr>
          <w:rFonts w:ascii="Times New Roman" w:hAnsi="Times New Roman"/>
          <w:b w:val="0"/>
          <w:i w:val="0"/>
          <w:color w:val="000000"/>
          <w:sz w:val="24"/>
        </w:rPr>
        <w:t>Traditional maritime logistics platforms suffer from five technical and operational problems:</w:t>
      </w:r>
    </w:p>
    <w:p>
      <w:pPr>
        <w:spacing w:before="0" w:after="120" w:line="360" w:lineRule="auto"/>
        <w:jc w:val="both"/>
      </w:pPr>
      <w:r>
        <w:rPr>
          <w:rFonts w:ascii="Times New Roman" w:hAnsi="Times New Roman"/>
          <w:b w:val="0"/>
          <w:i w:val="0"/>
          <w:color w:val="000000"/>
          <w:sz w:val="24"/>
        </w:rPr>
        <w:t>• Disjointed systems: voyage scheduling, fuel bunkering, cargo documents and maintenance orders sit in separate spreadsheets or legacy on-premise software.</w:t>
      </w:r>
    </w:p>
    <w:p>
      <w:pPr>
        <w:spacing w:before="0" w:after="120" w:line="360" w:lineRule="auto"/>
        <w:jc w:val="both"/>
      </w:pPr>
      <w:r>
        <w:rPr>
          <w:rFonts w:ascii="Times New Roman" w:hAnsi="Times New Roman"/>
          <w:b w:val="0"/>
          <w:i w:val="0"/>
          <w:color w:val="000000"/>
          <w:sz w:val="24"/>
        </w:rPr>
        <w:t>• High tracking latency: tools that query periodic batch data show stale ship positions and inaccurate Estimated Time of Arrival (ETA) projections.</w:t>
      </w:r>
    </w:p>
    <w:p>
      <w:pPr>
        <w:spacing w:before="0" w:after="120" w:line="360" w:lineRule="auto"/>
        <w:jc w:val="both"/>
      </w:pPr>
      <w:r>
        <w:rPr>
          <w:rFonts w:ascii="Times New Roman" w:hAnsi="Times New Roman"/>
          <w:b w:val="0"/>
          <w:i w:val="0"/>
          <w:color w:val="000000"/>
          <w:sz w:val="24"/>
        </w:rPr>
        <w:t>• No weather awareness: operators lack real-time overlays of cyclones, high swell zones and gale winds next to vessel tracks.</w:t>
      </w:r>
    </w:p>
    <w:p>
      <w:pPr>
        <w:spacing w:before="0" w:after="120" w:line="360" w:lineRule="auto"/>
        <w:jc w:val="both"/>
      </w:pPr>
      <w:r>
        <w:rPr>
          <w:rFonts w:ascii="Times New Roman" w:hAnsi="Times New Roman"/>
          <w:b w:val="0"/>
          <w:i w:val="0"/>
          <w:color w:val="000000"/>
          <w:sz w:val="24"/>
        </w:rPr>
        <w:t>• Poor access separation: without strict Role-Based Access Control (RBAC), non-administrative operators can view or alter crew contracts, port directories and audit trails.</w:t>
      </w:r>
    </w:p>
    <w:p>
      <w:pPr>
        <w:spacing w:before="0" w:after="120" w:line="360" w:lineRule="auto"/>
        <w:jc w:val="both"/>
      </w:pPr>
      <w:r>
        <w:rPr>
          <w:rFonts w:ascii="Times New Roman" w:hAnsi="Times New Roman"/>
          <w:b w:val="0"/>
          <w:i w:val="0"/>
          <w:color w:val="000000"/>
          <w:sz w:val="24"/>
        </w:rPr>
        <w:t>• Basemap licensing issues: many map layers add watermarks that obscure navigation coordinates.</w:t>
      </w:r>
    </w:p>
    <w:p>
      <w:pPr>
        <w:spacing w:before="200" w:after="80" w:line="276" w:lineRule="auto"/>
        <w:jc w:val="left"/>
      </w:pPr>
      <w:r>
        <w:rPr>
          <w:rFonts w:ascii="Times New Roman" w:hAnsi="Times New Roman"/>
          <w:b/>
          <w:i w:val="0"/>
          <w:color w:val="000000"/>
          <w:sz w:val="24"/>
        </w:rPr>
        <w:t>1.3 OBJECTIVE</w:t>
      </w:r>
    </w:p>
    <w:p>
      <w:pPr>
        <w:spacing w:before="0" w:after="120" w:line="360" w:lineRule="auto"/>
        <w:jc w:val="both"/>
      </w:pPr>
      <w:r>
        <w:rPr>
          <w:rFonts w:ascii="Times New Roman" w:hAnsi="Times New Roman"/>
          <w:b w:val="0"/>
          <w:i w:val="0"/>
          <w:color w:val="000000"/>
          <w:sz w:val="24"/>
        </w:rPr>
        <w:t>The objectives of NavisFleet are:</w:t>
      </w:r>
    </w:p>
    <w:p>
      <w:pPr>
        <w:spacing w:before="0" w:after="120" w:line="360" w:lineRule="auto"/>
        <w:jc w:val="both"/>
      </w:pPr>
      <w:r>
        <w:rPr>
          <w:rFonts w:ascii="Times New Roman" w:hAnsi="Times New Roman"/>
          <w:b w:val="0"/>
          <w:i w:val="0"/>
          <w:color w:val="000000"/>
          <w:sz w:val="24"/>
        </w:rPr>
        <w:t>1. Build a real-time fleet dashboard showing vessel coordinates, speed, heading and status using Leaflet and WebSocket streams.</w:t>
      </w:r>
    </w:p>
    <w:p>
      <w:pPr>
        <w:spacing w:before="0" w:after="120" w:line="360" w:lineRule="auto"/>
        <w:jc w:val="both"/>
      </w:pPr>
      <w:r>
        <w:rPr>
          <w:rFonts w:ascii="Times New Roman" w:hAnsi="Times New Roman"/>
          <w:b w:val="0"/>
          <w:i w:val="0"/>
          <w:color w:val="000000"/>
          <w:sz w:val="24"/>
        </w:rPr>
        <w:t>2. Provide an adjustable AIS simulation engine that can pause, resume and accelerate dead-reckoning movement (1x, 2x, 5x, 10x).</w:t>
      </w:r>
    </w:p>
    <w:p>
      <w:pPr>
        <w:spacing w:before="0" w:after="120" w:line="360" w:lineRule="auto"/>
        <w:jc w:val="both"/>
      </w:pPr>
      <w:r>
        <w:rPr>
          <w:rFonts w:ascii="Times New Roman" w:hAnsi="Times New Roman"/>
          <w:b w:val="0"/>
          <w:i w:val="0"/>
          <w:color w:val="000000"/>
          <w:sz w:val="24"/>
        </w:rPr>
        <w:t>3. Add marine meteorological layers: Significant Wave Height (Hs), Beaufort wind vectors, precipitation radar and cyclone warning cones with advisories.</w:t>
      </w:r>
    </w:p>
    <w:p>
      <w:pPr>
        <w:spacing w:before="0" w:after="120" w:line="360" w:lineRule="auto"/>
        <w:jc w:val="both"/>
      </w:pPr>
      <w:r>
        <w:rPr>
          <w:rFonts w:ascii="Times New Roman" w:hAnsi="Times New Roman"/>
          <w:b w:val="0"/>
          <w:i w:val="0"/>
          <w:color w:val="000000"/>
          <w:sz w:val="24"/>
        </w:rPr>
        <w:t>4. Enforce RBAC so that Port Directories, Crew Management and System Audits are reserved for administrators.</w:t>
      </w:r>
    </w:p>
    <w:p>
      <w:pPr>
        <w:spacing w:before="0" w:after="120" w:line="360" w:lineRule="auto"/>
        <w:jc w:val="both"/>
      </w:pPr>
      <w:r>
        <w:rPr>
          <w:rFonts w:ascii="Times New Roman" w:hAnsi="Times New Roman"/>
          <w:b w:val="0"/>
          <w:i w:val="0"/>
          <w:color w:val="000000"/>
          <w:sz w:val="24"/>
        </w:rPr>
        <w:t>5. Offer full CRUD workflows for Voyages, Cargo Manifests, Fuel Operations and Maintenance Work Orders, with audit logging and CSV reporting.</w:t>
      </w:r>
    </w:p>
    <w:p>
      <w:pPr>
        <w:spacing w:before="200" w:after="80" w:line="276" w:lineRule="auto"/>
        <w:jc w:val="left"/>
      </w:pPr>
      <w:r>
        <w:rPr>
          <w:rFonts w:ascii="Times New Roman" w:hAnsi="Times New Roman"/>
          <w:b/>
          <w:i w:val="0"/>
          <w:color w:val="000000"/>
          <w:sz w:val="24"/>
        </w:rPr>
        <w:t>1.4 SCOPE OF THE PROJECT</w:t>
      </w:r>
    </w:p>
    <w:p>
      <w:pPr>
        <w:spacing w:before="0" w:after="120" w:line="360" w:lineRule="auto"/>
        <w:jc w:val="both"/>
      </w:pPr>
      <w:r>
        <w:rPr>
          <w:rFonts w:ascii="Times New Roman" w:hAnsi="Times New Roman"/>
          <w:b w:val="0"/>
          <w:i w:val="0"/>
          <w:color w:val="000000"/>
          <w:sz w:val="24"/>
        </w:rPr>
        <w:t>• Vessel tracking: live visualisation of commercial vessels on major routes (Suez Canal, Malacca Strait, Panama Canal, English Channel, Cape of Good Hope).</w:t>
      </w:r>
    </w:p>
    <w:p>
      <w:pPr>
        <w:spacing w:before="0" w:after="120" w:line="360" w:lineRule="auto"/>
        <w:jc w:val="both"/>
      </w:pPr>
      <w:r>
        <w:rPr>
          <w:rFonts w:ascii="Times New Roman" w:hAnsi="Times New Roman"/>
          <w:b w:val="0"/>
          <w:i w:val="0"/>
          <w:color w:val="000000"/>
          <w:sz w:val="24"/>
        </w:rPr>
        <w:t>• Meteorological intelligence: wave height contours, wind barbs and active cyclone cones on the tracking map.</w:t>
      </w:r>
    </w:p>
    <w:p>
      <w:pPr>
        <w:spacing w:before="0" w:after="120" w:line="360" w:lineRule="auto"/>
        <w:jc w:val="both"/>
      </w:pPr>
      <w:r>
        <w:rPr>
          <w:rFonts w:ascii="Times New Roman" w:hAnsi="Times New Roman"/>
          <w:b w:val="0"/>
          <w:i w:val="0"/>
          <w:color w:val="000000"/>
          <w:sz w:val="24"/>
        </w:rPr>
        <w:t>• Logistics operations: voyage dispatching, cargo allocation, bunker fuel analysis and maintenance tracking.</w:t>
      </w:r>
    </w:p>
    <w:p>
      <w:pPr>
        <w:spacing w:before="0" w:after="120" w:line="360" w:lineRule="auto"/>
        <w:jc w:val="both"/>
      </w:pPr>
      <w:r>
        <w:rPr>
          <w:rFonts w:ascii="Times New Roman" w:hAnsi="Times New Roman"/>
          <w:b w:val="0"/>
          <w:i w:val="0"/>
          <w:color w:val="000000"/>
          <w:sz w:val="24"/>
        </w:rPr>
        <w:t>• Security and authorisation: JWT authorisation, bcrypt password hashing, input validation and session handling.</w:t>
      </w:r>
    </w:p>
    <w:p>
      <w:pPr>
        <w:spacing w:before="0" w:after="120" w:line="360" w:lineRule="auto"/>
        <w:jc w:val="both"/>
      </w:pPr>
      <w:r>
        <w:rPr>
          <w:rFonts w:ascii="Times New Roman" w:hAnsi="Times New Roman"/>
          <w:b w:val="0"/>
          <w:i w:val="0"/>
          <w:color w:val="000000"/>
          <w:sz w:val="24"/>
        </w:rPr>
        <w:t>• Data export: CSV reports for fleet inventory, voyage logs, fuel expenditure and maintenance schedules.</w:t>
      </w:r>
    </w:p>
    <w:p>
      <w:pPr>
        <w:spacing w:before="0" w:after="120" w:line="360" w:lineRule="auto"/>
        <w:jc w:val="both"/>
      </w:pPr>
      <w:r>
        <w:rPr>
          <w:rFonts w:ascii="Times New Roman" w:hAnsi="Times New Roman"/>
          <w:b w:val="0"/>
          <w:i w:val="0"/>
          <w:color w:val="000000"/>
          <w:sz w:val="24"/>
        </w:rPr>
        <w:t>The simulation uses synthetic vessel data; integration with a live AIS feed is outside the present scope.</w:t>
      </w:r>
    </w:p>
    <w:p>
      <w:pPr>
        <w:spacing w:before="200" w:after="80" w:line="276" w:lineRule="auto"/>
        <w:jc w:val="left"/>
      </w:pPr>
      <w:r>
        <w:rPr>
          <w:rFonts w:ascii="Times New Roman" w:hAnsi="Times New Roman"/>
          <w:b/>
          <w:i w:val="0"/>
          <w:color w:val="000000"/>
          <w:sz w:val="24"/>
        </w:rPr>
        <w:t>1.5 MOTIVATION</w:t>
      </w:r>
    </w:p>
    <w:p>
      <w:pPr>
        <w:spacing w:before="0" w:after="120" w:line="360" w:lineRule="auto"/>
        <w:jc w:val="both"/>
      </w:pPr>
      <w:r>
        <w:rPr>
          <w:rFonts w:ascii="Times New Roman" w:hAnsi="Times New Roman"/>
          <w:b w:val="0"/>
          <w:i w:val="0"/>
          <w:color w:val="000000"/>
          <w:sz w:val="24"/>
        </w:rPr>
        <w:t>In ocean shipping, a delayed alert caused by a severe storm or engine wear can lead to heavy financial loss and environmental harm. Fuel is also one of the largest operating costs of a voyage, so small gains in routing and bunkering efficiency matter. A unified, open-standard and highly reactive web platform gives dispatchers and fleet superintendents situational awareness, lower bunkering expense and shorter transit times, and restricts sensitive data to authorised staff.</w:t>
      </w:r>
    </w:p>
    <w:p>
      <w:r>
        <w:br w:type="page"/>
      </w:r>
    </w:p>
    <w:p>
      <w:pPr>
        <w:spacing w:before="240" w:after="280" w:line="276" w:lineRule="auto"/>
        <w:jc w:val="center"/>
      </w:pPr>
      <w:r>
        <w:rPr>
          <w:rFonts w:ascii="Times New Roman" w:hAnsi="Times New Roman"/>
          <w:b/>
          <w:i w:val="0"/>
          <w:color w:val="000000"/>
          <w:sz w:val="28"/>
        </w:rPr>
        <w:t>CHAPTER 2</w:t>
        <w:br/>
        <w:t>RELATED WORK</w:t>
      </w:r>
    </w:p>
    <w:p>
      <w:pPr>
        <w:spacing w:before="0" w:after="120" w:line="360" w:lineRule="auto"/>
        <w:jc w:val="both"/>
      </w:pPr>
      <w:r>
        <w:rPr>
          <w:rFonts w:ascii="Times New Roman" w:hAnsi="Times New Roman"/>
          <w:b w:val="0"/>
          <w:i w:val="0"/>
          <w:color w:val="000000"/>
          <w:sz w:val="24"/>
        </w:rPr>
        <w:t>This chapter deals with the research and existing systems related to maritime fleet tracking. It reviews AIS-based tracking, GIS mapping and WebSocket streaming, and examines the limitations of current maritime portals. It ends by presenting the proposed NavisFleet system and how it addresses those limitations.</w:t>
      </w:r>
    </w:p>
    <w:p>
      <w:pPr>
        <w:spacing w:before="200" w:after="80" w:line="276" w:lineRule="auto"/>
        <w:jc w:val="left"/>
      </w:pPr>
      <w:r>
        <w:rPr>
          <w:rFonts w:ascii="Times New Roman" w:hAnsi="Times New Roman"/>
          <w:b/>
          <w:i w:val="0"/>
          <w:color w:val="000000"/>
          <w:sz w:val="24"/>
        </w:rPr>
        <w:t>2.1 LITERATURE REVIEW</w:t>
      </w:r>
    </w:p>
    <w:p>
      <w:pPr>
        <w:spacing w:before="0" w:after="120" w:line="360" w:lineRule="auto"/>
        <w:jc w:val="both"/>
      </w:pPr>
      <w:r>
        <w:rPr>
          <w:rFonts w:ascii="Times New Roman" w:hAnsi="Times New Roman"/>
          <w:b w:val="0"/>
          <w:i w:val="0"/>
          <w:color w:val="000000"/>
          <w:sz w:val="24"/>
        </w:rPr>
        <w:t>Research on Maritime Intelligent Transportation Systems (M-ITS) stresses combining spaceborne AIS data with geographic information systems. The International Maritime Organization (IMO) notes that digitised voyage dispatch and continuous fuel monitoring help reduce a vessel's Carbon Intensity Indicator (CII) and greenhouse gas emissions. Studies of web architectures report that WebSocket event streaming outperforms HTTP polling in multi-client GIS platforms by lowering server overhead and payload size. Such streaming suits live vessel tracking, where positions change every few seconds.</w:t>
      </w:r>
    </w:p>
    <w:p>
      <w:pPr>
        <w:spacing w:before="200" w:after="80" w:line="276" w:lineRule="auto"/>
        <w:jc w:val="left"/>
      </w:pPr>
      <w:r>
        <w:rPr>
          <w:rFonts w:ascii="Times New Roman" w:hAnsi="Times New Roman"/>
          <w:b/>
          <w:i w:val="0"/>
          <w:color w:val="000000"/>
          <w:sz w:val="24"/>
        </w:rPr>
        <w:t>2.2 EXISTING SYSTEM</w:t>
      </w:r>
    </w:p>
    <w:p>
      <w:pPr>
        <w:spacing w:before="0" w:after="120" w:line="360" w:lineRule="auto"/>
        <w:jc w:val="both"/>
      </w:pPr>
      <w:r>
        <w:rPr>
          <w:rFonts w:ascii="Times New Roman" w:hAnsi="Times New Roman"/>
          <w:b w:val="0"/>
          <w:i w:val="0"/>
          <w:color w:val="000000"/>
          <w:sz w:val="24"/>
        </w:rPr>
        <w:t>Existing Maritime Portals (Legacy Vhf Radio Dispatch, Standalone Erp Modules And Static Ais Trackers) Have Four Limitations:</w:t>
      </w:r>
    </w:p>
    <w:p>
      <w:pPr>
        <w:spacing w:before="0" w:after="120" w:line="360" w:lineRule="auto"/>
        <w:jc w:val="both"/>
      </w:pPr>
      <w:r>
        <w:rPr>
          <w:rFonts w:ascii="Times New Roman" w:hAnsi="Times New Roman"/>
          <w:b w:val="0"/>
          <w:i w:val="0"/>
          <w:color w:val="000000"/>
          <w:sz w:val="24"/>
        </w:rPr>
        <w:t>• Periodic Batch Refresh: Maps Update Every 5 To 15 Minutes, So Course Changes Appear Late.</w:t>
      </w:r>
    </w:p>
    <w:p>
      <w:pPr>
        <w:spacing w:before="0" w:after="120" w:line="360" w:lineRule="auto"/>
        <w:jc w:val="both"/>
      </w:pPr>
      <w:r>
        <w:rPr>
          <w:rFonts w:ascii="Times New Roman" w:hAnsi="Times New Roman"/>
          <w:b w:val="0"/>
          <w:i w:val="0"/>
          <w:color w:val="000000"/>
          <w:sz w:val="24"/>
        </w:rPr>
        <w:t>• Uncoupled Modules: Fuel Records, Crew Rosters And Bills Of Lading Are Stored Apart From The Vessel Map.</w:t>
      </w:r>
    </w:p>
    <w:p>
      <w:pPr>
        <w:spacing w:before="0" w:after="120" w:line="360" w:lineRule="auto"/>
        <w:jc w:val="both"/>
      </w:pPr>
      <w:r>
        <w:rPr>
          <w:rFonts w:ascii="Times New Roman" w:hAnsi="Times New Roman"/>
          <w:b w:val="0"/>
          <w:i w:val="0"/>
          <w:color w:val="000000"/>
          <w:sz w:val="24"/>
        </w:rPr>
        <w:t>• Static Map Layers: Storm Tracks And Sea-State Swells Are Absent From The Main Navigation Screen.</w:t>
      </w:r>
    </w:p>
    <w:p>
      <w:pPr>
        <w:spacing w:before="0" w:after="120" w:line="360" w:lineRule="auto"/>
        <w:jc w:val="both"/>
      </w:pPr>
      <w:r>
        <w:rPr>
          <w:rFonts w:ascii="Times New Roman" w:hAnsi="Times New Roman"/>
          <w:b w:val="0"/>
          <w:i w:val="0"/>
          <w:color w:val="000000"/>
          <w:sz w:val="24"/>
        </w:rPr>
        <w:t>• Rigid Permissions: Every Logged-In Operator Has The Same Access, Which Creates Data Governance Risk.</w:t>
      </w:r>
    </w:p>
    <w:p>
      <w:pPr>
        <w:spacing w:before="200" w:after="80" w:line="276" w:lineRule="auto"/>
        <w:jc w:val="left"/>
      </w:pPr>
      <w:r>
        <w:rPr>
          <w:rFonts w:ascii="Times New Roman" w:hAnsi="Times New Roman"/>
          <w:b/>
          <w:i w:val="0"/>
          <w:color w:val="000000"/>
          <w:sz w:val="24"/>
        </w:rPr>
        <w:t>2.3 PROPOSED SYSTEM</w:t>
      </w:r>
    </w:p>
    <w:p>
      <w:pPr>
        <w:spacing w:before="0" w:after="120" w:line="360" w:lineRule="auto"/>
        <w:jc w:val="both"/>
      </w:pPr>
      <w:r>
        <w:rPr>
          <w:rFonts w:ascii="Times New Roman" w:hAnsi="Times New Roman"/>
          <w:b w:val="0"/>
          <w:i w:val="0"/>
          <w:color w:val="000000"/>
          <w:sz w:val="24"/>
        </w:rPr>
        <w:t>NavisFleet addresses these limitations with five features:</w:t>
      </w:r>
    </w:p>
    <w:p>
      <w:pPr>
        <w:spacing w:before="0" w:after="120" w:line="360" w:lineRule="auto"/>
        <w:jc w:val="both"/>
      </w:pPr>
      <w:r>
        <w:rPr>
          <w:rFonts w:ascii="Times New Roman" w:hAnsi="Times New Roman"/>
          <w:b w:val="0"/>
          <w:i w:val="0"/>
          <w:color w:val="000000"/>
          <w:sz w:val="24"/>
        </w:rPr>
        <w:t>• Event-driven architecture: Socket.io pushes telemetry updates to browser maps every simulation tick (2.5 seconds), with no page reload.</w:t>
      </w:r>
    </w:p>
    <w:p>
      <w:pPr>
        <w:spacing w:before="0" w:after="120" w:line="360" w:lineRule="auto"/>
        <w:jc w:val="both"/>
      </w:pPr>
      <w:r>
        <w:rPr>
          <w:rFonts w:ascii="Times New Roman" w:hAnsi="Times New Roman"/>
          <w:b w:val="0"/>
          <w:i w:val="0"/>
          <w:color w:val="000000"/>
          <w:sz w:val="24"/>
        </w:rPr>
        <w:t>• Simulation control: users pause, resume and accelerate dead-reckoning movement at 1x, 2x, 5x or 10x.</w:t>
      </w:r>
    </w:p>
    <w:p>
      <w:pPr>
        <w:spacing w:before="0" w:after="120" w:line="360" w:lineRule="auto"/>
        <w:jc w:val="both"/>
      </w:pPr>
      <w:r>
        <w:rPr>
          <w:rFonts w:ascii="Times New Roman" w:hAnsi="Times New Roman"/>
          <w:b w:val="0"/>
          <w:i w:val="0"/>
          <w:color w:val="000000"/>
          <w:sz w:val="24"/>
        </w:rPr>
        <w:t>• Integrated weather overlays: cyclones, significant wave heights, wind vectors and precipitation radar are drawn over an Esri dark maritime basemap.</w:t>
      </w:r>
    </w:p>
    <w:p>
      <w:pPr>
        <w:spacing w:before="0" w:after="120" w:line="360" w:lineRule="auto"/>
        <w:jc w:val="both"/>
      </w:pPr>
      <w:r>
        <w:rPr>
          <w:rFonts w:ascii="Times New Roman" w:hAnsi="Times New Roman"/>
          <w:b w:val="0"/>
          <w:i w:val="0"/>
          <w:color w:val="000000"/>
          <w:sz w:val="24"/>
        </w:rPr>
        <w:t>• Granular RBAC: standard users work with their own voyages, cargo and fuel logs; Port Directories, Crew Rosters, Audit Trails and System Resets are for administrators only.</w:t>
      </w:r>
    </w:p>
    <w:p>
      <w:pPr>
        <w:spacing w:before="0" w:after="120" w:line="360" w:lineRule="auto"/>
        <w:jc w:val="both"/>
      </w:pPr>
      <w:r>
        <w:rPr>
          <w:rFonts w:ascii="Times New Roman" w:hAnsi="Times New Roman"/>
          <w:b w:val="0"/>
          <w:i w:val="0"/>
          <w:color w:val="000000"/>
          <w:sz w:val="24"/>
        </w:rPr>
        <w:t>• Audit trail: create, update and delete actions are recorded with timestamp, user and IP metadata.</w:t>
      </w:r>
    </w:p>
    <w:p>
      <w:r>
        <w:br w:type="page"/>
      </w:r>
    </w:p>
    <w:p>
      <w:pPr>
        <w:spacing w:before="240" w:after="280" w:line="276" w:lineRule="auto"/>
        <w:jc w:val="center"/>
      </w:pPr>
      <w:r>
        <w:rPr>
          <w:rFonts w:ascii="Times New Roman" w:hAnsi="Times New Roman"/>
          <w:b/>
          <w:i w:val="0"/>
          <w:color w:val="000000"/>
          <w:sz w:val="28"/>
        </w:rPr>
        <w:t>CHAPTER 3</w:t>
        <w:br/>
        <w:t>SYSTEM ANALYSIS</w:t>
      </w:r>
    </w:p>
    <w:p>
      <w:pPr>
        <w:spacing w:before="0" w:after="120" w:line="360" w:lineRule="auto"/>
        <w:jc w:val="both"/>
      </w:pPr>
      <w:r>
        <w:rPr>
          <w:rFonts w:ascii="Times New Roman" w:hAnsi="Times New Roman"/>
          <w:b w:val="0"/>
          <w:i w:val="0"/>
          <w:color w:val="000000"/>
          <w:sz w:val="24"/>
        </w:rPr>
        <w:t>This chapter deals with the requirements of the NavisFleet system. It lists the functional requirements, such as authentication, live fleet display, weather overlays, voyage management and data export, and the non-functional requirements of performance, security and availability. It also specifies the software stack and hardware needed to build and run the system.</w:t>
      </w:r>
    </w:p>
    <w:p>
      <w:pPr>
        <w:spacing w:before="200" w:after="80" w:line="276" w:lineRule="auto"/>
        <w:jc w:val="left"/>
      </w:pPr>
      <w:r>
        <w:rPr>
          <w:rFonts w:ascii="Times New Roman" w:hAnsi="Times New Roman"/>
          <w:b/>
          <w:i w:val="0"/>
          <w:color w:val="000000"/>
          <w:sz w:val="24"/>
        </w:rPr>
        <w:t>3.1 SYSTEM REQUIREMENTS</w:t>
      </w:r>
    </w:p>
    <w:p>
      <w:pPr>
        <w:spacing w:before="160" w:after="60" w:line="276" w:lineRule="auto"/>
        <w:jc w:val="left"/>
      </w:pPr>
      <w:r>
        <w:rPr>
          <w:rFonts w:ascii="Times New Roman" w:hAnsi="Times New Roman"/>
          <w:b/>
          <w:i/>
          <w:color w:val="000000"/>
          <w:sz w:val="24"/>
        </w:rPr>
        <w:t>Functional Requirements</w:t>
      </w:r>
    </w:p>
    <w:p>
      <w:pPr>
        <w:spacing w:before="0" w:after="120" w:line="360" w:lineRule="auto"/>
        <w:jc w:val="both"/>
      </w:pPr>
      <w:r>
        <w:rPr>
          <w:rFonts w:ascii="Times New Roman" w:hAnsi="Times New Roman"/>
          <w:b w:val="0"/>
          <w:i w:val="0"/>
          <w:color w:val="000000"/>
          <w:sz w:val="24"/>
        </w:rPr>
        <w:t>• Authentication and sessions: secure signup, login with JWT issuance, bcrypt password verification and session persistence.</w:t>
      </w:r>
    </w:p>
    <w:p>
      <w:pPr>
        <w:spacing w:before="0" w:after="120" w:line="360" w:lineRule="auto"/>
        <w:jc w:val="both"/>
      </w:pPr>
      <w:r>
        <w:rPr>
          <w:rFonts w:ascii="Times New Roman" w:hAnsi="Times New Roman"/>
          <w:b w:val="0"/>
          <w:i w:val="0"/>
          <w:color w:val="000000"/>
          <w:sz w:val="24"/>
        </w:rPr>
        <w:t>• Live fleet display: map rendering of active vessels with heading-rotated icons, status badges and waypoint polylines.</w:t>
      </w:r>
    </w:p>
    <w:p>
      <w:pPr>
        <w:spacing w:before="0" w:after="120" w:line="360" w:lineRule="auto"/>
        <w:jc w:val="both"/>
      </w:pPr>
      <w:r>
        <w:rPr>
          <w:rFonts w:ascii="Times New Roman" w:hAnsi="Times New Roman"/>
          <w:b w:val="0"/>
          <w:i w:val="0"/>
          <w:color w:val="000000"/>
          <w:sz w:val="24"/>
        </w:rPr>
        <w:t>• Simulation control: play/pause and speed multipliers (1x, 2x, 5x, 10x), synchronised between client and server over sockets.</w:t>
      </w:r>
    </w:p>
    <w:p>
      <w:pPr>
        <w:spacing w:before="0" w:after="120" w:line="360" w:lineRule="auto"/>
        <w:jc w:val="both"/>
      </w:pPr>
      <w:r>
        <w:rPr>
          <w:rFonts w:ascii="Times New Roman" w:hAnsi="Times New Roman"/>
          <w:b w:val="0"/>
          <w:i w:val="0"/>
          <w:color w:val="000000"/>
          <w:sz w:val="24"/>
        </w:rPr>
        <w:t>• Weather overlays: selectable Wind Flow, Wave Height, Precipitation Radar and Cyclone Warning Cone layers with advisory popups.</w:t>
      </w:r>
    </w:p>
    <w:p>
      <w:pPr>
        <w:spacing w:before="0" w:after="120" w:line="360" w:lineRule="auto"/>
        <w:jc w:val="both"/>
      </w:pPr>
      <w:r>
        <w:rPr>
          <w:rFonts w:ascii="Times New Roman" w:hAnsi="Times New Roman"/>
          <w:b w:val="0"/>
          <w:i w:val="0"/>
          <w:color w:val="000000"/>
          <w:sz w:val="24"/>
        </w:rPr>
        <w:t>• Voyage and dispatch management: create, view, update and delete voyages with cargo manifests, origin and destination ports and ETAs.</w:t>
      </w:r>
    </w:p>
    <w:p>
      <w:pPr>
        <w:spacing w:before="0" w:after="120" w:line="360" w:lineRule="auto"/>
        <w:jc w:val="both"/>
      </w:pPr>
      <w:r>
        <w:rPr>
          <w:rFonts w:ascii="Times New Roman" w:hAnsi="Times New Roman"/>
          <w:b w:val="0"/>
          <w:i w:val="0"/>
          <w:color w:val="000000"/>
          <w:sz w:val="24"/>
        </w:rPr>
        <w:t>• Fuel and maintenance tracking: record bunkering, compute fuel efficiency in nautical miles per metric ton, log repair costs and track work-order status.</w:t>
      </w:r>
    </w:p>
    <w:p>
      <w:pPr>
        <w:spacing w:before="0" w:after="120" w:line="360" w:lineRule="auto"/>
        <w:jc w:val="both"/>
      </w:pPr>
      <w:r>
        <w:rPr>
          <w:rFonts w:ascii="Times New Roman" w:hAnsi="Times New Roman"/>
          <w:b w:val="0"/>
          <w:i w:val="0"/>
          <w:color w:val="000000"/>
          <w:sz w:val="24"/>
        </w:rPr>
        <w:t>• Role-based navigation: Port Directory and Crew Management limited to administrators; administrative status indicators hidden from standard users.</w:t>
      </w:r>
    </w:p>
    <w:p>
      <w:pPr>
        <w:spacing w:before="0" w:after="120" w:line="360" w:lineRule="auto"/>
        <w:jc w:val="both"/>
      </w:pPr>
      <w:r>
        <w:rPr>
          <w:rFonts w:ascii="Times New Roman" w:hAnsi="Times New Roman"/>
          <w:b w:val="0"/>
          <w:i w:val="0"/>
          <w:color w:val="000000"/>
          <w:sz w:val="24"/>
        </w:rPr>
        <w:t>• Data export: CSV files for Fleet, Voyages, Fuel and Maintenance.</w:t>
      </w:r>
    </w:p>
    <w:p>
      <w:pPr>
        <w:spacing w:before="160" w:after="60" w:line="276" w:lineRule="auto"/>
        <w:jc w:val="left"/>
      </w:pPr>
      <w:r>
        <w:rPr>
          <w:rFonts w:ascii="Times New Roman" w:hAnsi="Times New Roman"/>
          <w:b/>
          <w:i/>
          <w:color w:val="000000"/>
          <w:sz w:val="24"/>
        </w:rPr>
        <w:t>Non-functional requirements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E2E8F0"/>
          <w:insideV w:val="none"/>
          <w:left w:val="none"/>
          <w:right w:val="none"/>
        </w:tblBorders>
      </w:tblPr>
      <w:tblGrid>
        <w:gridCol w:w="4500"/>
        <w:gridCol w:w="4500"/>
      </w:tblGrid>
      <w:tr>
        <w:tc>
          <w:tcPr>
            <w:tcW w:type="dxa" w:w="2880"/>
            <w:shd w:fill="F1F5F9"/>
          </w:tcPr>
          <w:p>
            <w:pPr>
              <w:spacing w:before="80" w:after="80"/>
              <w:jc w:val="left"/>
            </w:pPr>
            <w:r>
              <w:rPr>
                <w:rFonts w:ascii="Times New Roman" w:hAnsi="Times New Roman"/>
                <w:b/>
                <w:i w:val="0"/>
                <w:color w:val="000000"/>
                <w:sz w:val="21"/>
              </w:rPr>
              <w:t>Category</w:t>
            </w:r>
          </w:p>
        </w:tc>
        <w:tc>
          <w:tcPr>
            <w:tcW w:type="dxa" w:w="6912"/>
            <w:shd w:fill="F1F5F9"/>
          </w:tcPr>
          <w:p>
            <w:pPr>
              <w:spacing w:before="80" w:after="80"/>
              <w:jc w:val="left"/>
            </w:pPr>
            <w:r>
              <w:rPr>
                <w:rFonts w:ascii="Times New Roman" w:hAnsi="Times New Roman"/>
                <w:b/>
                <w:i w:val="0"/>
                <w:color w:val="000000"/>
                <w:sz w:val="21"/>
              </w:rPr>
              <w:t>Requirement</w:t>
            </w:r>
          </w:p>
        </w:tc>
      </w:tr>
      <w:tr>
        <w:tc>
          <w:tcPr>
            <w:tcW w:type="dxa" w:w="2880"/>
          </w:tcPr>
          <w:p>
            <w:pPr>
              <w:spacing w:before="60" w:after="60" w:line="276" w:lineRule="auto"/>
            </w:pPr>
            <w:r>
              <w:rPr>
                <w:rFonts w:ascii="Times New Roman" w:hAnsi="Times New Roman"/>
                <w:b w:val="0"/>
                <w:i w:val="0"/>
                <w:color w:val="000000"/>
                <w:sz w:val="20"/>
              </w:rPr>
              <w:t>Performance</w:t>
            </w:r>
          </w:p>
        </w:tc>
        <w:tc>
          <w:tcPr>
            <w:tcW w:type="dxa" w:w="6912"/>
          </w:tcPr>
          <w:p>
            <w:pPr>
              <w:spacing w:before="60" w:after="60" w:line="276" w:lineRule="auto"/>
            </w:pPr>
            <w:r>
              <w:rPr>
                <w:rFonts w:ascii="Times New Roman" w:hAnsi="Times New Roman"/>
                <w:b w:val="0"/>
                <w:i w:val="0"/>
                <w:color w:val="000000"/>
                <w:sz w:val="20"/>
              </w:rPr>
              <w:t>Map rendering under 100 ms; telemetry message delivery under 50 ms (design targets)</w:t>
            </w:r>
          </w:p>
        </w:tc>
      </w:tr>
      <w:tr>
        <w:tc>
          <w:tcPr>
            <w:tcW w:type="dxa" w:w="2880"/>
          </w:tcPr>
          <w:p>
            <w:pPr>
              <w:spacing w:before="60" w:after="60" w:line="276" w:lineRule="auto"/>
            </w:pPr>
            <w:r>
              <w:rPr>
                <w:rFonts w:ascii="Times New Roman" w:hAnsi="Times New Roman"/>
                <w:b w:val="0"/>
                <w:i w:val="0"/>
                <w:color w:val="000000"/>
                <w:sz w:val="20"/>
              </w:rPr>
              <w:t>Security</w:t>
            </w:r>
          </w:p>
        </w:tc>
        <w:tc>
          <w:tcPr>
            <w:tcW w:type="dxa" w:w="6912"/>
          </w:tcPr>
          <w:p>
            <w:pPr>
              <w:spacing w:before="60" w:after="60" w:line="276" w:lineRule="auto"/>
            </w:pPr>
            <w:r>
              <w:rPr>
                <w:rFonts w:ascii="Times New Roman" w:hAnsi="Times New Roman"/>
                <w:b w:val="0"/>
                <w:i w:val="0"/>
                <w:color w:val="000000"/>
                <w:sz w:val="20"/>
              </w:rPr>
              <w:t>bcrypt hashing (salt factor 10); Bearer-token protection on API endpoints; role validation on administrative operations</w:t>
            </w:r>
          </w:p>
        </w:tc>
      </w:tr>
      <w:tr>
        <w:tc>
          <w:tcPr>
            <w:tcW w:type="dxa" w:w="2880"/>
          </w:tcPr>
          <w:p>
            <w:pPr>
              <w:spacing w:before="60" w:after="60" w:line="276" w:lineRule="auto"/>
            </w:pPr>
            <w:r>
              <w:rPr>
                <w:rFonts w:ascii="Times New Roman" w:hAnsi="Times New Roman"/>
                <w:b w:val="0"/>
                <w:i w:val="0"/>
                <w:color w:val="000000"/>
                <w:sz w:val="20"/>
              </w:rPr>
              <w:t>Availability</w:t>
            </w:r>
          </w:p>
        </w:tc>
        <w:tc>
          <w:tcPr>
            <w:tcW w:type="dxa" w:w="6912"/>
          </w:tcPr>
          <w:p>
            <w:pPr>
              <w:spacing w:before="60" w:after="60" w:line="276" w:lineRule="auto"/>
            </w:pPr>
            <w:r>
              <w:rPr>
                <w:rFonts w:ascii="Times New Roman" w:hAnsi="Times New Roman"/>
                <w:b w:val="0"/>
                <w:i w:val="0"/>
                <w:color w:val="000000"/>
                <w:sz w:val="20"/>
              </w:rPr>
              <w:t>In-memory fallback store when the external MongoDB is unreachable</w:t>
            </w:r>
          </w:p>
        </w:tc>
      </w:tr>
      <w:tr>
        <w:tc>
          <w:tcPr>
            <w:tcW w:type="dxa" w:w="2880"/>
          </w:tcPr>
          <w:p>
            <w:pPr>
              <w:spacing w:before="60" w:after="60" w:line="276" w:lineRule="auto"/>
            </w:pPr>
            <w:r>
              <w:rPr>
                <w:rFonts w:ascii="Times New Roman" w:hAnsi="Times New Roman"/>
                <w:b w:val="0"/>
                <w:i w:val="0"/>
                <w:color w:val="000000"/>
                <w:sz w:val="20"/>
              </w:rPr>
              <w:t>Compatibility</w:t>
            </w:r>
          </w:p>
        </w:tc>
        <w:tc>
          <w:tcPr>
            <w:tcW w:type="dxa" w:w="6912"/>
          </w:tcPr>
          <w:p>
            <w:pPr>
              <w:spacing w:before="60" w:after="60" w:line="276" w:lineRule="auto"/>
            </w:pPr>
            <w:r>
              <w:rPr>
                <w:rFonts w:ascii="Times New Roman" w:hAnsi="Times New Roman"/>
                <w:b w:val="0"/>
                <w:i w:val="0"/>
                <w:color w:val="000000"/>
                <w:sz w:val="20"/>
              </w:rPr>
              <w:t>Responsive layout for Chrome, Edge, Firefox, Safari and tablet viewports</w:t>
            </w:r>
          </w:p>
        </w:tc>
      </w:tr>
    </w:tbl>
    <w:p>
      <w:pPr>
        <w:spacing w:before="280" w:after="80" w:line="276" w:lineRule="auto"/>
        <w:jc w:val="left"/>
      </w:pPr>
      <w:r>
        <w:rPr>
          <w:rFonts w:ascii="Times New Roman" w:hAnsi="Times New Roman"/>
          <w:b/>
          <w:i w:val="0"/>
          <w:color w:val="000000"/>
          <w:sz w:val="24"/>
        </w:rPr>
        <w:t>3.2 SOFTWARE AND HARDWARE REQUIREMENTS</w:t>
      </w:r>
    </w:p>
    <w:p>
      <w:pPr>
        <w:spacing w:before="160" w:after="60" w:line="276" w:lineRule="auto"/>
        <w:jc w:val="left"/>
      </w:pPr>
      <w:r>
        <w:rPr>
          <w:rFonts w:ascii="Times New Roman" w:hAnsi="Times New Roman"/>
          <w:b/>
          <w:i/>
          <w:color w:val="000000"/>
          <w:sz w:val="24"/>
        </w:rPr>
        <w:t>Software requirements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E2E8F0"/>
          <w:insideV w:val="none"/>
          <w:left w:val="none"/>
          <w:right w:val="none"/>
        </w:tblBorders>
      </w:tblPr>
      <w:tblGrid>
        <w:gridCol w:w="4500"/>
        <w:gridCol w:w="4500"/>
      </w:tblGrid>
      <w:tr>
        <w:tc>
          <w:tcPr>
            <w:tcW w:type="dxa" w:w="3168"/>
            <w:shd w:fill="F1F5F9"/>
          </w:tcPr>
          <w:p>
            <w:pPr>
              <w:spacing w:before="80" w:after="80"/>
              <w:jc w:val="left"/>
            </w:pPr>
            <w:r>
              <w:rPr>
                <w:rFonts w:ascii="Times New Roman" w:hAnsi="Times New Roman"/>
                <w:b/>
                <w:i w:val="0"/>
                <w:color w:val="000000"/>
                <w:sz w:val="21"/>
              </w:rPr>
              <w:t>Component</w:t>
            </w:r>
          </w:p>
        </w:tc>
        <w:tc>
          <w:tcPr>
            <w:tcW w:type="dxa" w:w="6624"/>
            <w:shd w:fill="F1F5F9"/>
          </w:tcPr>
          <w:p>
            <w:pPr>
              <w:spacing w:before="80" w:after="80"/>
              <w:jc w:val="left"/>
            </w:pPr>
            <w:r>
              <w:rPr>
                <w:rFonts w:ascii="Times New Roman" w:hAnsi="Times New Roman"/>
                <w:b/>
                <w:i w:val="0"/>
                <w:color w:val="000000"/>
                <w:sz w:val="21"/>
              </w:rPr>
              <w:t>Specification</w:t>
            </w:r>
          </w:p>
        </w:tc>
      </w:tr>
      <w:tr>
        <w:tc>
          <w:tcPr>
            <w:tcW w:type="dxa" w:w="3168"/>
          </w:tcPr>
          <w:p>
            <w:pPr>
              <w:spacing w:before="60" w:after="60" w:line="276" w:lineRule="auto"/>
            </w:pPr>
            <w:r>
              <w:rPr>
                <w:rFonts w:ascii="Times New Roman" w:hAnsi="Times New Roman"/>
                <w:b w:val="0"/>
                <w:i w:val="0"/>
                <w:color w:val="000000"/>
                <w:sz w:val="20"/>
              </w:rPr>
              <w:t>Operating system</w:t>
            </w:r>
          </w:p>
        </w:tc>
        <w:tc>
          <w:tcPr>
            <w:tcW w:type="dxa" w:w="6624"/>
          </w:tcPr>
          <w:p>
            <w:pPr>
              <w:spacing w:before="60" w:after="60" w:line="276" w:lineRule="auto"/>
            </w:pPr>
            <w:r>
              <w:rPr>
                <w:rFonts w:ascii="Times New Roman" w:hAnsi="Times New Roman"/>
                <w:b w:val="0"/>
                <w:i w:val="0"/>
                <w:color w:val="000000"/>
                <w:sz w:val="20"/>
              </w:rPr>
              <w:t>Ubuntu 20.04+, Windows 10/11 or macOS Monterey+</w:t>
            </w:r>
          </w:p>
        </w:tc>
      </w:tr>
      <w:tr>
        <w:tc>
          <w:tcPr>
            <w:tcW w:type="dxa" w:w="3168"/>
          </w:tcPr>
          <w:p>
            <w:pPr>
              <w:spacing w:before="60" w:after="60" w:line="276" w:lineRule="auto"/>
            </w:pPr>
            <w:r>
              <w:rPr>
                <w:rFonts w:ascii="Times New Roman" w:hAnsi="Times New Roman"/>
                <w:b w:val="0"/>
                <w:i w:val="0"/>
                <w:color w:val="000000"/>
                <w:sz w:val="20"/>
              </w:rPr>
              <w:t>Frontend</w:t>
            </w:r>
          </w:p>
        </w:tc>
        <w:tc>
          <w:tcPr>
            <w:tcW w:type="dxa" w:w="6624"/>
          </w:tcPr>
          <w:p>
            <w:pPr>
              <w:spacing w:before="60" w:after="60" w:line="276" w:lineRule="auto"/>
            </w:pPr>
            <w:r>
              <w:rPr>
                <w:rFonts w:ascii="Times New Roman" w:hAnsi="Times New Roman"/>
                <w:b w:val="0"/>
                <w:i w:val="0"/>
                <w:color w:val="000000"/>
                <w:sz w:val="20"/>
              </w:rPr>
              <w:t>React 19.x with TypeScript</w:t>
            </w:r>
          </w:p>
        </w:tc>
      </w:tr>
      <w:tr>
        <w:tc>
          <w:tcPr>
            <w:tcW w:type="dxa" w:w="3168"/>
          </w:tcPr>
          <w:p>
            <w:pPr>
              <w:spacing w:before="60" w:after="60" w:line="276" w:lineRule="auto"/>
            </w:pPr>
            <w:r>
              <w:rPr>
                <w:rFonts w:ascii="Times New Roman" w:hAnsi="Times New Roman"/>
                <w:b w:val="0"/>
                <w:i w:val="0"/>
                <w:color w:val="000000"/>
                <w:sz w:val="20"/>
              </w:rPr>
              <w:t>Styling and icons</w:t>
            </w:r>
          </w:p>
        </w:tc>
        <w:tc>
          <w:tcPr>
            <w:tcW w:type="dxa" w:w="6624"/>
          </w:tcPr>
          <w:p>
            <w:pPr>
              <w:spacing w:before="60" w:after="60" w:line="276" w:lineRule="auto"/>
            </w:pPr>
            <w:r>
              <w:rPr>
                <w:rFonts w:ascii="Times New Roman" w:hAnsi="Times New Roman"/>
                <w:b w:val="0"/>
                <w:i w:val="0"/>
                <w:color w:val="000000"/>
                <w:sz w:val="20"/>
              </w:rPr>
              <w:t>Tailwind CSS 4.x, Lucide React</w:t>
            </w:r>
          </w:p>
        </w:tc>
      </w:tr>
      <w:tr>
        <w:tc>
          <w:tcPr>
            <w:tcW w:type="dxa" w:w="3168"/>
          </w:tcPr>
          <w:p>
            <w:pPr>
              <w:spacing w:before="60" w:after="60" w:line="276" w:lineRule="auto"/>
            </w:pPr>
            <w:r>
              <w:rPr>
                <w:rFonts w:ascii="Times New Roman" w:hAnsi="Times New Roman"/>
                <w:b w:val="0"/>
                <w:i w:val="0"/>
                <w:color w:val="000000"/>
                <w:sz w:val="20"/>
              </w:rPr>
              <w:t>Mapping</w:t>
            </w:r>
          </w:p>
        </w:tc>
        <w:tc>
          <w:tcPr>
            <w:tcW w:type="dxa" w:w="6624"/>
          </w:tcPr>
          <w:p>
            <w:pPr>
              <w:spacing w:before="60" w:after="60" w:line="276" w:lineRule="auto"/>
            </w:pPr>
            <w:r>
              <w:rPr>
                <w:rFonts w:ascii="Times New Roman" w:hAnsi="Times New Roman"/>
                <w:b w:val="0"/>
                <w:i w:val="0"/>
                <w:color w:val="000000"/>
                <w:sz w:val="20"/>
              </w:rPr>
              <w:t>Leaflet 1.9.x, Esri ArcGIS tiles, RainViewer radar API</w:t>
            </w:r>
          </w:p>
        </w:tc>
      </w:tr>
      <w:tr>
        <w:tc>
          <w:tcPr>
            <w:tcW w:type="dxa" w:w="3168"/>
          </w:tcPr>
          <w:p>
            <w:pPr>
              <w:spacing w:before="60" w:after="60" w:line="276" w:lineRule="auto"/>
            </w:pPr>
            <w:r>
              <w:rPr>
                <w:rFonts w:ascii="Times New Roman" w:hAnsi="Times New Roman"/>
                <w:b w:val="0"/>
                <w:i w:val="0"/>
                <w:color w:val="000000"/>
                <w:sz w:val="20"/>
              </w:rPr>
              <w:t>Backend runtime</w:t>
            </w:r>
          </w:p>
        </w:tc>
        <w:tc>
          <w:tcPr>
            <w:tcW w:type="dxa" w:w="6624"/>
          </w:tcPr>
          <w:p>
            <w:pPr>
              <w:spacing w:before="60" w:after="60" w:line="276" w:lineRule="auto"/>
            </w:pPr>
            <w:r>
              <w:rPr>
                <w:rFonts w:ascii="Times New Roman" w:hAnsi="Times New Roman"/>
                <w:b w:val="0"/>
                <w:i w:val="0"/>
                <w:color w:val="000000"/>
                <w:sz w:val="20"/>
              </w:rPr>
              <w:t>Node.js v18.x or v20.x</w:t>
            </w:r>
          </w:p>
        </w:tc>
      </w:tr>
      <w:tr>
        <w:tc>
          <w:tcPr>
            <w:tcW w:type="dxa" w:w="3168"/>
          </w:tcPr>
          <w:p>
            <w:pPr>
              <w:spacing w:before="60" w:after="60" w:line="276" w:lineRule="auto"/>
            </w:pPr>
            <w:r>
              <w:rPr>
                <w:rFonts w:ascii="Times New Roman" w:hAnsi="Times New Roman"/>
                <w:b w:val="0"/>
                <w:i w:val="0"/>
                <w:color w:val="000000"/>
                <w:sz w:val="20"/>
              </w:rPr>
              <w:t>Server framework</w:t>
            </w:r>
          </w:p>
        </w:tc>
        <w:tc>
          <w:tcPr>
            <w:tcW w:type="dxa" w:w="6624"/>
          </w:tcPr>
          <w:p>
            <w:pPr>
              <w:spacing w:before="60" w:after="60" w:line="276" w:lineRule="auto"/>
            </w:pPr>
            <w:r>
              <w:rPr>
                <w:rFonts w:ascii="Times New Roman" w:hAnsi="Times New Roman"/>
                <w:b w:val="0"/>
                <w:i w:val="0"/>
                <w:color w:val="000000"/>
                <w:sz w:val="20"/>
              </w:rPr>
              <w:t>Express 4.x with tsx runtime</w:t>
            </w:r>
          </w:p>
        </w:tc>
      </w:tr>
      <w:tr>
        <w:tc>
          <w:tcPr>
            <w:tcW w:type="dxa" w:w="3168"/>
          </w:tcPr>
          <w:p>
            <w:pPr>
              <w:spacing w:before="60" w:after="60" w:line="276" w:lineRule="auto"/>
            </w:pPr>
            <w:r>
              <w:rPr>
                <w:rFonts w:ascii="Times New Roman" w:hAnsi="Times New Roman"/>
                <w:b w:val="0"/>
                <w:i w:val="0"/>
                <w:color w:val="000000"/>
                <w:sz w:val="20"/>
              </w:rPr>
              <w:t>Real-time engine</w:t>
            </w:r>
          </w:p>
        </w:tc>
        <w:tc>
          <w:tcPr>
            <w:tcW w:type="dxa" w:w="6624"/>
          </w:tcPr>
          <w:p>
            <w:pPr>
              <w:spacing w:before="60" w:after="60" w:line="276" w:lineRule="auto"/>
            </w:pPr>
            <w:r>
              <w:rPr>
                <w:rFonts w:ascii="Times New Roman" w:hAnsi="Times New Roman"/>
                <w:b w:val="0"/>
                <w:i w:val="0"/>
                <w:color w:val="000000"/>
                <w:sz w:val="20"/>
              </w:rPr>
              <w:t>Socket.io 4.x</w:t>
            </w:r>
          </w:p>
        </w:tc>
      </w:tr>
      <w:tr>
        <w:tc>
          <w:tcPr>
            <w:tcW w:type="dxa" w:w="3168"/>
          </w:tcPr>
          <w:p>
            <w:pPr>
              <w:spacing w:before="60" w:after="60" w:line="276" w:lineRule="auto"/>
            </w:pPr>
            <w:r>
              <w:rPr>
                <w:rFonts w:ascii="Times New Roman" w:hAnsi="Times New Roman"/>
                <w:b w:val="0"/>
                <w:i w:val="0"/>
                <w:color w:val="000000"/>
                <w:sz w:val="20"/>
              </w:rPr>
              <w:t>Database</w:t>
            </w:r>
          </w:p>
        </w:tc>
        <w:tc>
          <w:tcPr>
            <w:tcW w:type="dxa" w:w="6624"/>
          </w:tcPr>
          <w:p>
            <w:pPr>
              <w:spacing w:before="60" w:after="60" w:line="276" w:lineRule="auto"/>
            </w:pPr>
            <w:r>
              <w:rPr>
                <w:rFonts w:ascii="Times New Roman" w:hAnsi="Times New Roman"/>
                <w:b w:val="0"/>
                <w:i w:val="0"/>
                <w:color w:val="000000"/>
                <w:sz w:val="20"/>
              </w:rPr>
              <w:t>MongoDB with Mongoose ODM (in-memory fallback engine)</w:t>
            </w:r>
          </w:p>
        </w:tc>
      </w:tr>
      <w:tr>
        <w:tc>
          <w:tcPr>
            <w:tcW w:type="dxa" w:w="3168"/>
          </w:tcPr>
          <w:p>
            <w:pPr>
              <w:spacing w:before="60" w:after="60" w:line="276" w:lineRule="auto"/>
            </w:pPr>
            <w:r>
              <w:rPr>
                <w:rFonts w:ascii="Times New Roman" w:hAnsi="Times New Roman"/>
                <w:b w:val="0"/>
                <w:i w:val="0"/>
                <w:color w:val="000000"/>
                <w:sz w:val="20"/>
              </w:rPr>
              <w:t>Tooling</w:t>
            </w:r>
          </w:p>
        </w:tc>
        <w:tc>
          <w:tcPr>
            <w:tcW w:type="dxa" w:w="6624"/>
          </w:tcPr>
          <w:p>
            <w:pPr>
              <w:spacing w:before="60" w:after="60" w:line="276" w:lineRule="auto"/>
            </w:pPr>
            <w:r>
              <w:rPr>
                <w:rFonts w:ascii="Times New Roman" w:hAnsi="Times New Roman"/>
                <w:b w:val="0"/>
                <w:i w:val="0"/>
                <w:color w:val="000000"/>
                <w:sz w:val="20"/>
              </w:rPr>
              <w:t>Vite 6.x, TypeScript compiler, ESLint</w:t>
            </w:r>
          </w:p>
        </w:tc>
      </w:tr>
    </w:tbl>
    <w:p>
      <w:pPr>
        <w:spacing w:before="200" w:after="60" w:line="276" w:lineRule="auto"/>
        <w:jc w:val="left"/>
      </w:pPr>
      <w:r>
        <w:rPr>
          <w:rFonts w:ascii="Times New Roman" w:hAnsi="Times New Roman"/>
          <w:b/>
          <w:i/>
          <w:color w:val="000000"/>
          <w:sz w:val="24"/>
        </w:rPr>
        <w:t>Hardware requirements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E2E8F0"/>
          <w:insideV w:val="none"/>
          <w:left w:val="none"/>
          <w:right w:val="none"/>
        </w:tblBorders>
      </w:tblPr>
      <w:tblGrid>
        <w:gridCol w:w="4500"/>
        <w:gridCol w:w="4500"/>
      </w:tblGrid>
      <w:tr>
        <w:tc>
          <w:tcPr>
            <w:tcW w:type="dxa" w:w="3168"/>
            <w:shd w:fill="F1F5F9"/>
          </w:tcPr>
          <w:p>
            <w:pPr>
              <w:spacing w:before="80" w:after="80"/>
              <w:jc w:val="left"/>
            </w:pPr>
            <w:r>
              <w:rPr>
                <w:rFonts w:ascii="Times New Roman" w:hAnsi="Times New Roman"/>
                <w:b/>
                <w:i w:val="0"/>
                <w:color w:val="000000"/>
                <w:sz w:val="21"/>
              </w:rPr>
              <w:t>Component</w:t>
            </w:r>
          </w:p>
        </w:tc>
        <w:tc>
          <w:tcPr>
            <w:tcW w:type="dxa" w:w="6624"/>
            <w:shd w:fill="F1F5F9"/>
          </w:tcPr>
          <w:p>
            <w:pPr>
              <w:spacing w:before="80" w:after="80"/>
              <w:jc w:val="left"/>
            </w:pPr>
            <w:r>
              <w:rPr>
                <w:rFonts w:ascii="Times New Roman" w:hAnsi="Times New Roman"/>
                <w:b/>
                <w:i w:val="0"/>
                <w:color w:val="000000"/>
                <w:sz w:val="21"/>
              </w:rPr>
              <w:t>Specification</w:t>
            </w:r>
          </w:p>
        </w:tc>
      </w:tr>
      <w:tr>
        <w:tc>
          <w:tcPr>
            <w:tcW w:type="dxa" w:w="3168"/>
          </w:tcPr>
          <w:p>
            <w:pPr>
              <w:spacing w:before="60" w:after="60" w:line="276" w:lineRule="auto"/>
            </w:pPr>
            <w:r>
              <w:rPr>
                <w:rFonts w:ascii="Times New Roman" w:hAnsi="Times New Roman"/>
                <w:b w:val="0"/>
                <w:i w:val="0"/>
                <w:color w:val="000000"/>
                <w:sz w:val="20"/>
              </w:rPr>
              <w:t>Processor</w:t>
            </w:r>
          </w:p>
        </w:tc>
        <w:tc>
          <w:tcPr>
            <w:tcW w:type="dxa" w:w="6624"/>
          </w:tcPr>
          <w:p>
            <w:pPr>
              <w:spacing w:before="60" w:after="60" w:line="276" w:lineRule="auto"/>
            </w:pPr>
            <w:r>
              <w:rPr>
                <w:rFonts w:ascii="Times New Roman" w:hAnsi="Times New Roman"/>
                <w:b w:val="0"/>
                <w:i w:val="0"/>
                <w:color w:val="000000"/>
                <w:sz w:val="20"/>
              </w:rPr>
              <w:t>Intel Core i3 / AMD Ryzen 3 or higher (quad-core recommended)</w:t>
            </w:r>
          </w:p>
        </w:tc>
      </w:tr>
      <w:tr>
        <w:tc>
          <w:tcPr>
            <w:tcW w:type="dxa" w:w="3168"/>
          </w:tcPr>
          <w:p>
            <w:pPr>
              <w:spacing w:before="60" w:after="60" w:line="276" w:lineRule="auto"/>
            </w:pPr>
            <w:r>
              <w:rPr>
                <w:rFonts w:ascii="Times New Roman" w:hAnsi="Times New Roman"/>
                <w:b w:val="0"/>
                <w:i w:val="0"/>
                <w:color w:val="000000"/>
                <w:sz w:val="20"/>
              </w:rPr>
              <w:t>RAM</w:t>
            </w:r>
          </w:p>
        </w:tc>
        <w:tc>
          <w:tcPr>
            <w:tcW w:type="dxa" w:w="6624"/>
          </w:tcPr>
          <w:p>
            <w:pPr>
              <w:spacing w:before="60" w:after="60" w:line="276" w:lineRule="auto"/>
            </w:pPr>
            <w:r>
              <w:rPr>
                <w:rFonts w:ascii="Times New Roman" w:hAnsi="Times New Roman"/>
                <w:b w:val="0"/>
                <w:i w:val="0"/>
                <w:color w:val="000000"/>
                <w:sz w:val="20"/>
              </w:rPr>
              <w:t>4 GB minimum, 8 GB recommended</w:t>
            </w:r>
          </w:p>
        </w:tc>
      </w:tr>
      <w:tr>
        <w:tc>
          <w:tcPr>
            <w:tcW w:type="dxa" w:w="3168"/>
          </w:tcPr>
          <w:p>
            <w:pPr>
              <w:spacing w:before="60" w:after="60" w:line="276" w:lineRule="auto"/>
            </w:pPr>
            <w:r>
              <w:rPr>
                <w:rFonts w:ascii="Times New Roman" w:hAnsi="Times New Roman"/>
                <w:b w:val="0"/>
                <w:i w:val="0"/>
                <w:color w:val="000000"/>
                <w:sz w:val="20"/>
              </w:rPr>
              <w:t>Storage</w:t>
            </w:r>
          </w:p>
        </w:tc>
        <w:tc>
          <w:tcPr>
            <w:tcW w:type="dxa" w:w="6624"/>
          </w:tcPr>
          <w:p>
            <w:pPr>
              <w:spacing w:before="60" w:after="60" w:line="276" w:lineRule="auto"/>
            </w:pPr>
            <w:r>
              <w:rPr>
                <w:rFonts w:ascii="Times New Roman" w:hAnsi="Times New Roman"/>
                <w:b w:val="0"/>
                <w:i w:val="0"/>
                <w:color w:val="000000"/>
                <w:sz w:val="20"/>
              </w:rPr>
              <w:t>500 MB free disk space</w:t>
            </w:r>
          </w:p>
        </w:tc>
      </w:tr>
      <w:tr>
        <w:tc>
          <w:tcPr>
            <w:tcW w:type="dxa" w:w="3168"/>
          </w:tcPr>
          <w:p>
            <w:pPr>
              <w:spacing w:before="60" w:after="60" w:line="276" w:lineRule="auto"/>
            </w:pPr>
            <w:r>
              <w:rPr>
                <w:rFonts w:ascii="Times New Roman" w:hAnsi="Times New Roman"/>
                <w:b w:val="0"/>
                <w:i w:val="0"/>
                <w:color w:val="000000"/>
                <w:sz w:val="20"/>
              </w:rPr>
              <w:t>Network</w:t>
            </w:r>
          </w:p>
        </w:tc>
        <w:tc>
          <w:tcPr>
            <w:tcW w:type="dxa" w:w="6624"/>
          </w:tcPr>
          <w:p>
            <w:pPr>
              <w:spacing w:before="60" w:after="60" w:line="276" w:lineRule="auto"/>
            </w:pPr>
            <w:r>
              <w:rPr>
                <w:rFonts w:ascii="Times New Roman" w:hAnsi="Times New Roman"/>
                <w:b w:val="0"/>
                <w:i w:val="0"/>
                <w:color w:val="000000"/>
                <w:sz w:val="20"/>
              </w:rPr>
              <w:t>Broadband, minimum 2 Mbps for map tile streaming</w:t>
            </w:r>
          </w:p>
        </w:tc>
      </w:tr>
    </w:tbl>
    <w:p>
      <w:r>
        <w:br w:type="page"/>
      </w:r>
    </w:p>
    <w:p>
      <w:pPr>
        <w:spacing w:before="240" w:after="280" w:line="276" w:lineRule="auto"/>
        <w:jc w:val="center"/>
      </w:pPr>
      <w:r>
        <w:rPr>
          <w:rFonts w:ascii="Times New Roman" w:hAnsi="Times New Roman"/>
          <w:b/>
          <w:i w:val="0"/>
          <w:color w:val="000000"/>
          <w:sz w:val="28"/>
        </w:rPr>
        <w:t>CHAPTER 4</w:t>
        <w:br/>
        <w:t>SYSTEM DESIGN</w:t>
      </w:r>
    </w:p>
    <w:p>
      <w:pPr>
        <w:spacing w:before="0" w:after="120" w:line="360" w:lineRule="auto"/>
        <w:jc w:val="both"/>
      </w:pPr>
      <w:r>
        <w:rPr>
          <w:rFonts w:ascii="Times New Roman" w:hAnsi="Times New Roman"/>
          <w:b w:val="0"/>
          <w:i w:val="0"/>
          <w:color w:val="000000"/>
          <w:sz w:val="24"/>
        </w:rPr>
        <w:t>This chapter deals with the design approach of NavisFleet. It presents the three-tier architecture, the functional modules and the database schema. It also uses a class diagram and a sequence diagram to show how the main components interact during login and live telemetry streaming.</w:t>
      </w:r>
    </w:p>
    <w:p>
      <w:pPr>
        <w:spacing w:before="200" w:after="80" w:line="276" w:lineRule="auto"/>
        <w:jc w:val="left"/>
      </w:pPr>
      <w:r>
        <w:rPr>
          <w:rFonts w:ascii="Times New Roman" w:hAnsi="Times New Roman"/>
          <w:b/>
          <w:i w:val="0"/>
          <w:color w:val="000000"/>
          <w:sz w:val="24"/>
        </w:rPr>
        <w:t>4.1 SYSTEM ARCHITECTURE</w:t>
      </w:r>
    </w:p>
    <w:p>
      <w:pPr>
        <w:spacing w:before="0" w:after="120" w:line="360" w:lineRule="auto"/>
        <w:jc w:val="both"/>
      </w:pPr>
      <w:r>
        <w:rPr>
          <w:rFonts w:ascii="Times New Roman" w:hAnsi="Times New Roman"/>
          <w:b w:val="0"/>
          <w:i w:val="0"/>
          <w:color w:val="000000"/>
          <w:sz w:val="24"/>
        </w:rPr>
        <w:t>NavisFleet follows a decoupled three-tier client-server structure. The client tier holds the React pages, the Leaflet map and the Socket.io client. The application tier runs Express and Socket.io on Node.js with JWT and RBAC middleware, controllers, and the AIS dead-reckoning service. The data tier stores users, vessels, voyages, cargo, fuel records, maintenance orders, ports, crew, alerts and audit logs in MongoDB.</w:t>
      </w:r>
    </w:p>
    <w:p>
      <w:pPr>
        <w:spacing w:before="160" w:after="80"/>
        <w:jc w:val="center"/>
      </w:pPr>
      <w:r>
        <w:drawing>
          <wp:inline xmlns:a="http://schemas.openxmlformats.org/drawingml/2006/main" xmlns:pic="http://schemas.openxmlformats.org/drawingml/2006/picture">
            <wp:extent cx="5486400" cy="3546764"/>
            <wp:docPr id="4" name="Picture 4"/>
            <wp:cNvGraphicFramePr>
              <a:graphicFrameLocks noChangeAspect="1"/>
            </wp:cNvGraphicFramePr>
            <a:graphic>
              <a:graphicData uri="http://schemas.openxmlformats.org/drawingml/2006/picture">
                <pic:pic>
                  <pic:nvPicPr>
                    <pic:cNvPr id="0" name="arch_diagram.png"/>
                    <pic:cNvPicPr/>
                  </pic:nvPicPr>
                  <pic:blipFill>
                    <a:blip r:embed="rId12"/>
                    <a:stretch>
                      <a:fillRect/>
                    </a:stretch>
                  </pic:blipFill>
                  <pic:spPr>
                    <a:xfrm>
                      <a:off x="0" y="0"/>
                      <a:ext cx="5486400" cy="3546764"/>
                    </a:xfrm>
                    <a:prstGeom prst="rect"/>
                  </pic:spPr>
                </pic:pic>
              </a:graphicData>
            </a:graphic>
          </wp:inline>
        </w:drawing>
      </w:r>
    </w:p>
    <w:p>
      <w:pPr>
        <w:spacing w:before="40" w:after="280" w:line="360" w:lineRule="auto"/>
        <w:jc w:val="center"/>
      </w:pPr>
      <w:r>
        <w:rPr>
          <w:rFonts w:ascii="Times New Roman" w:hAnsi="Times New Roman"/>
          <w:b w:val="0"/>
          <w:i/>
          <w:color w:val="000000"/>
          <w:sz w:val="21"/>
        </w:rPr>
        <w:t>Figure 4.1: the client tier talks to the application tier over HTTP REST and WebSocket events, and the application tier reaches MongoDB through the Mongoose ODM.</w:t>
      </w:r>
    </w:p>
    <w:p>
      <w:pPr>
        <w:spacing w:before="200" w:after="80" w:line="276" w:lineRule="auto"/>
        <w:jc w:val="left"/>
      </w:pPr>
      <w:r>
        <w:rPr>
          <w:rFonts w:ascii="Times New Roman" w:hAnsi="Times New Roman"/>
          <w:b/>
          <w:i w:val="0"/>
          <w:color w:val="000000"/>
          <w:sz w:val="24"/>
        </w:rPr>
        <w:t>4.2 MODULE DESCRIPTION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E2E8F0"/>
          <w:insideV w:val="none"/>
          <w:left w:val="none"/>
          <w:right w:val="none"/>
        </w:tblBorders>
      </w:tblPr>
      <w:tblGrid>
        <w:gridCol w:w="4500"/>
        <w:gridCol w:w="4500"/>
      </w:tblGrid>
      <w:tr>
        <w:tc>
          <w:tcPr>
            <w:tcW w:type="dxa" w:w="3168"/>
            <w:shd w:fill="F1F5F9"/>
          </w:tcPr>
          <w:p>
            <w:pPr>
              <w:spacing w:before="80" w:after="80"/>
              <w:jc w:val="left"/>
            </w:pPr>
            <w:r>
              <w:rPr>
                <w:rFonts w:ascii="Times New Roman" w:hAnsi="Times New Roman"/>
                <w:b/>
                <w:i w:val="0"/>
                <w:color w:val="000000"/>
                <w:sz w:val="21"/>
              </w:rPr>
              <w:t>Module</w:t>
            </w:r>
          </w:p>
        </w:tc>
        <w:tc>
          <w:tcPr>
            <w:tcW w:type="dxa" w:w="6624"/>
            <w:shd w:fill="F1F5F9"/>
          </w:tcPr>
          <w:p>
            <w:pPr>
              <w:spacing w:before="80" w:after="80"/>
              <w:jc w:val="left"/>
            </w:pPr>
            <w:r>
              <w:rPr>
                <w:rFonts w:ascii="Times New Roman" w:hAnsi="Times New Roman"/>
                <w:b/>
                <w:i w:val="0"/>
                <w:color w:val="000000"/>
                <w:sz w:val="21"/>
              </w:rPr>
              <w:t>Responsibility</w:t>
            </w:r>
          </w:p>
        </w:tc>
      </w:tr>
      <w:tr>
        <w:tc>
          <w:tcPr>
            <w:tcW w:type="dxa" w:w="3168"/>
          </w:tcPr>
          <w:p>
            <w:pPr>
              <w:spacing w:before="60" w:after="60" w:line="276" w:lineRule="auto"/>
            </w:pPr>
            <w:r>
              <w:rPr>
                <w:rFonts w:ascii="Times New Roman" w:hAnsi="Times New Roman"/>
                <w:b w:val="0"/>
                <w:i w:val="0"/>
                <w:color w:val="000000"/>
                <w:sz w:val="20"/>
              </w:rPr>
              <w:t>Authentication and Identity</w:t>
            </w:r>
          </w:p>
        </w:tc>
        <w:tc>
          <w:tcPr>
            <w:tcW w:type="dxa" w:w="6624"/>
          </w:tcPr>
          <w:p>
            <w:pPr>
              <w:spacing w:before="60" w:after="60" w:line="276" w:lineRule="auto"/>
            </w:pPr>
            <w:r>
              <w:rPr>
                <w:rFonts w:ascii="Times New Roman" w:hAnsi="Times New Roman"/>
                <w:b w:val="0"/>
                <w:i w:val="0"/>
                <w:color w:val="000000"/>
                <w:sz w:val="20"/>
              </w:rPr>
              <w:t>Registration, login, JWT issuance, bcrypt hashing and RBAC claims (admin or user)</w:t>
            </w:r>
          </w:p>
        </w:tc>
      </w:tr>
      <w:tr>
        <w:tc>
          <w:tcPr>
            <w:tcW w:type="dxa" w:w="3168"/>
          </w:tcPr>
          <w:p>
            <w:pPr>
              <w:spacing w:before="60" w:after="60" w:line="276" w:lineRule="auto"/>
            </w:pPr>
            <w:r>
              <w:rPr>
                <w:rFonts w:ascii="Times New Roman" w:hAnsi="Times New Roman"/>
                <w:b w:val="0"/>
                <w:i w:val="0"/>
                <w:color w:val="000000"/>
                <w:sz w:val="20"/>
              </w:rPr>
              <w:t>AIS Telemetry and Simulation</w:t>
            </w:r>
          </w:p>
        </w:tc>
        <w:tc>
          <w:tcPr>
            <w:tcW w:type="dxa" w:w="6624"/>
          </w:tcPr>
          <w:p>
            <w:pPr>
              <w:spacing w:before="60" w:after="60" w:line="276" w:lineRule="auto"/>
            </w:pPr>
            <w:r>
              <w:rPr>
                <w:rFonts w:ascii="Times New Roman" w:hAnsi="Times New Roman"/>
                <w:b w:val="0"/>
                <w:i w:val="0"/>
                <w:color w:val="000000"/>
                <w:sz w:val="20"/>
              </w:rPr>
              <w:t>Computes dead-reckoning position deltas from heading and speed, scales each step by the speed multiplier (0x, 1x, 2x, 5x, 10x) and broadcasts coordinates on the vessel:telemetry socket event</w:t>
            </w:r>
          </w:p>
        </w:tc>
      </w:tr>
      <w:tr>
        <w:tc>
          <w:tcPr>
            <w:tcW w:type="dxa" w:w="3168"/>
          </w:tcPr>
          <w:p>
            <w:pPr>
              <w:spacing w:before="60" w:after="60" w:line="276" w:lineRule="auto"/>
            </w:pPr>
            <w:r>
              <w:rPr>
                <w:rFonts w:ascii="Times New Roman" w:hAnsi="Times New Roman"/>
                <w:b w:val="0"/>
                <w:i w:val="0"/>
                <w:color w:val="000000"/>
                <w:sz w:val="20"/>
              </w:rPr>
              <w:t>GIS Map and Meteorological</w:t>
            </w:r>
          </w:p>
        </w:tc>
        <w:tc>
          <w:tcPr>
            <w:tcW w:type="dxa" w:w="6624"/>
          </w:tcPr>
          <w:p>
            <w:pPr>
              <w:spacing w:before="60" w:after="60" w:line="276" w:lineRule="auto"/>
            </w:pPr>
            <w:r>
              <w:rPr>
                <w:rFonts w:ascii="Times New Roman" w:hAnsi="Times New Roman"/>
                <w:b w:val="0"/>
                <w:i w:val="0"/>
                <w:color w:val="000000"/>
                <w:sz w:val="20"/>
              </w:rPr>
              <w:t>Leaflet container, heading markers, route polylines, Esri dark tiles and weather overlays (wind vectors, wave contours, cyclone warnings)</w:t>
            </w:r>
          </w:p>
        </w:tc>
      </w:tr>
      <w:tr>
        <w:tc>
          <w:tcPr>
            <w:tcW w:type="dxa" w:w="3168"/>
          </w:tcPr>
          <w:p>
            <w:pPr>
              <w:spacing w:before="60" w:after="60" w:line="276" w:lineRule="auto"/>
            </w:pPr>
            <w:r>
              <w:rPr>
                <w:rFonts w:ascii="Times New Roman" w:hAnsi="Times New Roman"/>
                <w:b w:val="0"/>
                <w:i w:val="0"/>
                <w:color w:val="000000"/>
                <w:sz w:val="20"/>
              </w:rPr>
              <w:t>Voyage and Logistics Dispatch</w:t>
            </w:r>
          </w:p>
        </w:tc>
        <w:tc>
          <w:tcPr>
            <w:tcW w:type="dxa" w:w="6624"/>
          </w:tcPr>
          <w:p>
            <w:pPr>
              <w:spacing w:before="60" w:after="60" w:line="276" w:lineRule="auto"/>
            </w:pPr>
            <w:r>
              <w:rPr>
                <w:rFonts w:ascii="Times New Roman" w:hAnsi="Times New Roman"/>
                <w:b w:val="0"/>
                <w:i w:val="0"/>
                <w:color w:val="000000"/>
                <w:sz w:val="20"/>
              </w:rPr>
              <w:t>Schedules voyages between ports, assigns cargo manifests and calculates transit progress</w:t>
            </w:r>
          </w:p>
        </w:tc>
      </w:tr>
      <w:tr>
        <w:tc>
          <w:tcPr>
            <w:tcW w:type="dxa" w:w="3168"/>
          </w:tcPr>
          <w:p>
            <w:pPr>
              <w:spacing w:before="60" w:after="60" w:line="276" w:lineRule="auto"/>
            </w:pPr>
            <w:r>
              <w:rPr>
                <w:rFonts w:ascii="Times New Roman" w:hAnsi="Times New Roman"/>
                <w:b w:val="0"/>
                <w:i w:val="0"/>
                <w:color w:val="000000"/>
                <w:sz w:val="20"/>
              </w:rPr>
              <w:t>Bunker Fuel Operations</w:t>
            </w:r>
          </w:p>
        </w:tc>
        <w:tc>
          <w:tcPr>
            <w:tcW w:type="dxa" w:w="6624"/>
          </w:tcPr>
          <w:p>
            <w:pPr>
              <w:spacing w:before="60" w:after="60" w:line="276" w:lineRule="auto"/>
            </w:pPr>
            <w:r>
              <w:rPr>
                <w:rFonts w:ascii="Times New Roman" w:hAnsi="Times New Roman"/>
                <w:b w:val="0"/>
                <w:i w:val="0"/>
                <w:color w:val="000000"/>
                <w:sz w:val="20"/>
              </w:rPr>
              <w:t>Tracks bunkering logs, fuel type (VLSFO, MGO, LNG), cost per metric ton and fuel efficiency in nautical miles per metric ton</w:t>
            </w:r>
          </w:p>
        </w:tc>
      </w:tr>
      <w:tr>
        <w:tc>
          <w:tcPr>
            <w:tcW w:type="dxa" w:w="3168"/>
          </w:tcPr>
          <w:p>
            <w:pPr>
              <w:spacing w:before="60" w:after="60" w:line="276" w:lineRule="auto"/>
            </w:pPr>
            <w:r>
              <w:rPr>
                <w:rFonts w:ascii="Times New Roman" w:hAnsi="Times New Roman"/>
                <w:b w:val="0"/>
                <w:i w:val="0"/>
                <w:color w:val="000000"/>
                <w:sz w:val="20"/>
              </w:rPr>
              <w:t>Maintenance and Fleet Health</w:t>
            </w:r>
          </w:p>
        </w:tc>
        <w:tc>
          <w:tcPr>
            <w:tcW w:type="dxa" w:w="6624"/>
          </w:tcPr>
          <w:p>
            <w:pPr>
              <w:spacing w:before="60" w:after="60" w:line="276" w:lineRule="auto"/>
            </w:pPr>
            <w:r>
              <w:rPr>
                <w:rFonts w:ascii="Times New Roman" w:hAnsi="Times New Roman"/>
                <w:b w:val="0"/>
                <w:i w:val="0"/>
                <w:color w:val="000000"/>
                <w:sz w:val="20"/>
              </w:rPr>
              <w:t>Scheduled and emergency work orders, priorities, costs, technicians and vessel status updates</w:t>
            </w:r>
          </w:p>
        </w:tc>
      </w:tr>
      <w:tr>
        <w:tc>
          <w:tcPr>
            <w:tcW w:type="dxa" w:w="3168"/>
          </w:tcPr>
          <w:p>
            <w:pPr>
              <w:spacing w:before="60" w:after="60" w:line="276" w:lineRule="auto"/>
            </w:pPr>
            <w:r>
              <w:rPr>
                <w:rFonts w:ascii="Times New Roman" w:hAnsi="Times New Roman"/>
                <w:b w:val="0"/>
                <w:i w:val="0"/>
                <w:color w:val="000000"/>
                <w:sz w:val="20"/>
              </w:rPr>
              <w:t>Administrative and Audit Governance</w:t>
            </w:r>
          </w:p>
        </w:tc>
        <w:tc>
          <w:tcPr>
            <w:tcW w:type="dxa" w:w="6624"/>
          </w:tcPr>
          <w:p>
            <w:pPr>
              <w:spacing w:before="60" w:after="60" w:line="276" w:lineRule="auto"/>
            </w:pPr>
            <w:r>
              <w:rPr>
                <w:rFonts w:ascii="Times New Roman" w:hAnsi="Times New Roman"/>
                <w:b w:val="0"/>
                <w:i w:val="0"/>
                <w:color w:val="000000"/>
                <w:sz w:val="20"/>
              </w:rPr>
              <w:t>Port Directories, Crew Certifications, system data resets and audit logs, restricted to administrators</w:t>
            </w:r>
          </w:p>
        </w:tc>
      </w:tr>
    </w:tbl>
    <w:p>
      <w:pPr>
        <w:spacing w:before="280" w:after="80" w:line="276" w:lineRule="auto"/>
        <w:jc w:val="left"/>
      </w:pPr>
      <w:r>
        <w:rPr>
          <w:rFonts w:ascii="Times New Roman" w:hAnsi="Times New Roman"/>
          <w:b/>
          <w:i w:val="0"/>
          <w:color w:val="000000"/>
          <w:sz w:val="24"/>
        </w:rPr>
        <w:t>4.3 DATABASE SCHEMA / DATA MODELS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E2E8F0"/>
          <w:insideV w:val="none"/>
          <w:left w:val="none"/>
          <w:right w:val="none"/>
        </w:tblBorders>
      </w:tblPr>
      <w:tblGrid>
        <w:gridCol w:w="4500"/>
        <w:gridCol w:w="4500"/>
      </w:tblGrid>
      <w:tr>
        <w:tc>
          <w:tcPr>
            <w:tcW w:type="dxa" w:w="2304"/>
            <w:shd w:fill="F1F5F9"/>
          </w:tcPr>
          <w:p>
            <w:pPr>
              <w:spacing w:before="80" w:after="80"/>
              <w:jc w:val="left"/>
            </w:pPr>
            <w:r>
              <w:rPr>
                <w:rFonts w:ascii="Times New Roman" w:hAnsi="Times New Roman"/>
                <w:b/>
                <w:i w:val="0"/>
                <w:color w:val="000000"/>
                <w:sz w:val="21"/>
              </w:rPr>
              <w:t>Collection</w:t>
            </w:r>
          </w:p>
        </w:tc>
        <w:tc>
          <w:tcPr>
            <w:tcW w:type="dxa" w:w="7488"/>
            <w:shd w:fill="F1F5F9"/>
          </w:tcPr>
          <w:p>
            <w:pPr>
              <w:spacing w:before="80" w:after="80"/>
              <w:jc w:val="left"/>
            </w:pPr>
            <w:r>
              <w:rPr>
                <w:rFonts w:ascii="Times New Roman" w:hAnsi="Times New Roman"/>
                <w:b/>
                <w:i w:val="0"/>
                <w:color w:val="000000"/>
                <w:sz w:val="21"/>
              </w:rPr>
              <w:t>Fields</w:t>
            </w:r>
          </w:p>
        </w:tc>
      </w:tr>
      <w:tr>
        <w:tc>
          <w:tcPr>
            <w:tcW w:type="dxa" w:w="2304"/>
          </w:tcPr>
          <w:p>
            <w:pPr>
              <w:spacing w:before="60" w:after="60" w:line="276" w:lineRule="auto"/>
            </w:pPr>
            <w:r>
              <w:rPr>
                <w:rFonts w:ascii="Times New Roman" w:hAnsi="Times New Roman"/>
                <w:b w:val="0"/>
                <w:i w:val="0"/>
                <w:color w:val="000000"/>
                <w:sz w:val="20"/>
              </w:rPr>
              <w:t>User</w:t>
            </w:r>
          </w:p>
        </w:tc>
        <w:tc>
          <w:tcPr>
            <w:tcW w:type="dxa" w:w="7488"/>
          </w:tcPr>
          <w:p>
            <w:pPr>
              <w:spacing w:before="60" w:after="60" w:line="276" w:lineRule="auto"/>
            </w:pPr>
            <w:r>
              <w:rPr>
                <w:rFonts w:ascii="Times New Roman" w:hAnsi="Times New Roman"/>
                <w:b w:val="0"/>
                <w:i w:val="0"/>
                <w:color w:val="000000"/>
                <w:sz w:val="20"/>
              </w:rPr>
              <w:t>_id, name, email, password (hashed), role (admin or user), department, createdAt</w:t>
            </w:r>
          </w:p>
        </w:tc>
      </w:tr>
      <w:tr>
        <w:tc>
          <w:tcPr>
            <w:tcW w:type="dxa" w:w="2304"/>
          </w:tcPr>
          <w:p>
            <w:pPr>
              <w:spacing w:before="60" w:after="60" w:line="276" w:lineRule="auto"/>
            </w:pPr>
            <w:r>
              <w:rPr>
                <w:rFonts w:ascii="Times New Roman" w:hAnsi="Times New Roman"/>
                <w:b w:val="0"/>
                <w:i w:val="0"/>
                <w:color w:val="000000"/>
                <w:sz w:val="20"/>
              </w:rPr>
              <w:t>Vessel</w:t>
            </w:r>
          </w:p>
        </w:tc>
        <w:tc>
          <w:tcPr>
            <w:tcW w:type="dxa" w:w="7488"/>
          </w:tcPr>
          <w:p>
            <w:pPr>
              <w:spacing w:before="60" w:after="60" w:line="276" w:lineRule="auto"/>
            </w:pPr>
            <w:r>
              <w:rPr>
                <w:rFonts w:ascii="Times New Roman" w:hAnsi="Times New Roman"/>
                <w:b w:val="0"/>
                <w:i w:val="0"/>
                <w:color w:val="000000"/>
                <w:sz w:val="20"/>
              </w:rPr>
              <w:t>_id, vesselId, name, imoNumber, type, flag, builtYear, deadweightTonnage, currentLocation (lat, lng, heading, speedKnots), status, fuelCapacity, currentFuel</w:t>
            </w:r>
          </w:p>
        </w:tc>
      </w:tr>
      <w:tr>
        <w:tc>
          <w:tcPr>
            <w:tcW w:type="dxa" w:w="2304"/>
          </w:tcPr>
          <w:p>
            <w:pPr>
              <w:spacing w:before="60" w:after="60" w:line="276" w:lineRule="auto"/>
            </w:pPr>
            <w:r>
              <w:rPr>
                <w:rFonts w:ascii="Times New Roman" w:hAnsi="Times New Roman"/>
                <w:b w:val="0"/>
                <w:i w:val="0"/>
                <w:color w:val="000000"/>
                <w:sz w:val="20"/>
              </w:rPr>
              <w:t>Voyage</w:t>
            </w:r>
          </w:p>
        </w:tc>
        <w:tc>
          <w:tcPr>
            <w:tcW w:type="dxa" w:w="7488"/>
          </w:tcPr>
          <w:p>
            <w:pPr>
              <w:spacing w:before="60" w:after="60" w:line="276" w:lineRule="auto"/>
            </w:pPr>
            <w:r>
              <w:rPr>
                <w:rFonts w:ascii="Times New Roman" w:hAnsi="Times New Roman"/>
                <w:b w:val="0"/>
                <w:i w:val="0"/>
                <w:color w:val="000000"/>
                <w:sz w:val="20"/>
              </w:rPr>
              <w:t>_id, voyageId, vesselId, originPort, destinationPort, departureDate, estimatedArrival, status, distanceNauticalMiles, distanceCovered, assignedCargoIds, createdBy</w:t>
            </w:r>
          </w:p>
        </w:tc>
      </w:tr>
      <w:tr>
        <w:tc>
          <w:tcPr>
            <w:tcW w:type="dxa" w:w="2304"/>
          </w:tcPr>
          <w:p>
            <w:pPr>
              <w:spacing w:before="60" w:after="60" w:line="276" w:lineRule="auto"/>
            </w:pPr>
            <w:r>
              <w:rPr>
                <w:rFonts w:ascii="Times New Roman" w:hAnsi="Times New Roman"/>
                <w:b w:val="0"/>
                <w:i w:val="0"/>
                <w:color w:val="000000"/>
                <w:sz w:val="20"/>
              </w:rPr>
              <w:t>Cargo</w:t>
            </w:r>
          </w:p>
        </w:tc>
        <w:tc>
          <w:tcPr>
            <w:tcW w:type="dxa" w:w="7488"/>
          </w:tcPr>
          <w:p>
            <w:pPr>
              <w:spacing w:before="60" w:after="60" w:line="276" w:lineRule="auto"/>
            </w:pPr>
            <w:r>
              <w:rPr>
                <w:rFonts w:ascii="Times New Roman" w:hAnsi="Times New Roman"/>
                <w:b w:val="0"/>
                <w:i w:val="0"/>
                <w:color w:val="000000"/>
                <w:sz w:val="20"/>
              </w:rPr>
              <w:t>_id, cargoId, description, weightTons, hazardClass, shipper, consignee, status</w:t>
            </w:r>
          </w:p>
        </w:tc>
      </w:tr>
      <w:tr>
        <w:tc>
          <w:tcPr>
            <w:tcW w:type="dxa" w:w="2304"/>
          </w:tcPr>
          <w:p>
            <w:pPr>
              <w:spacing w:before="60" w:after="60" w:line="276" w:lineRule="auto"/>
            </w:pPr>
            <w:r>
              <w:rPr>
                <w:rFonts w:ascii="Times New Roman" w:hAnsi="Times New Roman"/>
                <w:b w:val="0"/>
                <w:i w:val="0"/>
                <w:color w:val="000000"/>
                <w:sz w:val="20"/>
              </w:rPr>
              <w:t>FuelRecord</w:t>
            </w:r>
          </w:p>
        </w:tc>
        <w:tc>
          <w:tcPr>
            <w:tcW w:type="dxa" w:w="7488"/>
          </w:tcPr>
          <w:p>
            <w:pPr>
              <w:spacing w:before="60" w:after="60" w:line="276" w:lineRule="auto"/>
            </w:pPr>
            <w:r>
              <w:rPr>
                <w:rFonts w:ascii="Times New Roman" w:hAnsi="Times New Roman"/>
                <w:b w:val="0"/>
                <w:i w:val="0"/>
                <w:color w:val="000000"/>
                <w:sz w:val="20"/>
              </w:rPr>
              <w:t>_id, vesselId, fuelType, quantityMT, unitPriceUSD, totalCostUSD, fuelEfficiencyNMPerMT, port, date, createdBy</w:t>
            </w:r>
          </w:p>
        </w:tc>
      </w:tr>
      <w:tr>
        <w:tc>
          <w:tcPr>
            <w:tcW w:type="dxa" w:w="2304"/>
          </w:tcPr>
          <w:p>
            <w:pPr>
              <w:spacing w:before="60" w:after="60" w:line="276" w:lineRule="auto"/>
            </w:pPr>
            <w:r>
              <w:rPr>
                <w:rFonts w:ascii="Times New Roman" w:hAnsi="Times New Roman"/>
                <w:b w:val="0"/>
                <w:i w:val="0"/>
                <w:color w:val="000000"/>
                <w:sz w:val="20"/>
              </w:rPr>
              <w:t>Maintenance</w:t>
            </w:r>
          </w:p>
        </w:tc>
        <w:tc>
          <w:tcPr>
            <w:tcW w:type="dxa" w:w="7488"/>
          </w:tcPr>
          <w:p>
            <w:pPr>
              <w:spacing w:before="60" w:after="60" w:line="276" w:lineRule="auto"/>
            </w:pPr>
            <w:r>
              <w:rPr>
                <w:rFonts w:ascii="Times New Roman" w:hAnsi="Times New Roman"/>
                <w:b w:val="0"/>
                <w:i w:val="0"/>
                <w:color w:val="000000"/>
                <w:sz w:val="20"/>
              </w:rPr>
              <w:t>_id, vesselId, type, severity, description, startDate, status, costUSD, technician, createdBy</w:t>
            </w:r>
          </w:p>
        </w:tc>
      </w:tr>
      <w:tr>
        <w:tc>
          <w:tcPr>
            <w:tcW w:type="dxa" w:w="2304"/>
          </w:tcPr>
          <w:p>
            <w:pPr>
              <w:spacing w:before="60" w:after="60" w:line="276" w:lineRule="auto"/>
            </w:pPr>
            <w:r>
              <w:rPr>
                <w:rFonts w:ascii="Times New Roman" w:hAnsi="Times New Roman"/>
                <w:b w:val="0"/>
                <w:i w:val="0"/>
                <w:color w:val="000000"/>
                <w:sz w:val="20"/>
              </w:rPr>
              <w:t>Port</w:t>
            </w:r>
          </w:p>
        </w:tc>
        <w:tc>
          <w:tcPr>
            <w:tcW w:type="dxa" w:w="7488"/>
          </w:tcPr>
          <w:p>
            <w:pPr>
              <w:spacing w:before="60" w:after="60" w:line="276" w:lineRule="auto"/>
            </w:pPr>
            <w:r>
              <w:rPr>
                <w:rFonts w:ascii="Times New Roman" w:hAnsi="Times New Roman"/>
                <w:b w:val="0"/>
                <w:i w:val="0"/>
                <w:color w:val="000000"/>
                <w:sz w:val="20"/>
              </w:rPr>
              <w:t>_id, portId, name, country, city, portCode, lat, lng, capacityTEU, status</w:t>
            </w:r>
          </w:p>
        </w:tc>
      </w:tr>
      <w:tr>
        <w:tc>
          <w:tcPr>
            <w:tcW w:type="dxa" w:w="2304"/>
          </w:tcPr>
          <w:p>
            <w:pPr>
              <w:spacing w:before="60" w:after="60" w:line="276" w:lineRule="auto"/>
            </w:pPr>
            <w:r>
              <w:rPr>
                <w:rFonts w:ascii="Times New Roman" w:hAnsi="Times New Roman"/>
                <w:b w:val="0"/>
                <w:i w:val="0"/>
                <w:color w:val="000000"/>
                <w:sz w:val="20"/>
              </w:rPr>
              <w:t>Crew</w:t>
            </w:r>
          </w:p>
        </w:tc>
        <w:tc>
          <w:tcPr>
            <w:tcW w:type="dxa" w:w="7488"/>
          </w:tcPr>
          <w:p>
            <w:pPr>
              <w:spacing w:before="60" w:after="60" w:line="276" w:lineRule="auto"/>
            </w:pPr>
            <w:r>
              <w:rPr>
                <w:rFonts w:ascii="Times New Roman" w:hAnsi="Times New Roman"/>
                <w:b w:val="0"/>
                <w:i w:val="0"/>
                <w:color w:val="000000"/>
                <w:sz w:val="20"/>
              </w:rPr>
              <w:t>_id, name, role, vesselId, nationality, certification, contractExpiry, status</w:t>
            </w:r>
          </w:p>
        </w:tc>
      </w:tr>
      <w:tr>
        <w:tc>
          <w:tcPr>
            <w:tcW w:type="dxa" w:w="2304"/>
          </w:tcPr>
          <w:p>
            <w:pPr>
              <w:spacing w:before="60" w:after="60" w:line="276" w:lineRule="auto"/>
            </w:pPr>
            <w:r>
              <w:rPr>
                <w:rFonts w:ascii="Times New Roman" w:hAnsi="Times New Roman"/>
                <w:b w:val="0"/>
                <w:i w:val="0"/>
                <w:color w:val="000000"/>
                <w:sz w:val="20"/>
              </w:rPr>
              <w:t>AuditLog</w:t>
            </w:r>
          </w:p>
        </w:tc>
        <w:tc>
          <w:tcPr>
            <w:tcW w:type="dxa" w:w="7488"/>
          </w:tcPr>
          <w:p>
            <w:pPr>
              <w:spacing w:before="60" w:after="60" w:line="276" w:lineRule="auto"/>
            </w:pPr>
            <w:r>
              <w:rPr>
                <w:rFonts w:ascii="Times New Roman" w:hAnsi="Times New Roman"/>
                <w:b w:val="0"/>
                <w:i w:val="0"/>
                <w:color w:val="000000"/>
                <w:sz w:val="20"/>
              </w:rPr>
              <w:t>_id, action, resource, resourceId, details, userId, userEmail, ipAddress, timestamp</w:t>
            </w:r>
          </w:p>
        </w:tc>
      </w:tr>
    </w:tbl>
    <w:p>
      <w:pPr>
        <w:spacing w:before="280" w:after="80" w:line="276" w:lineRule="auto"/>
        <w:jc w:val="left"/>
      </w:pPr>
      <w:r>
        <w:rPr>
          <w:rFonts w:ascii="Times New Roman" w:hAnsi="Times New Roman"/>
          <w:b/>
          <w:i w:val="0"/>
          <w:color w:val="000000"/>
          <w:sz w:val="24"/>
        </w:rPr>
        <w:t>4.4 CLASS DIAGRAM</w:t>
      </w:r>
    </w:p>
    <w:p>
      <w:pPr>
        <w:spacing w:before="0" w:after="120" w:line="360" w:lineRule="auto"/>
        <w:jc w:val="both"/>
      </w:pPr>
      <w:r>
        <w:rPr>
          <w:rFonts w:ascii="Times New Roman" w:hAnsi="Times New Roman"/>
          <w:b w:val="0"/>
          <w:i w:val="0"/>
          <w:color w:val="000000"/>
          <w:sz w:val="24"/>
        </w:rPr>
        <w:t>The class diagram shows the four core classes. A User manages many Vessels and dispatches many Voyages; each Vessel executes many FuelRecords.</w:t>
      </w:r>
    </w:p>
    <w:p>
      <w:pPr>
        <w:spacing w:before="160" w:after="80"/>
        <w:jc w:val="center"/>
      </w:pPr>
      <w:r>
        <w:drawing>
          <wp:inline xmlns:a="http://schemas.openxmlformats.org/drawingml/2006/main" xmlns:pic="http://schemas.openxmlformats.org/drawingml/2006/picture">
            <wp:extent cx="5303520" cy="3428538"/>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303520" cy="3428538"/>
                    </a:xfrm>
                    <a:prstGeom prst="rect"/>
                  </pic:spPr>
                </pic:pic>
              </a:graphicData>
            </a:graphic>
          </wp:inline>
        </w:drawing>
      </w:r>
    </w:p>
    <w:p>
      <w:pPr>
        <w:spacing w:before="40" w:after="280" w:line="360" w:lineRule="auto"/>
        <w:jc w:val="center"/>
      </w:pPr>
      <w:r>
        <w:rPr>
          <w:rFonts w:ascii="Times New Roman" w:hAnsi="Times New Roman"/>
          <w:b w:val="0"/>
          <w:i/>
          <w:color w:val="000000"/>
          <w:sz w:val="21"/>
        </w:rPr>
        <w:t>Figure 4.4: class diagram of User, Vessel, Voyage and FuelRecord with their one-to-many relationships.</w:t>
      </w:r>
    </w:p>
    <w:p>
      <w:pPr>
        <w:spacing w:before="280" w:after="80" w:line="276" w:lineRule="auto"/>
        <w:jc w:val="left"/>
      </w:pPr>
      <w:r>
        <w:rPr>
          <w:rFonts w:ascii="Times New Roman" w:hAnsi="Times New Roman"/>
          <w:b/>
          <w:i w:val="0"/>
          <w:color w:val="000000"/>
          <w:sz w:val="24"/>
        </w:rPr>
        <w:t>4.5 SEQUENCE DIAGRAM</w:t>
      </w:r>
    </w:p>
    <w:p>
      <w:pPr>
        <w:spacing w:before="0" w:after="120" w:line="360" w:lineRule="auto"/>
        <w:jc w:val="both"/>
      </w:pPr>
      <w:r>
        <w:rPr>
          <w:rFonts w:ascii="Times New Roman" w:hAnsi="Times New Roman"/>
          <w:b w:val="0"/>
          <w:i w:val="0"/>
          <w:color w:val="000000"/>
          <w:sz w:val="24"/>
        </w:rPr>
        <w:t>The sequence diagram covers login and the telemetry stream: the browser authenticates through the Express API, connects a WebSocket with its token, and then receives a vessel:telemetry event every 2.5 seconds from the simulation loop.</w:t>
      </w:r>
    </w:p>
    <w:p>
      <w:pPr>
        <w:spacing w:before="160" w:after="80"/>
        <w:jc w:val="center"/>
      </w:pPr>
      <w:r>
        <w:drawing>
          <wp:inline xmlns:a="http://schemas.openxmlformats.org/drawingml/2006/main" xmlns:pic="http://schemas.openxmlformats.org/drawingml/2006/picture">
            <wp:extent cx="5303520" cy="3428538"/>
            <wp:docPr id="6" name="Picture 6"/>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303520" cy="3428538"/>
                    </a:xfrm>
                    <a:prstGeom prst="rect"/>
                  </pic:spPr>
                </pic:pic>
              </a:graphicData>
            </a:graphic>
          </wp:inline>
        </w:drawing>
      </w:r>
    </w:p>
    <w:p>
      <w:pPr>
        <w:spacing w:before="40" w:after="280" w:line="360" w:lineRule="auto"/>
        <w:jc w:val="center"/>
      </w:pPr>
      <w:r>
        <w:rPr>
          <w:rFonts w:ascii="Times New Roman" w:hAnsi="Times New Roman"/>
          <w:b w:val="0"/>
          <w:i/>
          <w:color w:val="000000"/>
          <w:sz w:val="21"/>
        </w:rPr>
        <w:t>Figure 4.5: after login the browser opens a WebSocket with its token and receives vessel:telemetry events from the simulation loop.</w:t>
      </w:r>
    </w:p>
    <w:p>
      <w:r>
        <w:br w:type="page"/>
      </w:r>
    </w:p>
    <w:p>
      <w:pPr>
        <w:spacing w:before="240" w:after="280" w:line="276" w:lineRule="auto"/>
        <w:jc w:val="center"/>
      </w:pPr>
      <w:r>
        <w:rPr>
          <w:rFonts w:ascii="Times New Roman" w:hAnsi="Times New Roman"/>
          <w:b/>
          <w:i w:val="0"/>
          <w:color w:val="000000"/>
          <w:sz w:val="28"/>
        </w:rPr>
        <w:t>CHAPTER 5</w:t>
        <w:br/>
        <w:t>RESULTS AND DISCUSSION</w:t>
      </w:r>
    </w:p>
    <w:p>
      <w:pPr>
        <w:spacing w:before="0" w:after="120" w:line="360" w:lineRule="auto"/>
        <w:jc w:val="both"/>
      </w:pPr>
      <w:r>
        <w:rPr>
          <w:rFonts w:ascii="Times New Roman" w:hAnsi="Times New Roman"/>
          <w:b w:val="0"/>
          <w:i w:val="0"/>
          <w:color w:val="000000"/>
          <w:sz w:val="24"/>
        </w:rPr>
        <w:t>This chapter deals with the implementation of the design and the results it delivers. It covers the AIS simulation engine with 1x to 10x speed control, the Esri dark basemap, the weather overlays and role-based access isolation, and explains the key functions through code. It also discusses the limits of the work, such as the use of synthetic data.</w:t>
      </w:r>
    </w:p>
    <w:p>
      <w:pPr>
        <w:spacing w:before="200" w:after="80" w:line="276" w:lineRule="auto"/>
        <w:jc w:val="left"/>
      </w:pPr>
      <w:r>
        <w:rPr>
          <w:rFonts w:ascii="Times New Roman" w:hAnsi="Times New Roman"/>
          <w:b/>
          <w:i w:val="0"/>
          <w:color w:val="000000"/>
          <w:sz w:val="24"/>
        </w:rPr>
        <w:t>5.1 IMPLEMENTATION OVERVIEW</w:t>
      </w:r>
    </w:p>
    <w:p>
      <w:pPr>
        <w:spacing w:before="0" w:after="120" w:line="360" w:lineRule="auto"/>
        <w:jc w:val="both"/>
      </w:pPr>
      <w:r>
        <w:rPr>
          <w:rFonts w:ascii="Times New Roman" w:hAnsi="Times New Roman"/>
          <w:b w:val="0"/>
          <w:i w:val="0"/>
          <w:color w:val="000000"/>
          <w:sz w:val="24"/>
        </w:rPr>
        <w:t>The implementation combines an Express TypeScript server with a Vite-powered React single-page application. Four milestones define it:</w:t>
      </w:r>
    </w:p>
    <w:p>
      <w:pPr>
        <w:spacing w:before="0" w:after="120" w:line="360" w:lineRule="auto"/>
        <w:jc w:val="both"/>
      </w:pPr>
      <w:r>
        <w:rPr>
          <w:rFonts w:ascii="Times New Roman" w:hAnsi="Times New Roman"/>
          <w:b w:val="0"/>
          <w:i w:val="0"/>
          <w:color w:val="000000"/>
          <w:sz w:val="24"/>
        </w:rPr>
        <w:t>• Dynamic AIS engine: runs in server.ts on an interval timer. At 1x, vessels advance at normal dead-reckoning speed; at 2x, 5x or 10x the position step is scaled; a speed of 0 halts calculation.</w:t>
      </w:r>
    </w:p>
    <w:p>
      <w:pPr>
        <w:spacing w:before="0" w:after="120" w:line="360" w:lineRule="auto"/>
        <w:jc w:val="both"/>
      </w:pPr>
      <w:r>
        <w:rPr>
          <w:rFonts w:ascii="Times New Roman" w:hAnsi="Times New Roman"/>
          <w:b w:val="0"/>
          <w:i w:val="0"/>
          <w:color w:val="000000"/>
          <w:sz w:val="24"/>
        </w:rPr>
        <w:t>• Esri dark maritime basemap: LeafletMap.tsx uses the Esri World Dark Gray Base and Reference layers in place of Carto tiles, which removes watermarked tiles.</w:t>
      </w:r>
    </w:p>
    <w:p>
      <w:pPr>
        <w:spacing w:before="0" w:after="120" w:line="360" w:lineRule="auto"/>
        <w:jc w:val="both"/>
      </w:pPr>
      <w:r>
        <w:rPr>
          <w:rFonts w:ascii="Times New Roman" w:hAnsi="Times New Roman"/>
          <w:b w:val="0"/>
          <w:i w:val="0"/>
          <w:color w:val="000000"/>
          <w:sz w:val="24"/>
        </w:rPr>
        <w:t>• Tactical weather overlays: src/data/marineWeather.ts provides structured data for active cyclones (Category 1 to 4), wave height zones, Beaufort wind vectors and RainViewer radar reflectivity.</w:t>
      </w:r>
    </w:p>
    <w:p>
      <w:pPr>
        <w:spacing w:before="0" w:after="120" w:line="360" w:lineRule="auto"/>
        <w:jc w:val="both"/>
      </w:pPr>
      <w:r>
        <w:rPr>
          <w:rFonts w:ascii="Times New Roman" w:hAnsi="Times New Roman"/>
          <w:b w:val="0"/>
          <w:i w:val="0"/>
          <w:color w:val="000000"/>
          <w:sz w:val="24"/>
        </w:rPr>
        <w:t>• RBAC isolation: the Port Directory and Crew Management links appear only under the isAdmin condition in Sidebar.tsx, and the routes are protected in App.tsx and routes.ts. The top-bar status pills (online users, MongoDB status) are also administrator-only.</w:t>
      </w:r>
    </w:p>
    <w:p>
      <w:pPr>
        <w:spacing w:before="200" w:after="80" w:line="276" w:lineRule="auto"/>
        <w:jc w:val="left"/>
      </w:pPr>
      <w:r>
        <w:rPr>
          <w:rFonts w:ascii="Times New Roman" w:hAnsi="Times New Roman"/>
          <w:b/>
          <w:i w:val="0"/>
          <w:color w:val="000000"/>
          <w:sz w:val="24"/>
        </w:rPr>
        <w:t>5.2 KEY FUNCTIONS (CODE EXPLANATION)</w:t>
      </w:r>
    </w:p>
    <w:p>
      <w:pPr>
        <w:spacing w:before="160" w:after="60" w:line="276" w:lineRule="auto"/>
        <w:jc w:val="left"/>
      </w:pPr>
      <w:r>
        <w:rPr>
          <w:rFonts w:ascii="Times New Roman" w:hAnsi="Times New Roman"/>
          <w:b/>
          <w:i/>
          <w:color w:val="000000"/>
          <w:sz w:val="24"/>
        </w:rPr>
        <w:t>1. AIS telemetry simulation step (server.ts)</w:t>
      </w:r>
    </w:p>
    <w:p>
      <w:pPr>
        <w:spacing w:before="0" w:after="120" w:line="360" w:lineRule="auto"/>
        <w:jc w:val="both"/>
      </w:pPr>
      <w:r>
        <w:rPr>
          <w:rFonts w:ascii="Times New Roman" w:hAnsi="Times New Roman"/>
          <w:b w:val="0"/>
          <w:i w:val="0"/>
          <w:color w:val="000000"/>
          <w:sz w:val="24"/>
        </w:rPr>
        <w:t>Every 2.5 seconds the server selects vessels whose status is In Transit, converts the heading to radians and computes a position offset from speed in knots multiplied by the speed multiplier. The latitude delta uses the cosine of the heading and the longitude delta uses the sine. The new position is saved and broadcast to all clients as a vessel:telemetry event. The constant 0.04 is a scaling factor chosen so that the simulated motion is visible on screen; it is not a physical conversion.</w:t>
      </w:r>
    </w:p>
    <w:p>
      <w:pPr>
        <w:spacing w:before="80" w:after="160" w:line="276" w:lineRule="auto"/>
        <w:jc w:val="left"/>
        <w:shd w:fill="F8FAFC"/>
      </w:pPr>
      <w:r>
        <w:rPr>
          <w:rFonts w:ascii="Consolas" w:hAnsi="Consolas"/>
          <w:b w:val="0"/>
          <w:i w:val="0"/>
          <w:color w:val="0F172A"/>
          <w:sz w:val="19"/>
        </w:rPr>
        <w:t>setInterval(() =&gt; {</w:t>
        <w:br/>
        <w:t xml:space="preserve">  if (simulationSpeed &lt;= 0) return; // Paused state</w:t>
        <w:br/>
        <w:t xml:space="preserve">  try {</w:t>
        <w:br/>
        <w:t xml:space="preserve">    const inTransitVessels = db.find('vessels', (v) =&gt; v.status === 'In Transit');</w:t>
        <w:br/>
        <w:t xml:space="preserve">    if (inTransitVessels.length === 0) return;</w:t>
        <w:br/>
        <w:br/>
        <w:t xml:space="preserve">    for (const vsl of inTransitVessels) {</w:t>
        <w:br/>
        <w:t xml:space="preserve">      const headingRad = (vsl.currentLocation.heading * Math.PI) / 180;</w:t>
        <w:br/>
        <w:t xml:space="preserve">      const speedOffset = (vsl.currentLocation.speedKnots / 3600) * 0.04 * simulationSpeed;</w:t>
        <w:br/>
        <w:t xml:space="preserve">      const latDelta = Math.cos(headingRad) * speedOffset;</w:t>
        <w:br/>
        <w:t xml:space="preserve">      const lngDelta = Math.sin(headingRad) * speedOffset;</w:t>
        <w:br/>
        <w:br/>
        <w:t xml:space="preserve">      const updatedLocation = {</w:t>
        <w:br/>
        <w:t xml:space="preserve">        ...vsl.currentLocation,</w:t>
        <w:br/>
        <w:t xml:space="preserve">        lat: Number((vsl.currentLocation.lat + latDelta).toFixed(4)),</w:t>
        <w:br/>
        <w:t xml:space="preserve">        lng: Number((vsl.currentLocation.lng + lngDelta).toFixed(4)),</w:t>
        <w:br/>
        <w:t xml:space="preserve">        updatedAt: new Date().toISOString()</w:t>
        <w:br/>
        <w:t xml:space="preserve">      };</w:t>
        <w:br/>
        <w:br/>
        <w:t xml:space="preserve">      db.findByIdAndUpdate('vessels', vsl._id, { currentLocation: updatedLocation });</w:t>
        <w:br/>
        <w:t xml:space="preserve">      io.emit('vessel:telemetry', {</w:t>
        <w:br/>
        <w:t xml:space="preserve">        vesselId: vsl._id,</w:t>
        <w:br/>
        <w:t xml:space="preserve">        vesselName: vsl.name,</w:t>
        <w:br/>
        <w:t xml:space="preserve">        location: updatedLocation,</w:t>
        <w:br/>
        <w:t xml:space="preserve">        simulationSpeed</w:t>
        <w:br/>
        <w:t xml:space="preserve">      });</w:t>
        <w:br/>
        <w:t xml:space="preserve">    }</w:t>
        <w:br/>
        <w:t xml:space="preserve">  } catch (err) {</w:t>
        <w:br/>
        <w:t xml:space="preserve">    console.error('Telemetry simulation error:', err);</w:t>
        <w:br/>
        <w:t xml:space="preserve">  }</w:t>
        <w:br/>
        <w:t>}, 2500);</w:t>
      </w:r>
    </w:p>
    <w:p>
      <w:pPr>
        <w:spacing w:before="160" w:after="60" w:line="276" w:lineRule="auto"/>
        <w:jc w:val="left"/>
      </w:pPr>
      <w:r>
        <w:rPr>
          <w:rFonts w:ascii="Times New Roman" w:hAnsi="Times New Roman"/>
          <w:b/>
          <w:i/>
          <w:color w:val="000000"/>
          <w:sz w:val="24"/>
        </w:rPr>
        <w:t>2. JWT verification and RBAC middleware (src/server/routes.ts)</w:t>
      </w:r>
    </w:p>
    <w:p>
      <w:pPr>
        <w:spacing w:before="0" w:after="120" w:line="360" w:lineRule="auto"/>
        <w:jc w:val="both"/>
      </w:pPr>
      <w:r>
        <w:rPr>
          <w:rFonts w:ascii="Times New Roman" w:hAnsi="Times New Roman"/>
          <w:b w:val="0"/>
          <w:i w:val="0"/>
          <w:color w:val="000000"/>
          <w:sz w:val="24"/>
        </w:rPr>
        <w:t>Authenticate reads the Bearer token, verifies it with the server secret and attaches the decoded user (id, email, role) to the request; a missing or invalid token returns 401. requireRole then checks that the user's role is in the allowed list and returns 403 otherwise.</w:t>
      </w:r>
    </w:p>
    <w:p>
      <w:pPr>
        <w:spacing w:before="80" w:after="160" w:line="276" w:lineRule="auto"/>
        <w:jc w:val="left"/>
        <w:shd w:fill="F8FAFC"/>
      </w:pPr>
      <w:r>
        <w:rPr>
          <w:rFonts w:ascii="Consolas" w:hAnsi="Consolas"/>
          <w:b w:val="0"/>
          <w:i w:val="0"/>
          <w:color w:val="0F172A"/>
          <w:sz w:val="19"/>
        </w:rPr>
        <w:t>export const authenticate = (req: Request, res: Response, next: NextFunction): void =&gt; {</w:t>
        <w:br/>
        <w:t xml:space="preserve">  const token = req.headers.authorization?.replace('Bearer ', '');</w:t>
        <w:br/>
        <w:t xml:space="preserve">  if (!token) {</w:t>
        <w:br/>
        <w:t xml:space="preserve">    res.status(401).json({ success: false, message: 'Authentication required' });</w:t>
        <w:br/>
        <w:t xml:space="preserve">    return;</w:t>
        <w:br/>
        <w:t xml:space="preserve">  }</w:t>
        <w:br/>
        <w:t xml:space="preserve">  try {</w:t>
        <w:br/>
        <w:t xml:space="preserve">    const decoded = jwt.verify(token, JWT_SECRET) as { id: string; role: string; email: string };</w:t>
        <w:br/>
        <w:t xml:space="preserve">    (req as any).user = decoded;</w:t>
        <w:br/>
        <w:t xml:space="preserve">    next();</w:t>
        <w:br/>
        <w:t xml:space="preserve">  } catch {</w:t>
        <w:br/>
        <w:t xml:space="preserve">    res.status(401).json({ success: false, message: 'Invalid or expired session token' });</w:t>
        <w:br/>
        <w:t xml:space="preserve">  }</w:t>
        <w:br/>
        <w:t>};</w:t>
        <w:br/>
        <w:br/>
        <w:t>export const requireRole = (roles: string[]) =&gt; {</w:t>
        <w:br/>
        <w:t xml:space="preserve">  return (req: Request, res: Response, next: NextFunction): void =&gt; {</w:t>
        <w:br/>
        <w:t xml:space="preserve">    const userRole = (req as any).user?.role;</w:t>
        <w:br/>
        <w:t xml:space="preserve">    if (!userRole || !roles.includes(userRole)) {</w:t>
        <w:br/>
        <w:t xml:space="preserve">      res.status(403).json({ success: false, message: 'Forbidden: Insufficient privileges' });</w:t>
        <w:br/>
        <w:t xml:space="preserve">      return;</w:t>
        <w:br/>
        <w:t xml:space="preserve">    }</w:t>
        <w:br/>
        <w:t xml:space="preserve">    next();</w:t>
        <w:br/>
        <w:t xml:space="preserve">  };</w:t>
        <w:br/>
        <w:t>};</w:t>
      </w:r>
    </w:p>
    <w:p>
      <w:pPr>
        <w:spacing w:before="160" w:after="60" w:line="276" w:lineRule="auto"/>
        <w:jc w:val="left"/>
      </w:pPr>
      <w:r>
        <w:rPr>
          <w:rFonts w:ascii="Times New Roman" w:hAnsi="Times New Roman"/>
          <w:b/>
          <w:i/>
          <w:color w:val="000000"/>
          <w:sz w:val="24"/>
        </w:rPr>
        <w:t>3. Login controller (hardened)</w:t>
      </w:r>
    </w:p>
    <w:p>
      <w:pPr>
        <w:spacing w:before="0" w:after="120" w:line="360" w:lineRule="auto"/>
        <w:jc w:val="both"/>
      </w:pPr>
      <w:r>
        <w:rPr>
          <w:rFonts w:ascii="Times New Roman" w:hAnsi="Times New Roman"/>
          <w:b w:val="0"/>
          <w:i w:val="0"/>
          <w:color w:val="000000"/>
          <w:sz w:val="24"/>
        </w:rPr>
        <w:t>The login route looks up the user by lower-cased email and compares the password with bcrypt only. Plaintext comparison and any environment-key override are not allowed, because they would let anyone holding that key sign in as any account. Both unknown email and wrong password return the same 401 message so that accounts cannot be enumerated.</w:t>
      </w:r>
    </w:p>
    <w:p>
      <w:pPr>
        <w:spacing w:before="80" w:after="160" w:line="276" w:lineRule="auto"/>
        <w:jc w:val="left"/>
        <w:shd w:fill="F8FAFC"/>
      </w:pPr>
      <w:r>
        <w:rPr>
          <w:rFonts w:ascii="Consolas" w:hAnsi="Consolas"/>
          <w:b w:val="0"/>
          <w:i w:val="0"/>
          <w:color w:val="0F172A"/>
          <w:sz w:val="19"/>
        </w:rPr>
        <w:t>router.post('/auth/login', async (req: Request, res: Response): Promise&lt;void&gt; =&gt; {</w:t>
        <w:br/>
        <w:t xml:space="preserve">  const { email, password } = req.body;</w:t>
        <w:br/>
        <w:t xml:space="preserve">  if (!email || !password) {</w:t>
        <w:br/>
        <w:t xml:space="preserve">    res.status(400).json({ success: false, message: 'Email and password required' });</w:t>
        <w:br/>
        <w:t xml:space="preserve">    return;</w:t>
        <w:br/>
        <w:t xml:space="preserve">  }</w:t>
        <w:br/>
        <w:t xml:space="preserve">  const user = db.find('users', (u) =&gt; u.email.toLowerCase() === email.toLowerCase().trim())[0];</w:t>
        <w:br/>
        <w:t xml:space="preserve">  const isMatch = user ? await bcrypt.compare(password, user.password) : false;</w:t>
        <w:br/>
        <w:t xml:space="preserve">  if (!isMatch) {</w:t>
        <w:br/>
        <w:t xml:space="preserve">    res.status(401).json({ success: false, message: 'Invalid credentials' });</w:t>
        <w:br/>
        <w:t xml:space="preserve">    return;</w:t>
        <w:br/>
        <w:t xml:space="preserve">  }</w:t>
        <w:br/>
        <w:t xml:space="preserve">  const token = jwt.sign(</w:t>
        <w:br/>
        <w:t xml:space="preserve">    { id: user._id, email: user.email, role: user.role, name: user.name },</w:t>
        <w:br/>
        <w:t xml:space="preserve">    JWT_SECRET,</w:t>
        <w:br/>
        <w:t xml:space="preserve">    { expiresIn: '7d' }</w:t>
        <w:br/>
        <w:t xml:space="preserve">  );</w:t>
        <w:br/>
        <w:t xml:space="preserve">  res.json({ success: true, data: { user: { _id: user._id, name: user.name, email: user.email, role: user.role }, token } });</w:t>
        <w:br/>
        <w:t>});</w:t>
      </w:r>
    </w:p>
    <w:p>
      <w:pPr>
        <w:spacing w:before="160" w:after="60" w:line="276" w:lineRule="auto"/>
        <w:jc w:val="left"/>
      </w:pPr>
      <w:r>
        <w:rPr>
          <w:rFonts w:ascii="Times New Roman" w:hAnsi="Times New Roman"/>
          <w:b/>
          <w:i/>
          <w:color w:val="000000"/>
          <w:sz w:val="24"/>
        </w:rPr>
        <w:t>4. Voyage update with ownership check (hardened)</w:t>
      </w:r>
    </w:p>
    <w:p>
      <w:pPr>
        <w:spacing w:before="0" w:after="120" w:line="360" w:lineRule="auto"/>
        <w:jc w:val="both"/>
      </w:pPr>
      <w:r>
        <w:rPr>
          <w:rFonts w:ascii="Times New Roman" w:hAnsi="Times New Roman"/>
          <w:b w:val="0"/>
          <w:i w:val="0"/>
          <w:color w:val="000000"/>
          <w:sz w:val="24"/>
        </w:rPr>
        <w:t>A standard user may update only voyages they created, an administrator may update any voyage, and only whitelisted fields are accepted. This stops a caller from changing createdBy or other protected fields through the request body.</w:t>
      </w:r>
    </w:p>
    <w:p>
      <w:pPr>
        <w:spacing w:before="80" w:after="160" w:line="276" w:lineRule="auto"/>
        <w:jc w:val="left"/>
        <w:shd w:fill="F8FAFC"/>
      </w:pPr>
      <w:r>
        <w:rPr>
          <w:rFonts w:ascii="Consolas" w:hAnsi="Consolas"/>
          <w:b w:val="0"/>
          <w:i w:val="0"/>
          <w:color w:val="0F172A"/>
          <w:sz w:val="19"/>
        </w:rPr>
        <w:t>const UPDATABLE = ['originPort', 'destinationPort', 'departureDate', 'estimatedArrival', 'status', 'distanceCovered'];</w:t>
        <w:br/>
        <w:br/>
        <w:t>router.put('/voyages/:id', authenticate, (req: Request, res: Response): void =&gt; {</w:t>
        <w:br/>
        <w:t xml:space="preserve">  const user = (req as any).user;</w:t>
        <w:br/>
        <w:t xml:space="preserve">  const voyage = db.findById('voyages', req.params.id);</w:t>
        <w:br/>
        <w:t xml:space="preserve">  if (!voyage) {</w:t>
        <w:br/>
        <w:t xml:space="preserve">    res.status(404).json({ success: false, message: 'Voyage not found' });</w:t>
        <w:br/>
        <w:t xml:space="preserve">    return;</w:t>
        <w:br/>
        <w:t xml:space="preserve">  }</w:t>
        <w:br/>
        <w:t xml:space="preserve">  if (user.role !== 'admin' &amp;&amp; voyage.createdBy !== user.id) {</w:t>
        <w:br/>
        <w:t xml:space="preserve">    res.status(403).json({ success: false, message: 'Forbidden: not your voyage' });</w:t>
        <w:br/>
        <w:t xml:space="preserve">    return;</w:t>
        <w:br/>
        <w:t xml:space="preserve">  }</w:t>
        <w:br/>
        <w:t xml:space="preserve">  const changes = Object.fromEntries(</w:t>
        <w:br/>
        <w:t xml:space="preserve">    Object.entries(req.body).filter(([key]) =&gt; UPDATABLE.includes(key))</w:t>
        <w:br/>
        <w:t xml:space="preserve">  );</w:t>
        <w:br/>
        <w:t xml:space="preserve">  const updated = db.findByIdAndUpdate('voyages', req.params.id, changes);</w:t>
        <w:br/>
        <w:t xml:space="preserve">  res.json({ success: true, data: updated });</w:t>
        <w:br/>
        <w:t>});</w:t>
      </w:r>
    </w:p>
    <w:p>
      <w:r>
        <w:br w:type="page"/>
      </w:r>
    </w:p>
    <w:p>
      <w:pPr>
        <w:spacing w:before="240" w:after="280" w:line="276" w:lineRule="auto"/>
        <w:jc w:val="center"/>
      </w:pPr>
      <w:r>
        <w:rPr>
          <w:rFonts w:ascii="Times New Roman" w:hAnsi="Times New Roman"/>
          <w:b/>
          <w:i w:val="0"/>
          <w:color w:val="000000"/>
          <w:sz w:val="28"/>
        </w:rPr>
        <w:t>CHAPTER 6</w:t>
        <w:br/>
        <w:t>CONCLUSION &amp; FUTURE WORK</w:t>
      </w:r>
    </w:p>
    <w:p>
      <w:pPr>
        <w:spacing w:before="0" w:after="120" w:line="360" w:lineRule="auto"/>
        <w:jc w:val="both"/>
      </w:pPr>
      <w:r>
        <w:rPr>
          <w:rFonts w:ascii="Times New Roman" w:hAnsi="Times New Roman"/>
          <w:b w:val="0"/>
          <w:i w:val="0"/>
          <w:color w:val="000000"/>
          <w:sz w:val="24"/>
        </w:rPr>
        <w:t>This chapter deals with a summary of what the project has achieved and how it can be extended. It restates how real-time communication, GIS mapping and role-based access control solve fragmented fleet tracking, and proposes future work such as machine learning ETA prediction, live AIS integration and automated weather routing.</w:t>
      </w:r>
    </w:p>
    <w:p>
      <w:pPr>
        <w:spacing w:before="200" w:after="80" w:line="276" w:lineRule="auto"/>
        <w:jc w:val="left"/>
      </w:pPr>
      <w:r>
        <w:rPr>
          <w:rFonts w:ascii="Times New Roman" w:hAnsi="Times New Roman"/>
          <w:b/>
          <w:i w:val="0"/>
          <w:color w:val="000000"/>
          <w:sz w:val="24"/>
        </w:rPr>
        <w:t>6.1 CONCLUSION</w:t>
      </w:r>
    </w:p>
    <w:p>
      <w:pPr>
        <w:spacing w:before="0" w:after="120" w:line="360" w:lineRule="auto"/>
        <w:jc w:val="both"/>
      </w:pPr>
      <w:r>
        <w:rPr>
          <w:rFonts w:ascii="Times New Roman" w:hAnsi="Times New Roman"/>
          <w:b w:val="0"/>
          <w:i w:val="0"/>
          <w:color w:val="000000"/>
          <w:sz w:val="24"/>
        </w:rPr>
        <w:t>NavisFleet demonstrates a modern, scalable and responsive maritime dispatch system. By uniting real-time WebSocket communication, GIS mapping with meteorological overlays and strict Role-Based Access Control, it addresses the main pain points of fragmented fleet tracking. Dispatchers and administrators get a single view of live vessel positions, simulation control and logistics records, on a basemap free of licensing watermarks.</w:t>
      </w:r>
    </w:p>
    <w:p>
      <w:pPr>
        <w:spacing w:before="0" w:after="120" w:line="360" w:lineRule="auto"/>
        <w:jc w:val="both"/>
      </w:pPr>
      <w:r>
        <w:rPr>
          <w:rFonts w:ascii="Times New Roman" w:hAnsi="Times New Roman"/>
          <w:b w:val="0"/>
          <w:i w:val="0"/>
          <w:color w:val="000000"/>
          <w:sz w:val="24"/>
        </w:rPr>
        <w:t>The present version uses simulated vessel positions and synthetic weather data; the architecture is ready for live AIS and forecast feeds.</w:t>
      </w:r>
    </w:p>
    <w:p>
      <w:pPr>
        <w:spacing w:before="200" w:after="80" w:line="276" w:lineRule="auto"/>
        <w:jc w:val="left"/>
      </w:pPr>
      <w:r>
        <w:rPr>
          <w:rFonts w:ascii="Times New Roman" w:hAnsi="Times New Roman"/>
          <w:b/>
          <w:i w:val="0"/>
          <w:color w:val="000000"/>
          <w:sz w:val="24"/>
        </w:rPr>
        <w:t>6.2 FUTURE ENHANCEMENTS</w:t>
      </w:r>
    </w:p>
    <w:p>
      <w:pPr>
        <w:spacing w:before="0" w:after="120" w:line="360" w:lineRule="auto"/>
        <w:jc w:val="both"/>
      </w:pPr>
      <w:r>
        <w:rPr>
          <w:rFonts w:ascii="Times New Roman" w:hAnsi="Times New Roman"/>
          <w:b w:val="0"/>
          <w:i w:val="0"/>
          <w:color w:val="000000"/>
          <w:sz w:val="24"/>
        </w:rPr>
        <w:t>• Machine learning ETA prediction: train LSTM networks on historical AIS waypoints, sea currents and fuel burn rates to predict port arrival windows.</w:t>
      </w:r>
    </w:p>
    <w:p>
      <w:pPr>
        <w:spacing w:before="0" w:after="120" w:line="360" w:lineRule="auto"/>
        <w:jc w:val="both"/>
      </w:pPr>
      <w:r>
        <w:rPr>
          <w:rFonts w:ascii="Times New Roman" w:hAnsi="Times New Roman"/>
          <w:b w:val="0"/>
          <w:i w:val="0"/>
          <w:color w:val="000000"/>
          <w:sz w:val="24"/>
        </w:rPr>
        <w:t>• Satellite weather imagery: ingest geostationary infrared imagery (GOES, Himawari) for live cloud cover.</w:t>
      </w:r>
    </w:p>
    <w:p>
      <w:pPr>
        <w:spacing w:before="0" w:after="120" w:line="360" w:lineRule="auto"/>
        <w:jc w:val="both"/>
      </w:pPr>
      <w:r>
        <w:rPr>
          <w:rFonts w:ascii="Times New Roman" w:hAnsi="Times New Roman"/>
          <w:b w:val="0"/>
          <w:i w:val="0"/>
          <w:color w:val="000000"/>
          <w:sz w:val="24"/>
        </w:rPr>
        <w:t>• Blockchain bill of lading (e-BL): use smart contracts for tamper-evident transfer of cargo ownership.</w:t>
      </w:r>
    </w:p>
    <w:p>
      <w:pPr>
        <w:spacing w:before="0" w:after="120" w:line="360" w:lineRule="auto"/>
        <w:jc w:val="both"/>
      </w:pPr>
      <w:r>
        <w:rPr>
          <w:rFonts w:ascii="Times New Roman" w:hAnsi="Times New Roman"/>
          <w:b w:val="0"/>
          <w:i w:val="0"/>
          <w:color w:val="000000"/>
          <w:sz w:val="24"/>
        </w:rPr>
        <w:t>• Automated weather routing: compute routes around severe sea states (high Hs) to reduce fuel use and hull stress.</w:t>
      </w:r>
    </w:p>
    <w:p>
      <w:pPr>
        <w:spacing w:before="0" w:after="120" w:line="360" w:lineRule="auto"/>
        <w:jc w:val="both"/>
      </w:pPr>
      <w:r>
        <w:rPr>
          <w:rFonts w:ascii="Times New Roman" w:hAnsi="Times New Roman"/>
          <w:b w:val="0"/>
          <w:i w:val="0"/>
          <w:color w:val="000000"/>
          <w:sz w:val="24"/>
        </w:rPr>
        <w:t>• Live AIS integration: replace the dead-reckoning simulation with a real AIS data provider.</w:t>
      </w:r>
    </w:p>
    <w:p>
      <w:pPr>
        <w:spacing w:before="0" w:after="120" w:line="360" w:lineRule="auto"/>
        <w:jc w:val="both"/>
      </w:pPr>
      <w:r>
        <w:rPr>
          <w:rFonts w:ascii="Times New Roman" w:hAnsi="Times New Roman"/>
          <w:b w:val="0"/>
          <w:i w:val="0"/>
          <w:color w:val="000000"/>
          <w:sz w:val="24"/>
        </w:rPr>
        <w:t>• Latitude-corrected motion: scale longitude steps by the cosine of latitude for more accurate dead reckoning away from the equator.</w:t>
      </w:r>
    </w:p>
    <w:p>
      <w:r>
        <w:br w:type="page"/>
      </w:r>
    </w:p>
    <w:p>
      <w:pPr>
        <w:spacing w:before="240" w:after="280" w:line="276" w:lineRule="auto"/>
        <w:jc w:val="center"/>
      </w:pPr>
      <w:r>
        <w:rPr>
          <w:rFonts w:ascii="Times New Roman" w:hAnsi="Times New Roman"/>
          <w:b/>
          <w:i w:val="0"/>
          <w:color w:val="000000"/>
          <w:sz w:val="28"/>
        </w:rPr>
        <w:t>APPENDIX</w:t>
        <w:br/>
        <w:t>SOURCE CODE &amp; CONFIGURATION</w:t>
      </w:r>
    </w:p>
    <w:p>
      <w:pPr>
        <w:spacing w:before="200" w:after="80" w:line="276" w:lineRule="auto"/>
        <w:jc w:val="left"/>
      </w:pPr>
      <w:r>
        <w:rPr>
          <w:rFonts w:ascii="Times New Roman" w:hAnsi="Times New Roman"/>
          <w:b/>
          <w:i w:val="0"/>
          <w:color w:val="000000"/>
          <w:sz w:val="24"/>
        </w:rPr>
        <w:t>1. PROJECT DIRECTORY STRUCTURE</w:t>
      </w:r>
    </w:p>
    <w:p>
      <w:pPr>
        <w:spacing w:before="80" w:after="160" w:line="276" w:lineRule="auto"/>
        <w:jc w:val="left"/>
        <w:shd w:fill="F8FAFC"/>
      </w:pPr>
      <w:r>
        <w:rPr>
          <w:rFonts w:ascii="Consolas" w:hAnsi="Consolas"/>
          <w:b w:val="0"/>
          <w:i w:val="0"/>
          <w:color w:val="0F172A"/>
          <w:sz w:val="19"/>
        </w:rPr>
        <w:t>shipfleet-operations/</w:t>
        <w:br/>
        <w:t>├── server.ts # Express server, Socket.io and AIS engine</w:t>
        <w:br/>
        <w:t>├── package.json</w:t>
        <w:br/>
        <w:t>├── vite.config.ts</w:t>
        <w:br/>
        <w:t>├── tsconfig.json</w:t>
        <w:br/>
        <w:t>├── index.html</w:t>
        <w:br/>
        <w:t>└── src/</w:t>
        <w:br/>
        <w:t xml:space="preserve"> ├── main.tsx # React bootstrap</w:t>
        <w:br/>
        <w:t xml:space="preserve"> ├── App.tsx # Routing and role navigation</w:t>
        <w:br/>
        <w:t xml:space="preserve"> ├── index.css # Tailwind imports</w:t>
        <w:br/>
        <w:t xml:space="preserve"> ├── context/</w:t>
        <w:br/>
        <w:t xml:space="preserve"> │ ├── AuthContext.tsx # Session, login and token state</w:t>
        <w:br/>
        <w:t xml:space="preserve"> │ └── SocketContext.tsx # Socket.io connection and telemetry</w:t>
        <w:br/>
        <w:t xml:space="preserve"> ├── components/</w:t>
        <w:br/>
        <w:t xml:space="preserve"> │ ├── Navbar.tsx Sidebar.tsx LeafletMap.tsx LoginModal.tsx</w:t>
        <w:br/>
        <w:t xml:space="preserve"> │ ├── LandingPage.tsx Toast.tsx ConfirmDialog.tsx</w:t>
        <w:br/>
        <w:t xml:space="preserve"> ├── pages/</w:t>
        <w:br/>
        <w:t xml:space="preserve"> │ ├── DashboardPage.tsx RouteTrackingPage.tsx VesselsPage.tsx</w:t>
        <w:br/>
        <w:t xml:space="preserve"> │ ├── VesselDetailsPage.tsx VoyagesPage.tsx CargoPage.tsx</w:t>
        <w:br/>
        <w:t xml:space="preserve"> │ ├── FuelPage.tsx MaintenancePage.tsx AlertsPage.tsx</w:t>
        <w:br/>
        <w:t xml:space="preserve"> │ ├── ReportsPage.tsx HistoryPage.tsx</w:t>
        <w:br/>
        <w:t xml:space="preserve"> │ ├── PortsPage.tsx # Admin only</w:t>
        <w:br/>
        <w:t xml:space="preserve"> │ ├── CrewPage.tsx # Admin only</w:t>
        <w:br/>
        <w:t xml:space="preserve"> │ └── UsersPage.tsx # Admin only</w:t>
        <w:br/>
        <w:t xml:space="preserve"> ├── data/marineWeather.ts # Cyclones, wave height and wind datasets</w:t>
        <w:br/>
        <w:t xml:space="preserve"> ├── services/api.ts # Axios REST client</w:t>
        <w:br/>
        <w:t xml:space="preserve"> ├── types/client.ts # TypeScript interfaces</w:t>
        <w:br/>
        <w:t xml:space="preserve"> └── server/</w:t>
        <w:br/>
        <w:t xml:space="preserve"> ├── routes.ts # REST controllers and RBAC</w:t>
        <w:br/>
        <w:t xml:space="preserve"> └── db.ts # Database connection and in-memory fallback</w:t>
      </w:r>
    </w:p>
    <w:p>
      <w:pPr>
        <w:spacing w:before="200" w:after="80" w:line="276" w:lineRule="auto"/>
        <w:jc w:val="left"/>
      </w:pPr>
      <w:r>
        <w:rPr>
          <w:rFonts w:ascii="Times New Roman" w:hAnsi="Times New Roman"/>
          <w:b/>
          <w:i w:val="0"/>
          <w:color w:val="000000"/>
          <w:sz w:val="24"/>
        </w:rPr>
        <w:t>2. BACKEND PACKAGE INSTALLATION</w:t>
      </w:r>
    </w:p>
    <w:p>
      <w:pPr>
        <w:spacing w:before="80" w:after="160" w:line="276" w:lineRule="auto"/>
        <w:jc w:val="left"/>
        <w:shd w:fill="F8FAFC"/>
      </w:pPr>
      <w:r>
        <w:rPr>
          <w:rFonts w:ascii="Consolas" w:hAnsi="Consolas"/>
          <w:b w:val="0"/>
          <w:i w:val="0"/>
          <w:color w:val="0F172A"/>
          <w:sz w:val="19"/>
        </w:rPr>
        <w:t>npm init -y</w:t>
        <w:br/>
        <w:t>npm install express mongoose dotenv cors jsonwebtoken bcryptjs socket.io</w:t>
      </w:r>
    </w:p>
    <w:p>
      <w:pPr>
        <w:spacing w:before="200" w:after="80" w:line="276" w:lineRule="auto"/>
        <w:jc w:val="left"/>
      </w:pPr>
      <w:r>
        <w:rPr>
          <w:rFonts w:ascii="Times New Roman" w:hAnsi="Times New Roman"/>
          <w:b/>
          <w:i w:val="0"/>
          <w:color w:val="000000"/>
          <w:sz w:val="24"/>
        </w:rPr>
        <w:t>3. DATABASE CONNECTION (CONFIG/DB.JS)</w:t>
      </w:r>
    </w:p>
    <w:p>
      <w:pPr>
        <w:spacing w:before="80" w:after="160" w:line="276" w:lineRule="auto"/>
        <w:jc w:val="left"/>
        <w:shd w:fill="F8FAFC"/>
      </w:pPr>
      <w:r>
        <w:rPr>
          <w:rFonts w:ascii="Consolas" w:hAnsi="Consolas"/>
          <w:b w:val="0"/>
          <w:i w:val="0"/>
          <w:color w:val="0F172A"/>
          <w:sz w:val="19"/>
        </w:rPr>
        <w:t>const mongoose = require('mongoose');</w:t>
        <w:br/>
        <w:t>const connectDB = async () =&gt; {</w:t>
        <w:br/>
        <w:t xml:space="preserve"> try {</w:t>
        <w:br/>
        <w:t xml:space="preserve"> await mongoose.connect(process.env.MONGO_URI);</w:t>
        <w:br/>
        <w:t xml:space="preserve"> console.log('MongoDB Connected');</w:t>
        <w:br/>
        <w:t xml:space="preserve"> } catch (err) {</w:t>
        <w:br/>
        <w:t xml:space="preserve"> console.error('Database connection failed:', err.message);</w:t>
        <w:br/>
        <w:t xml:space="preserve"> process.exit(1);</w:t>
        <w:br/>
        <w:t xml:space="preserve"> }</w:t>
        <w:br/>
        <w:t>};</w:t>
        <w:br/>
        <w:t>module.exports = connectDB;</w:t>
      </w:r>
    </w:p>
    <w:p>
      <w:pPr>
        <w:spacing w:before="200" w:after="80" w:line="276" w:lineRule="auto"/>
        <w:jc w:val="left"/>
      </w:pPr>
      <w:r>
        <w:rPr>
          <w:rFonts w:ascii="Times New Roman" w:hAnsi="Times New Roman"/>
          <w:b/>
          <w:i w:val="0"/>
          <w:color w:val="000000"/>
          <w:sz w:val="24"/>
        </w:rPr>
        <w:t>4. ENVIRONMENT VARIABLES (.ENV)</w:t>
      </w:r>
    </w:p>
    <w:p>
      <w:pPr>
        <w:spacing w:before="80" w:after="160" w:line="276" w:lineRule="auto"/>
        <w:jc w:val="left"/>
        <w:shd w:fill="F8FAFC"/>
      </w:pPr>
      <w:r>
        <w:rPr>
          <w:rFonts w:ascii="Consolas" w:hAnsi="Consolas"/>
          <w:b w:val="0"/>
          <w:i w:val="0"/>
          <w:color w:val="0F172A"/>
          <w:sz w:val="19"/>
        </w:rPr>
        <w:t>PORT=3000</w:t>
        <w:br/>
        <w:t>MONGO_URI=mongodb://localhost:27017/maritime_fleet_db</w:t>
        <w:br/>
        <w:t>JWT_SECRET=my_super_secret_jwt_key_123</w:t>
      </w:r>
    </w:p>
    <w:p>
      <w:pPr>
        <w:spacing w:before="200" w:after="80" w:line="276" w:lineRule="auto"/>
        <w:jc w:val="left"/>
      </w:pPr>
      <w:r>
        <w:rPr>
          <w:rFonts w:ascii="Times New Roman" w:hAnsi="Times New Roman"/>
          <w:b/>
          <w:i w:val="0"/>
          <w:color w:val="000000"/>
          <w:sz w:val="24"/>
        </w:rPr>
        <w:t>5. USER MODEL (MODELS/USER.JS)</w:t>
      </w:r>
    </w:p>
    <w:p>
      <w:pPr>
        <w:spacing w:before="80" w:after="160" w:line="276" w:lineRule="auto"/>
        <w:jc w:val="left"/>
        <w:shd w:fill="F8FAFC"/>
      </w:pPr>
      <w:r>
        <w:rPr>
          <w:rFonts w:ascii="Consolas" w:hAnsi="Consolas"/>
          <w:b w:val="0"/>
          <w:i w:val="0"/>
          <w:color w:val="0F172A"/>
          <w:sz w:val="19"/>
        </w:rPr>
        <w:t>const mongoose = require('mongoose');</w:t>
        <w:br/>
        <w:t>const userSchema = new mongoose.Schema({</w:t>
        <w:br/>
        <w:t xml:space="preserve"> name: { type: String, required: true },</w:t>
        <w:br/>
        <w:t xml:space="preserve"> email: { type: String, required: true, unique: true },</w:t>
        <w:br/>
        <w:t xml:space="preserve"> password: { type: String, required: true },</w:t>
        <w:br/>
        <w:t xml:space="preserve"> role: { type: String, enum: ['admin', 'user'], default: 'user' }</w:t>
        <w:br/>
        <w:t>}, { timestamps: true });</w:t>
        <w:br/>
        <w:t>module.exports = mongoose.model('User', userSchema);</w:t>
      </w:r>
    </w:p>
    <w:p>
      <w:pPr>
        <w:spacing w:before="200" w:after="80" w:line="276" w:lineRule="auto"/>
        <w:jc w:val="left"/>
      </w:pPr>
      <w:r>
        <w:rPr>
          <w:rFonts w:ascii="Times New Roman" w:hAnsi="Times New Roman"/>
          <w:b/>
          <w:i w:val="0"/>
          <w:color w:val="000000"/>
          <w:sz w:val="24"/>
        </w:rPr>
        <w:t>6. PASSWORD HASHING AND REGISTRATION (CONTROLLERS/AUTHCONTROLLER.JS)</w:t>
      </w:r>
    </w:p>
    <w:p>
      <w:pPr>
        <w:spacing w:before="80" w:after="160" w:line="276" w:lineRule="auto"/>
        <w:jc w:val="left"/>
        <w:shd w:fill="F8FAFC"/>
      </w:pPr>
      <w:r>
        <w:rPr>
          <w:rFonts w:ascii="Consolas" w:hAnsi="Consolas"/>
          <w:b w:val="0"/>
          <w:i w:val="0"/>
          <w:color w:val="0F172A"/>
          <w:sz w:val="19"/>
        </w:rPr>
        <w:t>const bcrypt = require('bcryptjs');</w:t>
        <w:br/>
        <w:t>const User = require('../models/User');</w:t>
        <w:br/>
        <w:t>exports.register = async (req, res) =&gt; {</w:t>
        <w:br/>
        <w:t xml:space="preserve"> try {</w:t>
        <w:br/>
        <w:t xml:space="preserve"> const { name, email, password, role } = req.body;</w:t>
        <w:br/>
        <w:t xml:space="preserve"> const salt = await bcrypt.genSalt(10);</w:t>
        <w:br/>
        <w:t xml:space="preserve"> const hashedPassword = await bcrypt.hash(password, salt);</w:t>
        <w:br/>
        <w:t xml:space="preserve"> const user = await User.create({ name, email, password: hashedPassword, role });</w:t>
        <w:br/>
        <w:t xml:space="preserve"> res.status(201).json({ success: true, user: { id: user._id, email: user.email, role: user.role } });</w:t>
        <w:br/>
        <w:t xml:space="preserve"> } catch (err) {</w:t>
        <w:br/>
        <w:t xml:space="preserve"> res.status(400).json({ success: false, message: err.message });</w:t>
        <w:br/>
        <w:t xml:space="preserve"> }</w:t>
        <w:br/>
        <w:t>};</w:t>
      </w:r>
    </w:p>
    <w:p>
      <w:pPr>
        <w:spacing w:before="200" w:after="80" w:line="276" w:lineRule="auto"/>
        <w:jc w:val="left"/>
      </w:pPr>
      <w:r>
        <w:rPr>
          <w:rFonts w:ascii="Times New Roman" w:hAnsi="Times New Roman"/>
          <w:b/>
          <w:i w:val="0"/>
          <w:color w:val="000000"/>
          <w:sz w:val="24"/>
        </w:rPr>
        <w:t>7. LOGIN AND JWT GENERATION (CONTROLLERS/AUTHCONTROLLER.JS)</w:t>
      </w:r>
    </w:p>
    <w:p>
      <w:pPr>
        <w:spacing w:before="80" w:after="160" w:line="276" w:lineRule="auto"/>
        <w:jc w:val="left"/>
        <w:shd w:fill="F8FAFC"/>
      </w:pPr>
      <w:r>
        <w:rPr>
          <w:rFonts w:ascii="Consolas" w:hAnsi="Consolas"/>
          <w:b w:val="0"/>
          <w:i w:val="0"/>
          <w:color w:val="0F172A"/>
          <w:sz w:val="19"/>
        </w:rPr>
        <w:t>const jwt = require('jsonwebtoken');</w:t>
        <w:br/>
        <w:t>const bcrypt = require('bcryptjs');</w:t>
        <w:br/>
        <w:t>const User = require('../models/User');</w:t>
        <w:br/>
        <w:t>exports.login = async (req, res) =&gt; {</w:t>
        <w:br/>
        <w:t xml:space="preserve"> try {</w:t>
        <w:br/>
        <w:t xml:space="preserve"> const { email, password } = req.body;</w:t>
        <w:br/>
        <w:t xml:space="preserve"> const user = await User.findOne({ email });</w:t>
        <w:br/>
        <w:t xml:space="preserve"> if (!user || !(await bcrypt.compare(password, user.password))) {</w:t>
        <w:br/>
        <w:t xml:space="preserve"> return res.status(401).json({ success: false, message: 'Invalid credentials' });</w:t>
        <w:br/>
        <w:t xml:space="preserve"> }</w:t>
        <w:br/>
        <w:t xml:space="preserve"> const token = jwt.sign({ id: user._id, role: user.role }, process.env.JWT_SECRET, { expiresIn: '1d' });</w:t>
        <w:br/>
        <w:t xml:space="preserve"> res.json({ success: true, token, role: user.role });</w:t>
        <w:br/>
        <w:t xml:space="preserve"> } catch (err) {</w:t>
        <w:br/>
        <w:t xml:space="preserve"> res.status(500).json({ success: false, message: err.message });</w:t>
        <w:br/>
        <w:t xml:space="preserve"> }</w:t>
        <w:br/>
        <w:t>};</w:t>
      </w:r>
    </w:p>
    <w:p>
      <w:pPr>
        <w:spacing w:before="200" w:after="80" w:line="276" w:lineRule="auto"/>
        <w:jc w:val="left"/>
      </w:pPr>
      <w:r>
        <w:rPr>
          <w:rFonts w:ascii="Times New Roman" w:hAnsi="Times New Roman"/>
          <w:b/>
          <w:i w:val="0"/>
          <w:color w:val="000000"/>
          <w:sz w:val="24"/>
        </w:rPr>
        <w:t>8. AUTHENTICATION MIDDLEWARE (MIDDLEWARE/AUTH.JS)</w:t>
      </w:r>
    </w:p>
    <w:p>
      <w:pPr>
        <w:spacing w:before="80" w:after="160" w:line="276" w:lineRule="auto"/>
        <w:jc w:val="left"/>
        <w:shd w:fill="F8FAFC"/>
      </w:pPr>
      <w:r>
        <w:rPr>
          <w:rFonts w:ascii="Consolas" w:hAnsi="Consolas"/>
          <w:b w:val="0"/>
          <w:i w:val="0"/>
          <w:color w:val="0F172A"/>
          <w:sz w:val="19"/>
        </w:rPr>
        <w:t>const jwt = require('jsonwebtoken');</w:t>
        <w:br/>
        <w:t>const auth = (req, res, next) =&gt; {</w:t>
        <w:br/>
        <w:t xml:space="preserve"> const token = req.headers.authorization?.split(' ')[1];</w:t>
        <w:br/>
        <w:t xml:space="preserve"> if (!token) return res.status(401).json({ message: 'Access denied: No token' });</w:t>
        <w:br/>
        <w:t xml:space="preserve"> try {</w:t>
        <w:br/>
        <w:t xml:space="preserve"> req.user = jwt.verify(token, process.env.JWT_SECRET);</w:t>
        <w:br/>
        <w:t xml:space="preserve"> next();</w:t>
        <w:br/>
        <w:t xml:space="preserve"> } catch {</w:t>
        <w:br/>
        <w:t xml:space="preserve"> res.status(401).json({ message: 'Invalid token' });</w:t>
        <w:br/>
        <w:t xml:space="preserve"> }</w:t>
        <w:br/>
        <w:t>};</w:t>
        <w:br/>
        <w:t>module.exports = auth;</w:t>
      </w:r>
    </w:p>
    <w:p>
      <w:pPr>
        <w:spacing w:before="200" w:after="80" w:line="276" w:lineRule="auto"/>
        <w:jc w:val="left"/>
      </w:pPr>
      <w:r>
        <w:rPr>
          <w:rFonts w:ascii="Times New Roman" w:hAnsi="Times New Roman"/>
          <w:b/>
          <w:i w:val="0"/>
          <w:color w:val="000000"/>
          <w:sz w:val="24"/>
        </w:rPr>
        <w:t>9. CREATE API (CONTROLLERS/VESSELCONTROLLER.JS)</w:t>
      </w:r>
    </w:p>
    <w:p>
      <w:pPr>
        <w:spacing w:before="80" w:after="160" w:line="276" w:lineRule="auto"/>
        <w:jc w:val="left"/>
        <w:shd w:fill="F8FAFC"/>
      </w:pPr>
      <w:r>
        <w:rPr>
          <w:rFonts w:ascii="Consolas" w:hAnsi="Consolas"/>
          <w:b w:val="0"/>
          <w:i w:val="0"/>
          <w:color w:val="0F172A"/>
          <w:sz w:val="19"/>
        </w:rPr>
        <w:t>exports.createVessel = async (req, res) =&gt; {</w:t>
        <w:br/>
        <w:t xml:space="preserve"> try {</w:t>
        <w:br/>
        <w:t xml:space="preserve"> const vessel = await Vessel.create(req.body);</w:t>
        <w:br/>
        <w:t xml:space="preserve"> res.status(201).json({ success: true, data: vessel });</w:t>
        <w:br/>
        <w:t xml:space="preserve"> } catch (err) {</w:t>
        <w:br/>
        <w:t xml:space="preserve"> res.status(400).json({ success: false, message: err.message });</w:t>
        <w:br/>
        <w:t xml:space="preserve"> }</w:t>
        <w:br/>
        <w:t>};</w:t>
      </w:r>
    </w:p>
    <w:p>
      <w:pPr>
        <w:spacing w:before="200" w:after="80" w:line="276" w:lineRule="auto"/>
        <w:jc w:val="left"/>
      </w:pPr>
      <w:r>
        <w:rPr>
          <w:rFonts w:ascii="Times New Roman" w:hAnsi="Times New Roman"/>
          <w:b/>
          <w:i w:val="0"/>
          <w:color w:val="000000"/>
          <w:sz w:val="24"/>
        </w:rPr>
        <w:t>10. READ API (CONTROLLERS/VESSELCONTROLLER.JS)</w:t>
      </w:r>
    </w:p>
    <w:p>
      <w:pPr>
        <w:spacing w:before="80" w:after="160" w:line="276" w:lineRule="auto"/>
        <w:jc w:val="left"/>
        <w:shd w:fill="F8FAFC"/>
      </w:pPr>
      <w:r>
        <w:rPr>
          <w:rFonts w:ascii="Consolas" w:hAnsi="Consolas"/>
          <w:b w:val="0"/>
          <w:i w:val="0"/>
          <w:color w:val="0F172A"/>
          <w:sz w:val="19"/>
        </w:rPr>
        <w:t>exports.getVessels = async (req, res) =&gt; {</w:t>
        <w:br/>
        <w:t xml:space="preserve"> try {</w:t>
        <w:br/>
        <w:t xml:space="preserve"> const vessels = await Vessel.find();</w:t>
        <w:br/>
        <w:t xml:space="preserve"> res.json({ success: true, count: vessels.length, data: vessels });</w:t>
        <w:br/>
        <w:t xml:space="preserve"> } catch (err) {</w:t>
        <w:br/>
        <w:t xml:space="preserve"> res.status(500).json({ success: false, message: err.message });</w:t>
        <w:br/>
        <w:t xml:space="preserve"> }</w:t>
        <w:br/>
        <w:t>};</w:t>
      </w:r>
    </w:p>
    <w:p>
      <w:pPr>
        <w:spacing w:before="200" w:after="80" w:line="276" w:lineRule="auto"/>
        <w:jc w:val="left"/>
      </w:pPr>
      <w:r>
        <w:rPr>
          <w:rFonts w:ascii="Times New Roman" w:hAnsi="Times New Roman"/>
          <w:b/>
          <w:i w:val="0"/>
          <w:color w:val="000000"/>
          <w:sz w:val="24"/>
        </w:rPr>
        <w:t>11. UPDATE API (CONTROLLERS/VESSELCONTROLLER.JS)</w:t>
      </w:r>
    </w:p>
    <w:p>
      <w:pPr>
        <w:spacing w:before="80" w:after="160" w:line="276" w:lineRule="auto"/>
        <w:jc w:val="left"/>
        <w:shd w:fill="F8FAFC"/>
      </w:pPr>
      <w:r>
        <w:rPr>
          <w:rFonts w:ascii="Consolas" w:hAnsi="Consolas"/>
          <w:b w:val="0"/>
          <w:i w:val="0"/>
          <w:color w:val="0F172A"/>
          <w:sz w:val="19"/>
        </w:rPr>
        <w:t>exports.updateVessel = async (req, res) =&gt; {</w:t>
        <w:br/>
        <w:t xml:space="preserve"> try {</w:t>
        <w:br/>
        <w:t xml:space="preserve"> const vessel = await Vessel.findByIdAndUpdate(req.params.id, req.body, { new: true });</w:t>
        <w:br/>
        <w:t xml:space="preserve"> if (!vessel) return res.status(404).json({ message: 'Vessel not found' });</w:t>
        <w:br/>
        <w:t xml:space="preserve"> res.json({ success: true, data: vessel });</w:t>
        <w:br/>
        <w:t xml:space="preserve"> } catch (err) {</w:t>
        <w:br/>
        <w:t xml:space="preserve"> res.status(400).json({ success: false, message: err.message });</w:t>
        <w:br/>
        <w:t xml:space="preserve"> }</w:t>
        <w:br/>
        <w:t>};</w:t>
      </w:r>
    </w:p>
    <w:p>
      <w:pPr>
        <w:spacing w:before="200" w:after="80" w:line="276" w:lineRule="auto"/>
        <w:jc w:val="left"/>
      </w:pPr>
      <w:r>
        <w:rPr>
          <w:rFonts w:ascii="Times New Roman" w:hAnsi="Times New Roman"/>
          <w:b/>
          <w:i w:val="0"/>
          <w:color w:val="000000"/>
          <w:sz w:val="24"/>
        </w:rPr>
        <w:t>12. DELETE API (CONTROLLERS/VESSELCONTROLLER.JS)</w:t>
      </w:r>
    </w:p>
    <w:p>
      <w:pPr>
        <w:spacing w:before="80" w:after="160" w:line="276" w:lineRule="auto"/>
        <w:jc w:val="left"/>
        <w:shd w:fill="F8FAFC"/>
      </w:pPr>
      <w:r>
        <w:rPr>
          <w:rFonts w:ascii="Consolas" w:hAnsi="Consolas"/>
          <w:b w:val="0"/>
          <w:i w:val="0"/>
          <w:color w:val="0F172A"/>
          <w:sz w:val="19"/>
        </w:rPr>
        <w:t>exports.deleteVessel = async (req, res) =&gt; {</w:t>
        <w:br/>
        <w:t xml:space="preserve"> try {</w:t>
        <w:br/>
        <w:t xml:space="preserve"> const vessel = await Vessel.findByIdAndDelete(req.params.id);</w:t>
        <w:br/>
        <w:t xml:space="preserve"> if (!vessel) return res.status(404).json({ message: 'Vessel not found' });</w:t>
        <w:br/>
        <w:t xml:space="preserve"> res.json({ success: true, message: 'Vessel deleted successfully' });</w:t>
        <w:br/>
        <w:t xml:space="preserve"> } catch (err) {</w:t>
        <w:br/>
        <w:t xml:space="preserve"> res.status(500).json({ success: false, message: err.message });</w:t>
        <w:br/>
        <w:t xml:space="preserve"> }</w:t>
        <w:br/>
        <w:t>};</w:t>
      </w:r>
    </w:p>
    <w:p>
      <w:pPr>
        <w:spacing w:before="200" w:after="80" w:line="276" w:lineRule="auto"/>
        <w:jc w:val="left"/>
      </w:pPr>
      <w:r>
        <w:rPr>
          <w:rFonts w:ascii="Times New Roman" w:hAnsi="Times New Roman"/>
          <w:b/>
          <w:i w:val="0"/>
          <w:color w:val="000000"/>
          <w:sz w:val="24"/>
        </w:rPr>
        <w:t>13. EXPRESS ROUTES (ROUTES/API.JS)</w:t>
      </w:r>
    </w:p>
    <w:p>
      <w:pPr>
        <w:spacing w:before="80" w:after="160" w:line="276" w:lineRule="auto"/>
        <w:jc w:val="left"/>
        <w:shd w:fill="F8FAFC"/>
      </w:pPr>
      <w:r>
        <w:rPr>
          <w:rFonts w:ascii="Consolas" w:hAnsi="Consolas"/>
          <w:b w:val="0"/>
          <w:i w:val="0"/>
          <w:color w:val="0F172A"/>
          <w:sz w:val="19"/>
        </w:rPr>
        <w:t>const express = require('express');</w:t>
        <w:br/>
        <w:t>const router = express.Router();</w:t>
        <w:br/>
        <w:t>const auth = require('../middleware/auth');</w:t>
        <w:br/>
        <w:t>const { register, login } = require('../controllers/authController');</w:t>
        <w:br/>
        <w:t>const { getVessels, createVessel, updateVessel, deleteVessel } = require('../controllers/vesselController');</w:t>
        <w:br/>
        <w:t>router.post('/auth/register', register);</w:t>
        <w:br/>
        <w:t>router.post('/auth/login', login);</w:t>
        <w:br/>
        <w:t>router.get('/vessels', auth, getVessels);</w:t>
        <w:br/>
        <w:t>router.post('/vessels', auth, createVessel);</w:t>
        <w:br/>
        <w:t>router.put('/vessels/:id', auth, updateVessel);</w:t>
        <w:br/>
        <w:t>router.delete('/vessels/:id', auth, deleteVessel);</w:t>
        <w:br/>
        <w:t>module.exports = router;</w:t>
      </w:r>
    </w:p>
    <w:p>
      <w:pPr>
        <w:spacing w:before="200" w:after="80" w:line="276" w:lineRule="auto"/>
        <w:jc w:val="left"/>
      </w:pPr>
      <w:r>
        <w:rPr>
          <w:rFonts w:ascii="Times New Roman" w:hAnsi="Times New Roman"/>
          <w:b/>
          <w:i w:val="0"/>
          <w:color w:val="000000"/>
          <w:sz w:val="24"/>
        </w:rPr>
        <w:t>14. MAIN SERVER FILE (SERVER.JS)</w:t>
      </w:r>
    </w:p>
    <w:p>
      <w:pPr>
        <w:spacing w:before="80" w:after="160" w:line="276" w:lineRule="auto"/>
        <w:jc w:val="left"/>
        <w:shd w:fill="F8FAFC"/>
      </w:pPr>
      <w:r>
        <w:rPr>
          <w:rFonts w:ascii="Consolas" w:hAnsi="Consolas"/>
          <w:b w:val="0"/>
          <w:i w:val="0"/>
          <w:color w:val="0F172A"/>
          <w:sz w:val="19"/>
        </w:rPr>
        <w:t>require('dotenv').config();</w:t>
        <w:br/>
        <w:t>const express = require('express');</w:t>
        <w:br/>
        <w:t>const cors = require('cors');</w:t>
        <w:br/>
        <w:t>const connectDB = require('./config/db');</w:t>
        <w:br/>
        <w:t>const routes = require('./routes/api');</w:t>
        <w:br/>
        <w:t>const app = express();</w:t>
        <w:br/>
        <w:t>connectDB();</w:t>
        <w:br/>
        <w:t>app.use(cors());</w:t>
        <w:br/>
        <w:t>app.use(express.json());</w:t>
        <w:br/>
        <w:t>app.use('/api', routes);</w:t>
        <w:br/>
        <w:t>const PORT = process.env.PORT || 3000;</w:t>
        <w:br/>
        <w:t>app.listen(PORT, () =&gt; console.log(`Server running on port ${PORT}`));</w:t>
      </w:r>
    </w:p>
    <w:p>
      <w:pPr>
        <w:spacing w:before="200" w:after="80" w:line="276" w:lineRule="auto"/>
        <w:jc w:val="left"/>
      </w:pPr>
      <w:r>
        <w:rPr>
          <w:rFonts w:ascii="Times New Roman" w:hAnsi="Times New Roman"/>
          <w:b/>
          <w:i w:val="0"/>
          <w:color w:val="000000"/>
          <w:sz w:val="24"/>
        </w:rPr>
        <w:t>15. REACT LOGIN COMPONENT (SRC/COMPONENTS/LOGIN.JSX)</w:t>
      </w:r>
    </w:p>
    <w:p>
      <w:pPr>
        <w:spacing w:before="80" w:after="160" w:line="276" w:lineRule="auto"/>
        <w:jc w:val="left"/>
        <w:shd w:fill="F8FAFC"/>
      </w:pPr>
      <w:r>
        <w:rPr>
          <w:rFonts w:ascii="Consolas" w:hAnsi="Consolas"/>
          <w:b w:val="0"/>
          <w:i w:val="0"/>
          <w:color w:val="0F172A"/>
          <w:sz w:val="19"/>
        </w:rPr>
        <w:t>import React, { useState } from 'react';</w:t>
        <w:br/>
        <w:t>export default function Login({ onLoginSuccess }) {</w:t>
        <w:br/>
        <w:t xml:space="preserve"> const [email, setEmail] = useState('');</w:t>
        <w:br/>
        <w:t xml:space="preserve"> const [password, setPassword] = useState('');</w:t>
        <w:br/>
        <w:t xml:space="preserve"> const handleSubmit = async (e) =&gt; {</w:t>
        <w:br/>
        <w:t xml:space="preserve"> e.preventDefault();</w:t>
        <w:br/>
        <w:t xml:space="preserve"> const res = await fetch('/api/auth/login', {</w:t>
        <w:br/>
        <w:t xml:space="preserve"> method: 'POST',</w:t>
        <w:br/>
        <w:t xml:space="preserve"> headers: { 'Content-Type': 'application/json' },</w:t>
        <w:br/>
        <w:t xml:space="preserve"> body: JSON.stringify({ email, password })</w:t>
        <w:br/>
        <w:t xml:space="preserve"> });</w:t>
        <w:br/>
        <w:t xml:space="preserve"> const data = await res.json();</w:t>
        <w:br/>
        <w:t xml:space="preserve"> if (data.token) {</w:t>
        <w:br/>
        <w:t xml:space="preserve"> localStorage.setItem('token', data.token);</w:t>
        <w:br/>
        <w:t xml:space="preserve"> onLoginSuccess(data.role);</w:t>
        <w:br/>
        <w:t xml:space="preserve"> } else {</w:t>
        <w:br/>
        <w:t xml:space="preserve"> alert(data.message || 'Login failed');</w:t>
        <w:br/>
        <w:t xml:space="preserve"> }</w:t>
        <w:br/>
        <w:t xml:space="preserve"> };</w:t>
        <w:br/>
        <w:t xml:space="preserve"> return (</w:t>
        <w:br/>
        <w:t xml:space="preserve"> &lt;form onSubmit={handleSubmit} className="p-4 max-w-sm mx-auto space-y-3"&gt;</w:t>
        <w:br/>
        <w:t xml:space="preserve"> &lt;input type="email" placeholder="Email" value={email} onChange={e =&gt; setEmail(e.target.value)} required className="w-full p-2 border rounded" /&gt;</w:t>
        <w:br/>
        <w:t xml:space="preserve"> &lt;input type="password" placeholder="Password" value={password} onChange={e =&gt; setPassword(e.target.value)} required className="w-full p-2 border rounded" /&gt;</w:t>
        <w:br/>
        <w:t xml:space="preserve"> &lt;button type="submit" className="w-full bg-blue-600 text-white p-2 rounded"&gt;Sign In&lt;/button&gt;</w:t>
        <w:br/>
        <w:t xml:space="preserve"> &lt;/form&gt;</w:t>
        <w:br/>
        <w:t xml:space="preserve"> );</w:t>
        <w:br/>
        <w:t>}</w:t>
      </w:r>
    </w:p>
    <w:p>
      <w:pPr>
        <w:spacing w:before="200" w:after="80" w:line="276" w:lineRule="auto"/>
        <w:jc w:val="left"/>
      </w:pPr>
      <w:r>
        <w:rPr>
          <w:rFonts w:ascii="Times New Roman" w:hAnsi="Times New Roman"/>
          <w:b/>
          <w:i w:val="0"/>
          <w:color w:val="000000"/>
          <w:sz w:val="24"/>
        </w:rPr>
        <w:t>16. ADMIN DASHBOARD LOGIC (SRC/PAGES/DASHBOARD.JSX)</w:t>
      </w:r>
    </w:p>
    <w:p>
      <w:pPr>
        <w:spacing w:before="80" w:after="160" w:line="276" w:lineRule="auto"/>
        <w:jc w:val="left"/>
        <w:shd w:fill="F8FAFC"/>
      </w:pPr>
      <w:r>
        <w:rPr>
          <w:rFonts w:ascii="Consolas" w:hAnsi="Consolas"/>
          <w:b w:val="0"/>
          <w:i w:val="0"/>
          <w:color w:val="0F172A"/>
          <w:sz w:val="19"/>
        </w:rPr>
        <w:t>import React, { useState, useEffect } from 'react';</w:t>
        <w:br/>
        <w:t>export default function Dashboard() {</w:t>
        <w:br/>
        <w:t xml:space="preserve"> const [vessels, setVessels] = useState([]);</w:t>
        <w:br/>
        <w:t xml:space="preserve"> useEffect(() =&gt; {</w:t>
        <w:br/>
        <w:t xml:space="preserve"> fetch('/api/vessels', {</w:t>
        <w:br/>
        <w:t xml:space="preserve"> headers: { Authorization: `Bearer ${localStorage.getItem('token')}` }</w:t>
        <w:br/>
        <w:t xml:space="preserve"> })</w:t>
        <w:br/>
        <w:t xml:space="preserve"> .then(res =&gt; res.json())</w:t>
        <w:br/>
        <w:t xml:space="preserve"> .then(data =&gt; setVessels(data.data || []));</w:t>
        <w:br/>
        <w:t xml:space="preserve"> }, []);</w:t>
        <w:br/>
        <w:t xml:space="preserve"> return (</w:t>
        <w:br/>
        <w:t xml:space="preserve"> &lt;div className="p-6"&gt;</w:t>
        <w:br/>
        <w:t xml:space="preserve"> &lt;h1 className="text-xl font-bold mb-4"&gt;Fleet Operations ({vessels.length})&lt;/h1&gt;</w:t>
        <w:br/>
        <w:t xml:space="preserve"> &lt;ul&gt;</w:t>
        <w:br/>
        <w:t xml:space="preserve"> {vessels.map(v =&gt; (</w:t>
        <w:br/>
        <w:t xml:space="preserve"> &lt;li key={v._id} className="p-2 border-b"&gt;{v.name} - {v.status}&lt;/li&gt;</w:t>
        <w:br/>
        <w:t xml:space="preserve"> ))}</w:t>
        <w:br/>
        <w:t xml:space="preserve"> &lt;/ul&gt;</w:t>
        <w:br/>
        <w:t xml:space="preserve"> &lt;/div&gt;</w:t>
        <w:br/>
        <w:t xml:space="preserve"> );</w:t>
        <w:br/>
        <w:t>}</w:t>
      </w:r>
    </w:p>
    <w:p>
      <w:pPr>
        <w:spacing w:before="200" w:after="80" w:line="276" w:lineRule="auto"/>
        <w:jc w:val="left"/>
      </w:pPr>
      <w:r>
        <w:rPr>
          <w:rFonts w:ascii="Times New Roman" w:hAnsi="Times New Roman"/>
          <w:b/>
          <w:i w:val="0"/>
          <w:color w:val="000000"/>
          <w:sz w:val="24"/>
        </w:rPr>
        <w:t>17. REST API REQUEST AND RESPONSE EXAMPLES</w:t>
      </w:r>
    </w:p>
    <w:p>
      <w:pPr>
        <w:spacing w:before="80" w:after="160" w:line="276" w:lineRule="auto"/>
        <w:jc w:val="left"/>
        <w:shd w:fill="F8FAFC"/>
      </w:pPr>
      <w:r>
        <w:rPr>
          <w:rFonts w:ascii="Consolas" w:hAnsi="Consolas"/>
          <w:b w:val="0"/>
          <w:i w:val="0"/>
          <w:color w:val="0F172A"/>
          <w:sz w:val="19"/>
        </w:rPr>
        <w:t>Request:</w:t>
        <w:br/>
        <w:t>POST /api/auth/login HTTP/1.1</w:t>
        <w:br/>
        <w:t>Content-Type: application/json</w:t>
        <w:br/>
        <w:t>{</w:t>
        <w:br/>
        <w:t xml:space="preserve"> "email": "admin@shipfleet.com",</w:t>
        <w:br/>
        <w:t xml:space="preserve"> "password": "Admin@123"</w:t>
        <w:br/>
        <w:t>}</w:t>
        <w:br/>
        <w:t>Response:</w:t>
        <w:br/>
        <w:t>{</w:t>
        <w:br/>
        <w:t xml:space="preserve"> "success": true,</w:t>
        <w:br/>
        <w:t xml:space="preserve"> "token": "eyJhbGciOiJIUzI1NiIsInR5cCI6IkpXVCJ9...",</w:t>
        <w:br/>
        <w:t xml:space="preserve"> "role": "admin"</w:t>
        <w:br/>
        <w:t>}</w:t>
      </w:r>
    </w:p>
    <w:p>
      <w:r>
        <w:br w:type="page"/>
      </w:r>
    </w:p>
    <w:p>
      <w:pPr>
        <w:spacing w:before="240" w:after="280" w:line="276" w:lineRule="auto"/>
        <w:jc w:val="center"/>
      </w:pPr>
      <w:r>
        <w:rPr>
          <w:rFonts w:ascii="Times New Roman" w:hAnsi="Times New Roman"/>
          <w:b/>
          <w:i w:val="0"/>
          <w:color w:val="000000"/>
          <w:sz w:val="28"/>
        </w:rPr>
        <w:t>SCREENSHOTS OF THE PROJECT</w:t>
      </w:r>
    </w:p>
    <w:p>
      <w:pPr>
        <w:spacing w:before="80" w:after="40"/>
        <w:jc w:val="center"/>
      </w:pPr>
      <w:r>
        <w:drawing>
          <wp:inline xmlns:a="http://schemas.openxmlformats.org/drawingml/2006/main" xmlns:pic="http://schemas.openxmlformats.org/drawingml/2006/picture">
            <wp:extent cx="5212080" cy="3257550"/>
            <wp:docPr id="7" name="Picture 7"/>
            <wp:cNvGraphicFramePr>
              <a:graphicFrameLocks noChangeAspect="1"/>
            </wp:cNvGraphicFramePr>
            <a:graphic>
              <a:graphicData uri="http://schemas.openxmlformats.org/drawingml/2006/picture">
                <pic:pic>
                  <pic:nvPicPr>
                    <pic:cNvPr id="0" name="01_landing_page.png"/>
                    <pic:cNvPicPr/>
                  </pic:nvPicPr>
                  <pic:blipFill>
                    <a:blip r:embed="rId15"/>
                    <a:stretch>
                      <a:fillRect/>
                    </a:stretch>
                  </pic:blipFill>
                  <pic:spPr>
                    <a:xfrm>
                      <a:off x="0" y="0"/>
                      <a:ext cx="5212080" cy="3257550"/>
                    </a:xfrm>
                    <a:prstGeom prst="rect"/>
                  </pic:spPr>
                </pic:pic>
              </a:graphicData>
            </a:graphic>
          </wp:inline>
        </w:drawing>
      </w:r>
    </w:p>
    <w:p>
      <w:pPr>
        <w:spacing w:before="40" w:after="160" w:line="360" w:lineRule="auto"/>
        <w:jc w:val="center"/>
      </w:pPr>
      <w:r>
        <w:rPr>
          <w:rFonts w:ascii="Times New Roman" w:hAnsi="Times New Roman"/>
          <w:b/>
          <w:i w:val="0"/>
          <w:color w:val="000000"/>
          <w:sz w:val="21"/>
        </w:rPr>
        <w:t>Figure 5.1: Public Maritime Landing Page and Fleet Operations Gateway</w:t>
      </w:r>
    </w:p>
    <w:p>
      <w:pPr>
        <w:spacing w:before="80" w:after="40"/>
        <w:jc w:val="center"/>
      </w:pPr>
      <w:r>
        <w:drawing>
          <wp:inline xmlns:a="http://schemas.openxmlformats.org/drawingml/2006/main" xmlns:pic="http://schemas.openxmlformats.org/drawingml/2006/picture">
            <wp:extent cx="5212080" cy="3257550"/>
            <wp:docPr id="8" name="Picture 8"/>
            <wp:cNvGraphicFramePr>
              <a:graphicFrameLocks noChangeAspect="1"/>
            </wp:cNvGraphicFramePr>
            <a:graphic>
              <a:graphicData uri="http://schemas.openxmlformats.org/drawingml/2006/picture">
                <pic:pic>
                  <pic:nvPicPr>
                    <pic:cNvPr id="0" name="02_login_modal.png"/>
                    <pic:cNvPicPr/>
                  </pic:nvPicPr>
                  <pic:blipFill>
                    <a:blip r:embed="rId16"/>
                    <a:stretch>
                      <a:fillRect/>
                    </a:stretch>
                  </pic:blipFill>
                  <pic:spPr>
                    <a:xfrm>
                      <a:off x="0" y="0"/>
                      <a:ext cx="5212080" cy="3257550"/>
                    </a:xfrm>
                    <a:prstGeom prst="rect"/>
                  </pic:spPr>
                </pic:pic>
              </a:graphicData>
            </a:graphic>
          </wp:inline>
        </w:drawing>
      </w:r>
    </w:p>
    <w:p>
      <w:pPr>
        <w:spacing w:before="40" w:after="160" w:line="360" w:lineRule="auto"/>
        <w:jc w:val="center"/>
      </w:pPr>
      <w:r>
        <w:rPr>
          <w:rFonts w:ascii="Times New Roman" w:hAnsi="Times New Roman"/>
          <w:b/>
          <w:i w:val="0"/>
          <w:color w:val="000000"/>
          <w:sz w:val="21"/>
        </w:rPr>
        <w:t>Figure 5.2: Role-Based Authentication &amp; Modal Gate</w:t>
      </w:r>
    </w:p>
    <w:p>
      <w:r>
        <w:br w:type="page"/>
      </w:r>
    </w:p>
    <w:p>
      <w:pPr>
        <w:spacing w:before="80" w:after="40"/>
        <w:jc w:val="center"/>
      </w:pPr>
      <w:r>
        <w:drawing>
          <wp:inline xmlns:a="http://schemas.openxmlformats.org/drawingml/2006/main" xmlns:pic="http://schemas.openxmlformats.org/drawingml/2006/picture">
            <wp:extent cx="5212080" cy="3257550"/>
            <wp:docPr id="9" name="Picture 9"/>
            <wp:cNvGraphicFramePr>
              <a:graphicFrameLocks noChangeAspect="1"/>
            </wp:cNvGraphicFramePr>
            <a:graphic>
              <a:graphicData uri="http://schemas.openxmlformats.org/drawingml/2006/picture">
                <pic:pic>
                  <pic:nvPicPr>
                    <pic:cNvPr id="0" name="03_master_dashboard.png"/>
                    <pic:cNvPicPr/>
                  </pic:nvPicPr>
                  <pic:blipFill>
                    <a:blip r:embed="rId17"/>
                    <a:stretch>
                      <a:fillRect/>
                    </a:stretch>
                  </pic:blipFill>
                  <pic:spPr>
                    <a:xfrm>
                      <a:off x="0" y="0"/>
                      <a:ext cx="5212080" cy="3257550"/>
                    </a:xfrm>
                    <a:prstGeom prst="rect"/>
                  </pic:spPr>
                </pic:pic>
              </a:graphicData>
            </a:graphic>
          </wp:inline>
        </w:drawing>
      </w:r>
    </w:p>
    <w:p>
      <w:pPr>
        <w:spacing w:before="40" w:after="160" w:line="360" w:lineRule="auto"/>
        <w:jc w:val="center"/>
      </w:pPr>
      <w:r>
        <w:rPr>
          <w:rFonts w:ascii="Times New Roman" w:hAnsi="Times New Roman"/>
          <w:b/>
          <w:i w:val="0"/>
          <w:color w:val="000000"/>
          <w:sz w:val="21"/>
        </w:rPr>
        <w:t>Figure 5.3: Directorate Master Dashboard with Real-Time KPI Cards &amp; Telemetry</w:t>
      </w:r>
    </w:p>
    <w:p>
      <w:pPr>
        <w:spacing w:before="80" w:after="40"/>
        <w:jc w:val="center"/>
      </w:pPr>
      <w:r>
        <w:drawing>
          <wp:inline xmlns:a="http://schemas.openxmlformats.org/drawingml/2006/main" xmlns:pic="http://schemas.openxmlformats.org/drawingml/2006/picture">
            <wp:extent cx="5212080" cy="3257550"/>
            <wp:docPr id="10" name="Picture 10"/>
            <wp:cNvGraphicFramePr>
              <a:graphicFrameLocks noChangeAspect="1"/>
            </wp:cNvGraphicFramePr>
            <a:graphic>
              <a:graphicData uri="http://schemas.openxmlformats.org/drawingml/2006/picture">
                <pic:pic>
                  <pic:nvPicPr>
                    <pic:cNvPr id="0" name="04_fleet_vessels.png"/>
                    <pic:cNvPicPr/>
                  </pic:nvPicPr>
                  <pic:blipFill>
                    <a:blip r:embed="rId18"/>
                    <a:stretch>
                      <a:fillRect/>
                    </a:stretch>
                  </pic:blipFill>
                  <pic:spPr>
                    <a:xfrm>
                      <a:off x="0" y="0"/>
                      <a:ext cx="5212080" cy="3257550"/>
                    </a:xfrm>
                    <a:prstGeom prst="rect"/>
                  </pic:spPr>
                </pic:pic>
              </a:graphicData>
            </a:graphic>
          </wp:inline>
        </w:drawing>
      </w:r>
    </w:p>
    <w:p>
      <w:pPr>
        <w:spacing w:before="40" w:after="160" w:line="360" w:lineRule="auto"/>
        <w:jc w:val="center"/>
      </w:pPr>
      <w:r>
        <w:rPr>
          <w:rFonts w:ascii="Times New Roman" w:hAnsi="Times New Roman"/>
          <w:b/>
          <w:i w:val="0"/>
          <w:color w:val="000000"/>
          <w:sz w:val="21"/>
        </w:rPr>
        <w:t>Figure 5.4: Fleet Strength &amp; Vessel Inventory Management Console</w:t>
      </w:r>
    </w:p>
    <w:p>
      <w:r>
        <w:br w:type="page"/>
      </w:r>
    </w:p>
    <w:p>
      <w:pPr>
        <w:spacing w:before="80" w:after="40"/>
        <w:jc w:val="center"/>
      </w:pPr>
      <w:r>
        <w:drawing>
          <wp:inline xmlns:a="http://schemas.openxmlformats.org/drawingml/2006/main" xmlns:pic="http://schemas.openxmlformats.org/drawingml/2006/picture">
            <wp:extent cx="5212080" cy="3257550"/>
            <wp:docPr id="11" name="Picture 11"/>
            <wp:cNvGraphicFramePr>
              <a:graphicFrameLocks noChangeAspect="1"/>
            </wp:cNvGraphicFramePr>
            <a:graphic>
              <a:graphicData uri="http://schemas.openxmlformats.org/drawingml/2006/picture">
                <pic:pic>
                  <pic:nvPicPr>
                    <pic:cNvPr id="0" name="05_voyages_schedule.png"/>
                    <pic:cNvPicPr/>
                  </pic:nvPicPr>
                  <pic:blipFill>
                    <a:blip r:embed="rId19"/>
                    <a:stretch>
                      <a:fillRect/>
                    </a:stretch>
                  </pic:blipFill>
                  <pic:spPr>
                    <a:xfrm>
                      <a:off x="0" y="0"/>
                      <a:ext cx="5212080" cy="3257550"/>
                    </a:xfrm>
                    <a:prstGeom prst="rect"/>
                  </pic:spPr>
                </pic:pic>
              </a:graphicData>
            </a:graphic>
          </wp:inline>
        </w:drawing>
      </w:r>
    </w:p>
    <w:p>
      <w:pPr>
        <w:spacing w:before="40" w:after="160" w:line="360" w:lineRule="auto"/>
        <w:jc w:val="center"/>
      </w:pPr>
      <w:r>
        <w:rPr>
          <w:rFonts w:ascii="Times New Roman" w:hAnsi="Times New Roman"/>
          <w:b/>
          <w:i w:val="0"/>
          <w:color w:val="000000"/>
          <w:sz w:val="21"/>
        </w:rPr>
        <w:t>Figure 5.5: International Voyage Scheduling and Cargo Dispatch Interface</w:t>
      </w:r>
    </w:p>
    <w:p>
      <w:pPr>
        <w:spacing w:before="80" w:after="40"/>
        <w:jc w:val="center"/>
      </w:pPr>
      <w:r>
        <w:drawing>
          <wp:inline xmlns:a="http://schemas.openxmlformats.org/drawingml/2006/main" xmlns:pic="http://schemas.openxmlformats.org/drawingml/2006/picture">
            <wp:extent cx="5212080" cy="3257550"/>
            <wp:docPr id="12" name="Picture 12"/>
            <wp:cNvGraphicFramePr>
              <a:graphicFrameLocks noChangeAspect="1"/>
            </wp:cNvGraphicFramePr>
            <a:graphic>
              <a:graphicData uri="http://schemas.openxmlformats.org/drawingml/2006/picture">
                <pic:pic>
                  <pic:nvPicPr>
                    <pic:cNvPr id="0" name="06_route_tracking_gis.png"/>
                    <pic:cNvPicPr/>
                  </pic:nvPicPr>
                  <pic:blipFill>
                    <a:blip r:embed="rId20"/>
                    <a:stretch>
                      <a:fillRect/>
                    </a:stretch>
                  </pic:blipFill>
                  <pic:spPr>
                    <a:xfrm>
                      <a:off x="0" y="0"/>
                      <a:ext cx="5212080" cy="3257550"/>
                    </a:xfrm>
                    <a:prstGeom prst="rect"/>
                  </pic:spPr>
                </pic:pic>
              </a:graphicData>
            </a:graphic>
          </wp:inline>
        </w:drawing>
      </w:r>
    </w:p>
    <w:p>
      <w:pPr>
        <w:spacing w:before="40" w:after="160" w:line="360" w:lineRule="auto"/>
        <w:jc w:val="center"/>
      </w:pPr>
      <w:r>
        <w:rPr>
          <w:rFonts w:ascii="Times New Roman" w:hAnsi="Times New Roman"/>
          <w:b/>
          <w:i w:val="0"/>
          <w:color w:val="000000"/>
          <w:sz w:val="21"/>
        </w:rPr>
        <w:t>Figure 5.6: Interactive Maritime GIS Map with Live Weather &amp; Telemetry Overlays</w:t>
      </w:r>
    </w:p>
    <w:p>
      <w:r>
        <w:br w:type="page"/>
      </w:r>
    </w:p>
    <w:p>
      <w:pPr>
        <w:spacing w:before="80" w:after="40"/>
        <w:jc w:val="center"/>
      </w:pPr>
      <w:r>
        <w:drawing>
          <wp:inline xmlns:a="http://schemas.openxmlformats.org/drawingml/2006/main" xmlns:pic="http://schemas.openxmlformats.org/drawingml/2006/picture">
            <wp:extent cx="5212080" cy="3257550"/>
            <wp:docPr id="13" name="Picture 13"/>
            <wp:cNvGraphicFramePr>
              <a:graphicFrameLocks noChangeAspect="1"/>
            </wp:cNvGraphicFramePr>
            <a:graphic>
              <a:graphicData uri="http://schemas.openxmlformats.org/drawingml/2006/picture">
                <pic:pic>
                  <pic:nvPicPr>
                    <pic:cNvPr id="0" name="07_cargo_management.png"/>
                    <pic:cNvPicPr/>
                  </pic:nvPicPr>
                  <pic:blipFill>
                    <a:blip r:embed="rId21"/>
                    <a:stretch>
                      <a:fillRect/>
                    </a:stretch>
                  </pic:blipFill>
                  <pic:spPr>
                    <a:xfrm>
                      <a:off x="0" y="0"/>
                      <a:ext cx="5212080" cy="3257550"/>
                    </a:xfrm>
                    <a:prstGeom prst="rect"/>
                  </pic:spPr>
                </pic:pic>
              </a:graphicData>
            </a:graphic>
          </wp:inline>
        </w:drawing>
      </w:r>
    </w:p>
    <w:p>
      <w:pPr>
        <w:spacing w:before="40" w:after="160" w:line="360" w:lineRule="auto"/>
        <w:jc w:val="center"/>
      </w:pPr>
      <w:r>
        <w:rPr>
          <w:rFonts w:ascii="Times New Roman" w:hAnsi="Times New Roman"/>
          <w:b/>
          <w:i w:val="0"/>
          <w:color w:val="000000"/>
          <w:sz w:val="21"/>
        </w:rPr>
        <w:t>Figure 5.7: Cargo Manifest Management &amp; Bill of Lading Roster</w:t>
      </w:r>
    </w:p>
    <w:p>
      <w:pPr>
        <w:spacing w:before="80" w:after="40"/>
        <w:jc w:val="center"/>
      </w:pPr>
      <w:r>
        <w:drawing>
          <wp:inline xmlns:a="http://schemas.openxmlformats.org/drawingml/2006/main" xmlns:pic="http://schemas.openxmlformats.org/drawingml/2006/picture">
            <wp:extent cx="5212080" cy="3257550"/>
            <wp:docPr id="14" name="Picture 14"/>
            <wp:cNvGraphicFramePr>
              <a:graphicFrameLocks noChangeAspect="1"/>
            </wp:cNvGraphicFramePr>
            <a:graphic>
              <a:graphicData uri="http://schemas.openxmlformats.org/drawingml/2006/picture">
                <pic:pic>
                  <pic:nvPicPr>
                    <pic:cNvPr id="0" name="08_fuel_operations.png"/>
                    <pic:cNvPicPr/>
                  </pic:nvPicPr>
                  <pic:blipFill>
                    <a:blip r:embed="rId22"/>
                    <a:stretch>
                      <a:fillRect/>
                    </a:stretch>
                  </pic:blipFill>
                  <pic:spPr>
                    <a:xfrm>
                      <a:off x="0" y="0"/>
                      <a:ext cx="5212080" cy="3257550"/>
                    </a:xfrm>
                    <a:prstGeom prst="rect"/>
                  </pic:spPr>
                </pic:pic>
              </a:graphicData>
            </a:graphic>
          </wp:inline>
        </w:drawing>
      </w:r>
    </w:p>
    <w:p>
      <w:pPr>
        <w:spacing w:before="40" w:after="160" w:line="360" w:lineRule="auto"/>
        <w:jc w:val="center"/>
      </w:pPr>
      <w:r>
        <w:rPr>
          <w:rFonts w:ascii="Times New Roman" w:hAnsi="Times New Roman"/>
          <w:b/>
          <w:i w:val="0"/>
          <w:color w:val="000000"/>
          <w:sz w:val="21"/>
        </w:rPr>
        <w:t>Figure 5.8: Bunker Fuel Consumption, Efficiency Metrics &amp; Cost Analytics</w:t>
      </w:r>
    </w:p>
    <w:p>
      <w:r>
        <w:br w:type="page"/>
      </w:r>
    </w:p>
    <w:p>
      <w:pPr>
        <w:spacing w:before="80" w:after="40"/>
        <w:jc w:val="center"/>
      </w:pPr>
      <w:r>
        <w:drawing>
          <wp:inline xmlns:a="http://schemas.openxmlformats.org/drawingml/2006/main" xmlns:pic="http://schemas.openxmlformats.org/drawingml/2006/picture">
            <wp:extent cx="5212080" cy="3257550"/>
            <wp:docPr id="15" name="Picture 15"/>
            <wp:cNvGraphicFramePr>
              <a:graphicFrameLocks noChangeAspect="1"/>
            </wp:cNvGraphicFramePr>
            <a:graphic>
              <a:graphicData uri="http://schemas.openxmlformats.org/drawingml/2006/picture">
                <pic:pic>
                  <pic:nvPicPr>
                    <pic:cNvPr id="0" name="09_maintenance_health.png"/>
                    <pic:cNvPicPr/>
                  </pic:nvPicPr>
                  <pic:blipFill>
                    <a:blip r:embed="rId23"/>
                    <a:stretch>
                      <a:fillRect/>
                    </a:stretch>
                  </pic:blipFill>
                  <pic:spPr>
                    <a:xfrm>
                      <a:off x="0" y="0"/>
                      <a:ext cx="5212080" cy="3257550"/>
                    </a:xfrm>
                    <a:prstGeom prst="rect"/>
                  </pic:spPr>
                </pic:pic>
              </a:graphicData>
            </a:graphic>
          </wp:inline>
        </w:drawing>
      </w:r>
    </w:p>
    <w:p>
      <w:pPr>
        <w:spacing w:before="40" w:after="160" w:line="360" w:lineRule="auto"/>
        <w:jc w:val="center"/>
      </w:pPr>
      <w:r>
        <w:rPr>
          <w:rFonts w:ascii="Times New Roman" w:hAnsi="Times New Roman"/>
          <w:b/>
          <w:i w:val="0"/>
          <w:color w:val="000000"/>
          <w:sz w:val="21"/>
        </w:rPr>
        <w:t>Figure 5.9: Preventative &amp; Corrective Fleet Maintenance Work Orders</w:t>
      </w:r>
    </w:p>
    <w:p>
      <w:pPr>
        <w:spacing w:before="80" w:after="40"/>
        <w:jc w:val="center"/>
      </w:pPr>
      <w:r>
        <w:drawing>
          <wp:inline xmlns:a="http://schemas.openxmlformats.org/drawingml/2006/main" xmlns:pic="http://schemas.openxmlformats.org/drawingml/2006/picture">
            <wp:extent cx="5212080" cy="3257550"/>
            <wp:docPr id="16" name="Picture 16"/>
            <wp:cNvGraphicFramePr>
              <a:graphicFrameLocks noChangeAspect="1"/>
            </wp:cNvGraphicFramePr>
            <a:graphic>
              <a:graphicData uri="http://schemas.openxmlformats.org/drawingml/2006/picture">
                <pic:pic>
                  <pic:nvPicPr>
                    <pic:cNvPr id="0" name="10_crew_management.png"/>
                    <pic:cNvPicPr/>
                  </pic:nvPicPr>
                  <pic:blipFill>
                    <a:blip r:embed="rId24"/>
                    <a:stretch>
                      <a:fillRect/>
                    </a:stretch>
                  </pic:blipFill>
                  <pic:spPr>
                    <a:xfrm>
                      <a:off x="0" y="0"/>
                      <a:ext cx="5212080" cy="3257550"/>
                    </a:xfrm>
                    <a:prstGeom prst="rect"/>
                  </pic:spPr>
                </pic:pic>
              </a:graphicData>
            </a:graphic>
          </wp:inline>
        </w:drawing>
      </w:r>
    </w:p>
    <w:p>
      <w:pPr>
        <w:spacing w:before="40" w:after="160" w:line="360" w:lineRule="auto"/>
        <w:jc w:val="center"/>
      </w:pPr>
      <w:r>
        <w:rPr>
          <w:rFonts w:ascii="Times New Roman" w:hAnsi="Times New Roman"/>
          <w:b/>
          <w:i w:val="0"/>
          <w:color w:val="000000"/>
          <w:sz w:val="21"/>
        </w:rPr>
        <w:t>Figure 5.10: Marine Crew Roster &amp; STCW Certification Compliance Directory</w:t>
      </w:r>
    </w:p>
    <w:p>
      <w:r>
        <w:br w:type="page"/>
      </w:r>
    </w:p>
    <w:p>
      <w:pPr>
        <w:spacing w:before="240" w:after="320" w:line="276" w:lineRule="auto"/>
        <w:jc w:val="center"/>
      </w:pPr>
      <w:r>
        <w:rPr>
          <w:rFonts w:ascii="Times New Roman" w:hAnsi="Times New Roman"/>
          <w:b/>
          <w:i w:val="0"/>
          <w:color w:val="000000"/>
          <w:sz w:val="28"/>
        </w:rPr>
        <w:t>REFERENCES</w:t>
      </w:r>
    </w:p>
    <w:p>
      <w:pPr>
        <w:spacing w:before="0" w:after="120" w:line="312" w:lineRule="auto"/>
        <w:jc w:val="left"/>
      </w:pPr>
      <w:r>
        <w:rPr>
          <w:rFonts w:ascii="Times New Roman" w:hAnsi="Times New Roman"/>
          <w:b/>
          <w:i w:val="0"/>
          <w:color w:val="000000"/>
          <w:sz w:val="24"/>
        </w:rPr>
        <w:t xml:space="preserve">1. </w:t>
      </w:r>
      <w:r>
        <w:rPr>
          <w:rFonts w:ascii="Times New Roman" w:hAnsi="Times New Roman"/>
          <w:b w:val="0"/>
          <w:i w:val="0"/>
          <w:color w:val="000000"/>
          <w:sz w:val="24"/>
        </w:rPr>
        <w:t>International Maritime Organization (IMO), "Guidelines on Operational Measures for the Reduction of GHG Emissions from Ships," Resolution MEPC.336(76), 2021.</w:t>
      </w:r>
    </w:p>
    <w:p>
      <w:pPr>
        <w:spacing w:before="0" w:after="120" w:line="312" w:lineRule="auto"/>
        <w:jc w:val="left"/>
      </w:pPr>
      <w:r>
        <w:rPr>
          <w:rFonts w:ascii="Times New Roman" w:hAnsi="Times New Roman"/>
          <w:b/>
          <w:i w:val="0"/>
          <w:color w:val="000000"/>
          <w:sz w:val="24"/>
        </w:rPr>
        <w:t xml:space="preserve">2. </w:t>
      </w:r>
      <w:r>
        <w:rPr>
          <w:rFonts w:ascii="Times New Roman" w:hAnsi="Times New Roman"/>
          <w:b w:val="0"/>
          <w:i w:val="0"/>
          <w:color w:val="000000"/>
          <w:sz w:val="24"/>
        </w:rPr>
        <w:t>UNCTAD, "Review of Maritime Transport 2023: Navigating stormy waters," United Nations Publications, Geneva, 2023.</w:t>
      </w:r>
    </w:p>
    <w:p>
      <w:pPr>
        <w:spacing w:before="0" w:after="120" w:line="312" w:lineRule="auto"/>
        <w:jc w:val="left"/>
      </w:pPr>
      <w:r>
        <w:rPr>
          <w:rFonts w:ascii="Times New Roman" w:hAnsi="Times New Roman"/>
          <w:b/>
          <w:i w:val="0"/>
          <w:color w:val="000000"/>
          <w:sz w:val="24"/>
        </w:rPr>
        <w:t xml:space="preserve">3. </w:t>
      </w:r>
      <w:r>
        <w:rPr>
          <w:rFonts w:ascii="Times New Roman" w:hAnsi="Times New Roman"/>
          <w:b w:val="0"/>
          <w:i w:val="0"/>
          <w:color w:val="000000"/>
          <w:sz w:val="24"/>
        </w:rPr>
        <w:t>B. J. Tetreault, "Use of the Automatic Identification System (AIS) in Maritime Vessel Traffic Services," US Coast Guard Navigation Center, 2005.</w:t>
      </w:r>
    </w:p>
    <w:p>
      <w:pPr>
        <w:spacing w:before="0" w:after="120" w:line="312" w:lineRule="auto"/>
        <w:jc w:val="left"/>
      </w:pPr>
      <w:r>
        <w:rPr>
          <w:rFonts w:ascii="Times New Roman" w:hAnsi="Times New Roman"/>
          <w:b/>
          <w:i w:val="0"/>
          <w:color w:val="000000"/>
          <w:sz w:val="24"/>
        </w:rPr>
        <w:t xml:space="preserve">4. </w:t>
      </w:r>
      <w:r>
        <w:rPr>
          <w:rFonts w:ascii="Times New Roman" w:hAnsi="Times New Roman"/>
          <w:b w:val="0"/>
          <w:i w:val="0"/>
          <w:color w:val="000000"/>
          <w:sz w:val="24"/>
        </w:rPr>
        <w:t>Leaflet Documentation, https://leafletjs.com/, 2024.</w:t>
      </w:r>
    </w:p>
    <w:p>
      <w:pPr>
        <w:spacing w:before="0" w:after="120" w:line="312" w:lineRule="auto"/>
        <w:jc w:val="left"/>
      </w:pPr>
      <w:r>
        <w:rPr>
          <w:rFonts w:ascii="Times New Roman" w:hAnsi="Times New Roman"/>
          <w:b/>
          <w:i w:val="0"/>
          <w:color w:val="000000"/>
          <w:sz w:val="24"/>
        </w:rPr>
        <w:t xml:space="preserve">5. </w:t>
      </w:r>
      <w:r>
        <w:rPr>
          <w:rFonts w:ascii="Times New Roman" w:hAnsi="Times New Roman"/>
          <w:b w:val="0"/>
          <w:i w:val="0"/>
          <w:color w:val="000000"/>
          <w:sz w:val="24"/>
        </w:rPr>
        <w:t>Esri ArcGIS Online, "World Dark Gray Canvas Basemaps," https://www.arcgis.com/, 2024.</w:t>
      </w:r>
    </w:p>
    <w:p>
      <w:pPr>
        <w:spacing w:before="0" w:after="120" w:line="312" w:lineRule="auto"/>
        <w:jc w:val="left"/>
      </w:pPr>
      <w:r>
        <w:rPr>
          <w:rFonts w:ascii="Times New Roman" w:hAnsi="Times New Roman"/>
          <w:b/>
          <w:i w:val="0"/>
          <w:color w:val="000000"/>
          <w:sz w:val="24"/>
        </w:rPr>
        <w:t xml:space="preserve">6. </w:t>
      </w:r>
      <w:r>
        <w:rPr>
          <w:rFonts w:ascii="Times New Roman" w:hAnsi="Times New Roman"/>
          <w:b w:val="0"/>
          <w:i w:val="0"/>
          <w:color w:val="000000"/>
          <w:sz w:val="24"/>
        </w:rPr>
        <w:t>RainViewer Weather Maps API, https://www.rainviewer.com/api.html, 2024.</w:t>
      </w:r>
    </w:p>
    <w:p>
      <w:pPr>
        <w:spacing w:before="0" w:after="120" w:line="312" w:lineRule="auto"/>
        <w:jc w:val="left"/>
      </w:pPr>
      <w:r>
        <w:rPr>
          <w:rFonts w:ascii="Times New Roman" w:hAnsi="Times New Roman"/>
          <w:b/>
          <w:i w:val="0"/>
          <w:color w:val="000000"/>
          <w:sz w:val="24"/>
        </w:rPr>
        <w:t xml:space="preserve">7. </w:t>
      </w:r>
      <w:r>
        <w:rPr>
          <w:rFonts w:ascii="Times New Roman" w:hAnsi="Times New Roman"/>
          <w:b w:val="0"/>
          <w:i w:val="0"/>
          <w:color w:val="000000"/>
          <w:sz w:val="24"/>
        </w:rPr>
        <w:t>R. T. Fielding, "Architectural Styles and the Design of Network-based Software Architectures," Doctoral Dissertation, University of California, Irvine, 2000.</w:t>
      </w:r>
    </w:p>
    <w:p>
      <w:pPr>
        <w:spacing w:before="0" w:after="120" w:line="312" w:lineRule="auto"/>
        <w:jc w:val="left"/>
      </w:pPr>
      <w:r>
        <w:rPr>
          <w:rFonts w:ascii="Times New Roman" w:hAnsi="Times New Roman"/>
          <w:b/>
          <w:i w:val="0"/>
          <w:color w:val="000000"/>
          <w:sz w:val="24"/>
        </w:rPr>
        <w:t xml:space="preserve">8. </w:t>
      </w:r>
      <w:r>
        <w:rPr>
          <w:rFonts w:ascii="Times New Roman" w:hAnsi="Times New Roman"/>
          <w:b w:val="0"/>
          <w:i w:val="0"/>
          <w:color w:val="000000"/>
          <w:sz w:val="24"/>
        </w:rPr>
        <w:t>Socket.io Documentation, https://socket.io/docs/v4/, 2024.</w:t>
      </w:r>
    </w:p>
    <w:sectPr w:rsidR="00FC693F" w:rsidRPr="0006063C" w:rsidSect="00034616">
      <w:footerReference w:type="default" r:id="rId11"/>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fldSimple w:instr="PAGE">
      <w:r>
        <w:rPr>
          <w:rFonts w:ascii="Times New Roman" w:hAnsi="Times New Roman"/>
          <w:sz w:val="22"/>
          <w:color w:val="000000"/>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fldSimple w:instr="PAGE">
      <w:r>
        <w:rPr>
          <w:rFonts w:ascii="Times New Roman" w:hAnsi="Times New Roman"/>
          <w:sz w:val="22"/>
          <w:color w:val="00000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