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E79"/>
          <w:sz w:val="28"/>
        </w:rPr>
        <w:t>SURAT PERMOHONAN AKSES DATA/API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Nomor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001/LID/IX/2026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Lampiran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1 (satu) berkas - Profil singkat dan rancangan kebutuhan data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Perihal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Permohonan Akses API/Data Putusan Pengadilan untuk Lex-DSS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Tanggal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29 September 2026</w:t>
            </w:r>
          </w:p>
        </w:tc>
      </w:tr>
    </w:tbl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Yth. Panitera Mahkamah Agung Republik Indonesia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c.q. Unit Pengelola SIPP dan Direktori Putusan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di Jakarta</w:t>
      </w:r>
    </w:p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Dengan hormat,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dari Lex Integrity x Lex-DSS sedang mengembangkan Lex-DSS, sistem pendukung keputusan hukum untuk membantu penelusuran, analisis, dan pemantauan informasi hukum secara akuntabel. Sehubungan dengan hal tersebut, kami memohon arahan dan kesempatan untuk memperoleh akses integrasi data/API resmi.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Akses yang kami mohon meliputi metadata putusan publik, nomor perkara, pengadilan, tanggal putusan, status, ringkasan, URL dokumen publik, dan dokumentasi API/sandbox. Data tersebut akan dipergunakan secara terbatas untuk modul Putusan Pengadilan dan Case Law Search, sesuai kewenangan akses dan ketentuan yang ditetapkan oleh instansi Bapak/Ibu.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bersedia memenuhi proses verifikasi, menandatangani perjanjian kerja sama atau perjanjian pemanfaatan data, menggunakan sandbox terlebih dahulu, serta menerapkan pengamanan berikut: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akses TLS dan penyimpanan terenkripsi;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role-based access control, audit log, dan pembatasan hak akses;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pembatasan tujuan, retensi data, dan penghapusan sesuai ketentuan;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tidak menggunakan kredensial pribadi, tidak melakukan scraping portal login, dan tidak menyebarluaskan data nonpublik.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juga memohon informasi mengenai prosedur permohonan, daftar dokumen, skema autentikasi, rate limit, format data, kontak PIC teknis, serta persyaratan keamanan dan kepatuhan yang perlu kami penuhi.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Demikian permohonan ini kami sampaikan. Atas perhatian dan arahan Bapak/Ibu, kami ucapkan terima kasih.</w:t>
      </w:r>
    </w:p>
    <w:p>
      <w:pPr>
        <w:spacing w:before="0" w:after="160" w:line="240" w:lineRule="auto"/>
        <w:ind w:left="0"/>
      </w:pPr>
      <w:r>
        <w:rPr>
          <w:rFonts w:ascii="Calibri" w:hAnsi="Calibri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Hormat kami,</w:t>
            </w:r>
          </w:p>
          <w:p>
            <w:pPr>
              <w:spacing w:before="4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8680" cy="3291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fku-removebg-preview 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 Putra Justicia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Inisiator dan Lead Developer 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amirulputra0507@gmail.com | +62 821-3440-2383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Draf - lengkapi nomor surat, kop, identitas organisasi, dan penandatangan sebelum dikirim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b/>
        <w:color w:val="1F4E79"/>
        <w:sz w:val="26"/>
      </w:rPr>
      <w:t>LEX INTEGRITY × LEX-DSS</w:t>
    </w:r>
  </w:p>
  <w:p>
    <w:pPr>
      <w:spacing w:after="0"/>
      <w:jc w:val="center"/>
    </w:pPr>
    <w:r>
      <w:rPr>
        <w:rFonts w:ascii="Calibri" w:hAnsi="Calibri"/>
        <w:b/>
        <w:color w:val="464646"/>
        <w:sz w:val="18"/>
      </w:rPr>
      <w:t>Platform Integrasi Analisis dan Pendukung Keputusan Hukum</w:t>
    </w:r>
  </w:p>
  <w:p>
    <w:pPr>
      <w:spacing w:after="0"/>
      <w:jc w:val="center"/>
    </w:pPr>
    <w:r>
      <w:rPr>
        <w:rFonts w:ascii="Calibri" w:hAnsi="Calibri"/>
        <w:b w:val="0"/>
        <w:color w:val="646464"/>
        <w:sz w:val="16"/>
      </w:rPr>
      <w:t>Jl. Werkudara RT 036 RW 007 No.175C, Wirobrajan, Wirobrajan, Yogyakarta</w:t>
    </w:r>
  </w:p>
  <w:p>
    <w:pPr>
      <w:spacing w:after="80"/>
      <w:jc w:val="center"/>
    </w:pPr>
    <w:r>
      <w:rPr>
        <w:rFonts w:ascii="Calibri" w:hAnsi="Calibri"/>
        <w:b w:val="0"/>
        <w:color w:val="646464"/>
        <w:sz w:val="16"/>
      </w:rPr>
      <w:t>amirulputra0507@gmail.com | +62 821-3440-2383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