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C2EE7" w14:textId="77777777" w:rsidR="0088661F" w:rsidRDefault="0088661F">
      <w:pPr>
        <w:jc w:val="center"/>
        <w:outlineLvl w:val="1"/>
        <w:divId w:val="387997347"/>
        <w:rPr>
          <w:rFonts w:eastAsia="Times New Roman"/>
          <w:b/>
          <w:bCs/>
          <w:color w:val="000000"/>
          <w:kern w:val="36"/>
          <w:sz w:val="28"/>
          <w:szCs w:val="28"/>
          <w:lang w:val="id-ID"/>
        </w:rPr>
      </w:pPr>
      <w:r>
        <w:rPr>
          <w:rFonts w:eastAsia="Times New Roman"/>
          <w:b/>
          <w:bCs/>
          <w:color w:val="000000"/>
          <w:kern w:val="36"/>
          <w:sz w:val="28"/>
          <w:szCs w:val="28"/>
          <w:lang w:val="id-ID"/>
        </w:rPr>
        <w:t>LAMPIRAN 1: PROPOSAL TEKNIS RINGKAS LEX-DSS</w:t>
      </w:r>
    </w:p>
    <w:p w14:paraId="5AC025D0" w14:textId="77777777" w:rsidR="0088661F" w:rsidRDefault="0088661F">
      <w:pPr>
        <w:pStyle w:val="Heading2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1. Identitas Pengembang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6825"/>
      </w:tblGrid>
      <w:tr w:rsidR="00000000" w14:paraId="30FA7AE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778ADC" w14:textId="77777777" w:rsidR="0088661F" w:rsidRDefault="0088661F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16DBC9" w14:textId="77777777" w:rsidR="0088661F" w:rsidRDefault="0088661F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Keterangan</w:t>
            </w:r>
          </w:p>
        </w:tc>
      </w:tr>
      <w:tr w:rsidR="00000000" w14:paraId="14F78FD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498AF8" w14:textId="77777777" w:rsidR="0088661F" w:rsidRDefault="0088661F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Nama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651586" w14:textId="77777777" w:rsidR="0088661F" w:rsidRDefault="0088661F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Amirul Putra Justicia</w:t>
            </w:r>
          </w:p>
        </w:tc>
      </w:tr>
      <w:tr w:rsidR="00000000" w14:paraId="3AF3321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553278" w14:textId="77777777" w:rsidR="0088661F" w:rsidRDefault="0088661F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7E14DC" w14:textId="77777777" w:rsidR="0088661F" w:rsidRDefault="0088661F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Pelaku Usaha Perseorangan</w:t>
            </w:r>
          </w:p>
        </w:tc>
      </w:tr>
      <w:tr w:rsidR="00000000" w14:paraId="469AD6F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D53AB4" w14:textId="77777777" w:rsidR="0088661F" w:rsidRDefault="0088661F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NIB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39D485" w14:textId="77777777" w:rsidR="0088661F" w:rsidRDefault="0088661F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0612220049872</w:t>
            </w:r>
          </w:p>
        </w:tc>
      </w:tr>
      <w:tr w:rsidR="00000000" w14:paraId="14DDFF7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34D9A8" w14:textId="77777777" w:rsidR="0088661F" w:rsidRDefault="0088661F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8ED068" w14:textId="77777777" w:rsidR="0088661F" w:rsidRDefault="0088661F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amirulputra0507@gmail.com</w:t>
            </w:r>
          </w:p>
        </w:tc>
      </w:tr>
      <w:tr w:rsidR="00000000" w14:paraId="4BABD14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9E88B2" w14:textId="77777777" w:rsidR="0088661F" w:rsidRDefault="0088661F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Telepon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EECFEF" w14:textId="77777777" w:rsidR="0088661F" w:rsidRDefault="0088661F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+6282134402383</w:t>
            </w:r>
          </w:p>
        </w:tc>
      </w:tr>
    </w:tbl>
    <w:p w14:paraId="198949C5" w14:textId="77777777" w:rsidR="0088661F" w:rsidRDefault="0088661F">
      <w:pPr>
        <w:pStyle w:val="Heading2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2. Tentang Lex-DSS</w:t>
      </w:r>
    </w:p>
    <w:p w14:paraId="42DFD964" w14:textId="77777777" w:rsidR="0088661F" w:rsidRDefault="0088661F">
      <w:pPr>
        <w:pStyle w:val="NormalWeb"/>
        <w:rPr>
          <w:color w:val="000000"/>
          <w:lang w:val="id-ID"/>
        </w:rPr>
      </w:pPr>
      <w:r>
        <w:rPr>
          <w:rStyle w:val="Strong"/>
          <w:color w:val="000000"/>
          <w:lang w:val="id-ID"/>
        </w:rPr>
        <w:t>Lex-DSS (Lex Decision Support System)</w:t>
      </w:r>
      <w:r>
        <w:rPr>
          <w:color w:val="000000"/>
          <w:lang w:val="id-ID"/>
        </w:rPr>
        <w:t xml:space="preserve"> adalah sistem pendukung keputusan hukum berbasis kecerdasan buatan yang dirancang untuk:</w:t>
      </w:r>
    </w:p>
    <w:p w14:paraId="20A3AE77" w14:textId="77777777" w:rsidR="0088661F" w:rsidRDefault="0088661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  <w:lang w:val="id-ID"/>
        </w:rPr>
      </w:pPr>
      <w:r>
        <w:rPr>
          <w:rStyle w:val="Strong"/>
          <w:rFonts w:eastAsia="Times New Roman"/>
          <w:color w:val="000000"/>
          <w:lang w:val="id-ID"/>
        </w:rPr>
        <w:t>Deteksi Konflik Norma Hukum</w:t>
      </w:r>
      <w:r>
        <w:rPr>
          <w:rFonts w:eastAsia="Times New Roman"/>
          <w:color w:val="000000"/>
          <w:lang w:val="id-ID"/>
        </w:rPr>
        <w:t xml:space="preserve"> </w:t>
      </w:r>
      <w:r>
        <w:rPr>
          <w:rFonts w:eastAsia="Times New Roman"/>
          <w:color w:val="000000"/>
          <w:lang w:val="id-ID"/>
        </w:rPr>
        <w:t>— menganalisis kontradiksi antar peraturan perundang-undangan (Lex Superior, Lex Specialis, Lex Posterior)</w:t>
      </w:r>
    </w:p>
    <w:p w14:paraId="4268DC9A" w14:textId="77777777" w:rsidR="0088661F" w:rsidRDefault="0088661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  <w:lang w:val="id-ID"/>
        </w:rPr>
      </w:pPr>
      <w:r>
        <w:rPr>
          <w:rStyle w:val="Strong"/>
          <w:rFonts w:eastAsia="Times New Roman"/>
          <w:color w:val="000000"/>
          <w:lang w:val="id-ID"/>
        </w:rPr>
        <w:t>Deviation Alert System</w:t>
      </w:r>
      <w:r>
        <w:rPr>
          <w:rFonts w:eastAsia="Times New Roman"/>
          <w:color w:val="000000"/>
          <w:lang w:val="id-ID"/>
        </w:rPr>
        <w:t xml:space="preserve"> — mendeteksi penyimpangan putusan pengadilan dari logika hukum murni</w:t>
      </w:r>
    </w:p>
    <w:p w14:paraId="4BE3E3D3" w14:textId="77777777" w:rsidR="0088661F" w:rsidRDefault="0088661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  <w:lang w:val="id-ID"/>
        </w:rPr>
      </w:pPr>
      <w:r>
        <w:rPr>
          <w:rStyle w:val="Strong"/>
          <w:rFonts w:eastAsia="Times New Roman"/>
          <w:color w:val="000000"/>
          <w:lang w:val="id-ID"/>
        </w:rPr>
        <w:t>AI Legal Assistant</w:t>
      </w:r>
      <w:r>
        <w:rPr>
          <w:rFonts w:eastAsia="Times New Roman"/>
          <w:color w:val="000000"/>
          <w:lang w:val="id-ID"/>
        </w:rPr>
        <w:t xml:space="preserve"> — memberikan opini hukum berbasis RAG (Retrieval-Augmented Generation) dengan anti-hallucination</w:t>
      </w:r>
    </w:p>
    <w:p w14:paraId="00A7F45E" w14:textId="77777777" w:rsidR="0088661F" w:rsidRDefault="0088661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  <w:lang w:val="id-ID"/>
        </w:rPr>
      </w:pPr>
      <w:r>
        <w:rPr>
          <w:rStyle w:val="Strong"/>
          <w:rFonts w:eastAsia="Times New Roman"/>
          <w:color w:val="000000"/>
          <w:lang w:val="id-ID"/>
        </w:rPr>
        <w:t>Wealth Anomaly Detection</w:t>
      </w:r>
      <w:r>
        <w:rPr>
          <w:rFonts w:eastAsia="Times New Roman"/>
          <w:color w:val="000000"/>
          <w:lang w:val="id-ID"/>
        </w:rPr>
        <w:t xml:space="preserve"> — mendeteksi indikasi penyalahgunaan wewenang berbasis data kekayaan</w:t>
      </w:r>
    </w:p>
    <w:p w14:paraId="46565E0A" w14:textId="77777777" w:rsidR="0088661F" w:rsidRDefault="0088661F">
      <w:pPr>
        <w:pStyle w:val="Heading2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3. Masalah yang Dipecahkan</w:t>
      </w:r>
    </w:p>
    <w:p w14:paraId="7A627FB2" w14:textId="77777777" w:rsidR="0088661F" w:rsidRDefault="0088661F">
      <w:pPr>
        <w:pStyle w:val="NormalWeb"/>
        <w:rPr>
          <w:color w:val="000000"/>
          <w:lang w:val="id-ID"/>
        </w:rPr>
      </w:pPr>
      <w:r>
        <w:rPr>
          <w:color w:val="000000"/>
          <w:lang w:val="id-ID"/>
        </w:rPr>
        <w:t xml:space="preserve">Indonesia memiliki lebih dari </w:t>
      </w:r>
      <w:r>
        <w:rPr>
          <w:rStyle w:val="Strong"/>
          <w:color w:val="000000"/>
          <w:lang w:val="id-ID"/>
        </w:rPr>
        <w:t>44.570 aturan hukum</w:t>
      </w:r>
      <w:r>
        <w:rPr>
          <w:color w:val="000000"/>
          <w:lang w:val="id-ID"/>
        </w:rPr>
        <w:t xml:space="preserve"> </w:t>
      </w:r>
      <w:r>
        <w:rPr>
          <w:color w:val="000000"/>
          <w:lang w:val="id-ID"/>
        </w:rPr>
        <w:t>yang saling tumpang tindih. Akibatnya:</w:t>
      </w:r>
    </w:p>
    <w:p w14:paraId="2FC9C1B5" w14:textId="77777777" w:rsidR="0088661F" w:rsidRDefault="0088661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Konflik norma sulit dideteksi secara manual</w:t>
      </w:r>
    </w:p>
    <w:p w14:paraId="6A1901E9" w14:textId="77777777" w:rsidR="0088661F" w:rsidRDefault="0088661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Putusan pengadilan kadang menyimpang dari logika hukum murni</w:t>
      </w:r>
    </w:p>
    <w:p w14:paraId="5C6B3A95" w14:textId="77777777" w:rsidR="0088661F" w:rsidRDefault="0088661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Penyalahgunaan wewenang oleh pejabat publik sulit dideteksi secara dini</w:t>
      </w:r>
    </w:p>
    <w:p w14:paraId="18B35866" w14:textId="77777777" w:rsidR="0088661F" w:rsidRDefault="0088661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Data kekayaan pejabat tidak terintegrasi dengan analisis risiko</w:t>
      </w:r>
    </w:p>
    <w:p w14:paraId="3352F49B" w14:textId="77777777" w:rsidR="0088661F" w:rsidRDefault="0088661F">
      <w:pPr>
        <w:pStyle w:val="Heading2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4. Metode Pengembangan</w:t>
      </w:r>
    </w:p>
    <w:p w14:paraId="107EB6F4" w14:textId="77777777" w:rsidR="0088661F" w:rsidRDefault="0088661F">
      <w:pPr>
        <w:pStyle w:val="Heading3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4.1 Teknologi AI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3388"/>
        <w:gridCol w:w="3874"/>
      </w:tblGrid>
      <w:tr w:rsidR="00000000" w14:paraId="519279D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3D5D8B" w14:textId="77777777" w:rsidR="0088661F" w:rsidRDefault="0088661F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Komponen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3A9276" w14:textId="77777777" w:rsidR="0088661F" w:rsidRDefault="0088661F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Teknologi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11811A" w14:textId="77777777" w:rsidR="0088661F" w:rsidRDefault="0088661F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Fungsi</w:t>
            </w:r>
          </w:p>
        </w:tc>
      </w:tr>
      <w:tr w:rsidR="00000000" w14:paraId="10F543F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5829AE" w14:textId="77777777" w:rsidR="0088661F" w:rsidRDefault="0088661F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lastRenderedPageBreak/>
              <w:t>LLM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43F87E" w14:textId="77777777" w:rsidR="0088661F" w:rsidRDefault="0088661F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Ollama (deepseek-r1:8b)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A0AC0D" w14:textId="77777777" w:rsidR="0088661F" w:rsidRDefault="0088661F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Reasoning engine</w:t>
            </w:r>
          </w:p>
        </w:tc>
      </w:tr>
      <w:tr w:rsidR="00000000" w14:paraId="67AF51C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3E4443" w14:textId="77777777" w:rsidR="0088661F" w:rsidRDefault="0088661F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Embedding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CD81C6" w14:textId="77777777" w:rsidR="0088661F" w:rsidRDefault="0088661F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nomic-embed-text (768-dim)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F8750D" w14:textId="77777777" w:rsidR="0088661F" w:rsidRDefault="0088661F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Semantic search</w:t>
            </w:r>
          </w:p>
        </w:tc>
      </w:tr>
      <w:tr w:rsidR="00000000" w14:paraId="3BD6ADE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E057BE" w14:textId="77777777" w:rsidR="0088661F" w:rsidRDefault="0088661F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Vector DB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92ECCF" w14:textId="77777777" w:rsidR="0088661F" w:rsidRDefault="0088661F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PostgreSQL + pgvector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93CAC5" w14:textId="77777777" w:rsidR="0088661F" w:rsidRDefault="0088661F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 xml:space="preserve">Penyimpanan &amp; </w:t>
            </w:r>
            <w:r>
              <w:rPr>
                <w:rFonts w:eastAsia="Times New Roman"/>
                <w:color w:val="000000"/>
                <w:sz w:val="20"/>
                <w:szCs w:val="20"/>
              </w:rPr>
              <w:t>pencarian vektor</w:t>
            </w:r>
          </w:p>
        </w:tc>
      </w:tr>
      <w:tr w:rsidR="00000000" w14:paraId="481E50A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DB2614" w14:textId="77777777" w:rsidR="0088661F" w:rsidRDefault="0088661F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RAG Pipeline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50A3F5" w14:textId="77777777" w:rsidR="0088661F" w:rsidRDefault="0088661F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LangChain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AECDEA" w14:textId="77777777" w:rsidR="0088661F" w:rsidRDefault="0088661F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Retrieval-Augmented Generation</w:t>
            </w:r>
          </w:p>
        </w:tc>
      </w:tr>
      <w:tr w:rsidR="00000000" w14:paraId="5A18C36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096E9C" w14:textId="77777777" w:rsidR="0088661F" w:rsidRDefault="0088661F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Rules Engine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E5433E" w14:textId="77777777" w:rsidR="0088661F" w:rsidRDefault="0088661F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Custom (Lex Integrity)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5182EF" w14:textId="77777777" w:rsidR="0088661F" w:rsidRDefault="0088661F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Deteksi konflik norma</w:t>
            </w:r>
          </w:p>
        </w:tc>
      </w:tr>
    </w:tbl>
    <w:p w14:paraId="030CD8DB" w14:textId="77777777" w:rsidR="0088661F" w:rsidRDefault="0088661F">
      <w:pPr>
        <w:pStyle w:val="Heading3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4.2 Metode Analisis Data LHKPN</w:t>
      </w:r>
    </w:p>
    <w:p w14:paraId="1EE7F0E6" w14:textId="77777777" w:rsidR="0088661F" w:rsidRDefault="0088661F">
      <w:pPr>
        <w:pStyle w:val="HTMLPreformatted"/>
        <w:rPr>
          <w:color w:val="000000"/>
          <w:lang w:val="id-ID"/>
        </w:rPr>
      </w:pPr>
    </w:p>
    <w:p w14:paraId="431168E5" w14:textId="77777777" w:rsidR="0088661F" w:rsidRDefault="0088661F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Input: Data LHKPN publik (agregat/anonim)</w:t>
      </w:r>
    </w:p>
    <w:p w14:paraId="0DF1F2A9" w14:textId="77777777" w:rsidR="0088661F" w:rsidRDefault="0088661F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↓</w:t>
      </w:r>
    </w:p>
    <w:p w14:paraId="15F6EC3A" w14:textId="77777777" w:rsidR="0088661F" w:rsidRDefault="0088661F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Preprocessing: Normalisasi, cleaning, validasi</w:t>
      </w:r>
    </w:p>
    <w:p w14:paraId="3CD134B4" w14:textId="77777777" w:rsidR="0088661F" w:rsidRDefault="0088661F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↓</w:t>
      </w:r>
    </w:p>
    <w:p w14:paraId="40DFA9BE" w14:textId="77777777" w:rsidR="0088661F" w:rsidRDefault="0088661F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Feature Engineering:</w:t>
      </w:r>
    </w:p>
    <w:p w14:paraId="5F7FBB62" w14:textId="77777777" w:rsidR="0088661F" w:rsidRDefault="0088661F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- Wealth Velocity Score (perubahan harta tahunan)</w:t>
      </w:r>
    </w:p>
    <w:p w14:paraId="424484E1" w14:textId="77777777" w:rsidR="0088661F" w:rsidRDefault="0088661F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- Income-to-Wealth Ratio</w:t>
      </w:r>
    </w:p>
    <w:p w14:paraId="59AA8341" w14:textId="77777777" w:rsidR="0088661F" w:rsidRDefault="0088661F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- Peer Comparison Score (z-score jabatan serupa)</w:t>
      </w:r>
    </w:p>
    <w:p w14:paraId="7D7A3471" w14:textId="77777777" w:rsidR="0088661F" w:rsidRDefault="0088661F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- Asset Composition Anomaly</w:t>
      </w:r>
    </w:p>
    <w:p w14:paraId="543ADF77" w14:textId="77777777" w:rsidR="0088661F" w:rsidRDefault="0088661F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↓</w:t>
      </w:r>
    </w:p>
    <w:p w14:paraId="719BC15A" w14:textId="77777777" w:rsidR="0088661F" w:rsidRDefault="0088661F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Model: Rule-based + Statistical Anomaly Detection</w:t>
      </w:r>
    </w:p>
    <w:p w14:paraId="7F5593D3" w14:textId="77777777" w:rsidR="0088661F" w:rsidRDefault="0088661F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</w:t>
      </w:r>
      <w:r>
        <w:rPr>
          <w:color w:val="000000"/>
          <w:lang w:val="id-ID"/>
        </w:rPr>
        <w:t xml:space="preserve">   ↓</w:t>
      </w:r>
    </w:p>
    <w:p w14:paraId="111508DB" w14:textId="77777777" w:rsidR="0088661F" w:rsidRDefault="0088661F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Output: Risk Score (0-100) + Flag untuk review manusia</w:t>
      </w:r>
    </w:p>
    <w:p w14:paraId="6F016F21" w14:textId="77777777" w:rsidR="0088661F" w:rsidRDefault="0088661F">
      <w:pPr>
        <w:pStyle w:val="Heading2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5. Arsitektur Sistem</w:t>
      </w:r>
    </w:p>
    <w:p w14:paraId="25114052" w14:textId="77777777" w:rsidR="0088661F" w:rsidRDefault="0088661F">
      <w:pPr>
        <w:pStyle w:val="HTMLPreformatted"/>
        <w:rPr>
          <w:color w:val="000000"/>
          <w:lang w:val="id-ID"/>
        </w:rPr>
      </w:pPr>
    </w:p>
    <w:p w14:paraId="21DD6308" w14:textId="77777777" w:rsidR="0088661F" w:rsidRDefault="0088661F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┌─────────────────────────────────────────────────────────┐</w:t>
      </w:r>
    </w:p>
    <w:p w14:paraId="452CEA32" w14:textId="77777777" w:rsidR="0088661F" w:rsidRDefault="0088661F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                  Lex-DSS Platform                      │</w:t>
      </w:r>
    </w:p>
    <w:p w14:paraId="67215428" w14:textId="77777777" w:rsidR="0088661F" w:rsidRDefault="0088661F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├─────────────────────────────────────────────────────────┤</w:t>
      </w:r>
    </w:p>
    <w:p w14:paraId="04A67420" w14:textId="77777777" w:rsidR="0088661F" w:rsidRDefault="0088661F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Frontend (Vue.js)  │  Backend (FastAPI)  │  AI Engine  │</w:t>
      </w:r>
    </w:p>
    <w:p w14:paraId="00C1B131" w14:textId="77777777" w:rsidR="0088661F" w:rsidRDefault="0088661F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                   │                      │             │</w:t>
      </w:r>
    </w:p>
    <w:p w14:paraId="21B755CE" w14:textId="77777777" w:rsidR="0088661F" w:rsidRDefault="0088661F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- Dashboard        │  - REST API          │  - RAG      │</w:t>
      </w:r>
    </w:p>
    <w:p w14:paraId="116391BD" w14:textId="77777777" w:rsidR="0088661F" w:rsidRDefault="0088661F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- Conflict Checker │  - Auth (JWT)        │  - Deviation│</w:t>
      </w:r>
    </w:p>
    <w:p w14:paraId="33DAACBB" w14:textId="77777777" w:rsidR="0088661F" w:rsidRDefault="0088661F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│  </w:t>
      </w:r>
      <w:r>
        <w:rPr>
          <w:color w:val="000000"/>
          <w:lang w:val="id-ID"/>
        </w:rPr>
        <w:t>- DSS Panel        │  - Integration       │  - Anomaly  │</w:t>
      </w:r>
    </w:p>
    <w:p w14:paraId="67215271" w14:textId="77777777" w:rsidR="0088661F" w:rsidRDefault="0088661F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- Legal Library    │  - Audit Log         │  - Rules    │</w:t>
      </w:r>
    </w:p>
    <w:p w14:paraId="0464ACB5" w14:textId="77777777" w:rsidR="0088661F" w:rsidRDefault="0088661F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└─────────────────────┴──────────────────────┴─────────────┘</w:t>
      </w:r>
    </w:p>
    <w:p w14:paraId="254249E9" w14:textId="77777777" w:rsidR="0088661F" w:rsidRDefault="0088661F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                     │</w:t>
      </w:r>
    </w:p>
    <w:p w14:paraId="7B1A4549" w14:textId="77777777" w:rsidR="0088661F" w:rsidRDefault="0088661F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           ┌─────────┴─────────┐</w:t>
      </w:r>
    </w:p>
    <w:p w14:paraId="39E0F2F6" w14:textId="77777777" w:rsidR="0088661F" w:rsidRDefault="0088661F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           │   PostgreSQL      │</w:t>
      </w:r>
    </w:p>
    <w:p w14:paraId="05D5A183" w14:textId="77777777" w:rsidR="0088661F" w:rsidRDefault="0088661F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           │   + pgvector      │</w:t>
      </w:r>
    </w:p>
    <w:p w14:paraId="6FA1BF68" w14:textId="77777777" w:rsidR="0088661F" w:rsidRDefault="0088661F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           └───────────────────┘</w:t>
      </w:r>
    </w:p>
    <w:p w14:paraId="2B38E80D" w14:textId="77777777" w:rsidR="0088661F" w:rsidRDefault="0088661F">
      <w:pPr>
        <w:pStyle w:val="Heading2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6. Timeline Pilot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5985"/>
        <w:gridCol w:w="1915"/>
      </w:tblGrid>
      <w:tr w:rsidR="00000000" w14:paraId="3CD3273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2B0A86" w14:textId="77777777" w:rsidR="0088661F" w:rsidRDefault="0088661F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3F7B51" w14:textId="77777777" w:rsidR="0088661F" w:rsidRDefault="0088661F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6A9497" w14:textId="77777777" w:rsidR="0088661F" w:rsidRDefault="0088661F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Durasi</w:t>
            </w:r>
          </w:p>
        </w:tc>
      </w:tr>
      <w:tr w:rsidR="00000000" w14:paraId="0B9CC99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954CD2" w14:textId="77777777" w:rsidR="0088661F" w:rsidRDefault="0088661F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B0B8DA" w14:textId="77777777" w:rsidR="0088661F" w:rsidRDefault="0088661F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Persiapan infrastruktur &amp; dataset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B0759D" w14:textId="77777777" w:rsidR="0088661F" w:rsidRDefault="0088661F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 minggu</w:t>
            </w:r>
          </w:p>
        </w:tc>
      </w:tr>
      <w:tr w:rsidR="00000000" w14:paraId="02B9430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EEC9F3" w14:textId="77777777" w:rsidR="0088661F" w:rsidRDefault="0088661F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C6412D" w14:textId="77777777" w:rsidR="0088661F" w:rsidRDefault="0088661F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Development Wealth Anomaly Engine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BF2348" w14:textId="77777777" w:rsidR="0088661F" w:rsidRDefault="0088661F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 minggu</w:t>
            </w:r>
          </w:p>
        </w:tc>
      </w:tr>
      <w:tr w:rsidR="00000000" w14:paraId="6F09741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4CE3B2" w14:textId="77777777" w:rsidR="0088661F" w:rsidRDefault="0088661F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C7E514" w14:textId="77777777" w:rsidR="0088661F" w:rsidRDefault="0088661F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Integration &amp; Testing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AC10B4" w14:textId="77777777" w:rsidR="0088661F" w:rsidRDefault="0088661F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 minggu</w:t>
            </w:r>
          </w:p>
        </w:tc>
      </w:tr>
      <w:tr w:rsidR="00000000" w14:paraId="59D48DA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B7D173" w14:textId="77777777" w:rsidR="0088661F" w:rsidRDefault="0088661F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EB180C" w14:textId="77777777" w:rsidR="0088661F" w:rsidRDefault="0088661F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Pilot Testing &amp; Evaluasi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065415" w14:textId="77777777" w:rsidR="0088661F" w:rsidRDefault="0088661F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 minggu</w:t>
            </w:r>
          </w:p>
        </w:tc>
      </w:tr>
      <w:tr w:rsidR="00000000" w14:paraId="682B55D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4B52AD" w14:textId="77777777" w:rsidR="0088661F" w:rsidRDefault="0088661F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AF9F39" w14:textId="77777777" w:rsidR="0088661F" w:rsidRDefault="0088661F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Laporan &amp; Rekomendasi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7C2885" w14:textId="77777777" w:rsidR="0088661F" w:rsidRDefault="0088661F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 minggu</w:t>
            </w:r>
          </w:p>
        </w:tc>
      </w:tr>
      <w:tr w:rsidR="00000000" w14:paraId="69B0C76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89565F" w14:textId="77777777" w:rsidR="0088661F" w:rsidRDefault="0088661F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C373F8" w14:textId="77777777" w:rsidR="0088661F" w:rsidRDefault="0088661F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44DBCB" w14:textId="77777777" w:rsidR="0088661F" w:rsidRDefault="0088661F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10 minggu</w:t>
            </w:r>
          </w:p>
        </w:tc>
      </w:tr>
    </w:tbl>
    <w:p w14:paraId="3DDE66ED" w14:textId="77777777" w:rsidR="0088661F" w:rsidRDefault="0088661F">
      <w:pPr>
        <w:pStyle w:val="Heading2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7. Expected Output</w:t>
      </w:r>
    </w:p>
    <w:p w14:paraId="181F67E5" w14:textId="77777777" w:rsidR="0088661F" w:rsidRDefault="0088661F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color w:val="000000"/>
          <w:lang w:val="id-ID"/>
        </w:rPr>
      </w:pPr>
      <w:r>
        <w:rPr>
          <w:rStyle w:val="Strong"/>
          <w:rFonts w:eastAsia="Times New Roman"/>
          <w:color w:val="000000"/>
          <w:lang w:val="id-ID"/>
        </w:rPr>
        <w:t>Wealth Anomaly Detection Engine</w:t>
      </w:r>
      <w:r>
        <w:rPr>
          <w:rFonts w:eastAsia="Times New Roman"/>
          <w:color w:val="000000"/>
          <w:lang w:val="id-ID"/>
        </w:rPr>
        <w:t xml:space="preserve"> — mampu mendeteksi anomali kekayaan dengan akurasi &gt;80%</w:t>
      </w:r>
    </w:p>
    <w:p w14:paraId="07E16ED9" w14:textId="77777777" w:rsidR="0088661F" w:rsidRDefault="0088661F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color w:val="000000"/>
          <w:lang w:val="id-ID"/>
        </w:rPr>
      </w:pPr>
      <w:r>
        <w:rPr>
          <w:rStyle w:val="Strong"/>
          <w:rFonts w:eastAsia="Times New Roman"/>
          <w:color w:val="000000"/>
          <w:lang w:val="id-ID"/>
        </w:rPr>
        <w:t>Dashboard Monitoring</w:t>
      </w:r>
      <w:r>
        <w:rPr>
          <w:rFonts w:eastAsia="Times New Roman"/>
          <w:color w:val="000000"/>
          <w:lang w:val="id-ID"/>
        </w:rPr>
        <w:t xml:space="preserve"> — visualisasi kepatuhan LHKPN per instansi</w:t>
      </w:r>
    </w:p>
    <w:p w14:paraId="6E662637" w14:textId="77777777" w:rsidR="0088661F" w:rsidRDefault="0088661F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color w:val="000000"/>
          <w:lang w:val="id-ID"/>
        </w:rPr>
      </w:pPr>
      <w:r>
        <w:rPr>
          <w:rStyle w:val="Strong"/>
          <w:rFonts w:eastAsia="Times New Roman"/>
          <w:color w:val="000000"/>
          <w:lang w:val="id-ID"/>
        </w:rPr>
        <w:t>Laporan Pilot</w:t>
      </w:r>
      <w:r>
        <w:rPr>
          <w:rFonts w:eastAsia="Times New Roman"/>
          <w:color w:val="000000"/>
          <w:lang w:val="id-ID"/>
        </w:rPr>
        <w:t xml:space="preserve"> — evaluasi performa dan rekomendasi kebijakan</w:t>
      </w:r>
    </w:p>
    <w:p w14:paraId="5FD4EC56" w14:textId="77777777" w:rsidR="0088661F" w:rsidRDefault="0088661F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color w:val="000000"/>
          <w:lang w:val="id-ID"/>
        </w:rPr>
      </w:pPr>
      <w:r>
        <w:rPr>
          <w:rStyle w:val="Strong"/>
          <w:rFonts w:eastAsia="Times New Roman"/>
          <w:color w:val="000000"/>
          <w:lang w:val="id-ID"/>
        </w:rPr>
        <w:t>Publikasi Ilmiah</w:t>
      </w:r>
      <w:r>
        <w:rPr>
          <w:rFonts w:eastAsia="Times New Roman"/>
          <w:color w:val="000000"/>
          <w:lang w:val="id-ID"/>
        </w:rPr>
        <w:t xml:space="preserve"> — jurnal/conference paper tentang deteksi anomali kekayaan berbasis AI</w:t>
      </w:r>
    </w:p>
    <w:p w14:paraId="067B8FDD" w14:textId="77777777" w:rsidR="0088661F" w:rsidRDefault="0088661F">
      <w:pPr>
        <w:pStyle w:val="Heading2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8. Keberlanjutan</w:t>
      </w:r>
    </w:p>
    <w:p w14:paraId="4D4AC4FC" w14:textId="77777777" w:rsidR="0088661F" w:rsidRDefault="0088661F">
      <w:pPr>
        <w:pStyle w:val="NormalWeb"/>
        <w:rPr>
          <w:color w:val="000000"/>
          <w:lang w:val="id-ID"/>
        </w:rPr>
      </w:pPr>
      <w:r>
        <w:rPr>
          <w:color w:val="000000"/>
          <w:lang w:val="id-ID"/>
        </w:rPr>
        <w:t>Setelah pilot, Lex-DSS akan:</w:t>
      </w:r>
    </w:p>
    <w:p w14:paraId="4873DE20" w14:textId="77777777" w:rsidR="0088661F" w:rsidRDefault="0088661F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Diintegrasikan dengan sistem monitoring KPK</w:t>
      </w:r>
    </w:p>
    <w:p w14:paraId="201D3EA7" w14:textId="77777777" w:rsidR="0088661F" w:rsidRDefault="0088661F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Dikembangkan menjadi tools open-source untuk akademisi</w:t>
      </w:r>
    </w:p>
    <w:p w14:paraId="1CF95C05" w14:textId="77777777" w:rsidR="0088661F" w:rsidRDefault="0088661F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Diterapkan di instansi pemerintah untuk monitoring kepatuhan</w:t>
      </w:r>
    </w:p>
    <w:p w14:paraId="254BED02" w14:textId="77777777" w:rsidR="0088661F" w:rsidRDefault="0088661F">
      <w:pPr>
        <w:pStyle w:val="NormalWeb"/>
        <w:spacing w:before="450"/>
        <w:rPr>
          <w:color w:val="000000"/>
          <w:lang w:val="id-ID"/>
        </w:rPr>
      </w:pPr>
      <w:r>
        <w:rPr>
          <w:rStyle w:val="Strong"/>
          <w:color w:val="000000"/>
          <w:lang w:val="id-ID"/>
        </w:rPr>
        <w:t>Amirul Putra Justicia</w:t>
      </w:r>
      <w:r>
        <w:rPr>
          <w:color w:val="000000"/>
          <w:lang w:val="id-ID"/>
        </w:rPr>
        <w:br/>
        <w:t>Pengembang Lex-DSS</w:t>
      </w:r>
    </w:p>
    <w:sectPr w:rsidR="008866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65645"/>
    <w:multiLevelType w:val="multilevel"/>
    <w:tmpl w:val="A4FC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3B3176"/>
    <w:multiLevelType w:val="multilevel"/>
    <w:tmpl w:val="CC3E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516F34"/>
    <w:multiLevelType w:val="multilevel"/>
    <w:tmpl w:val="C858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A81E42"/>
    <w:multiLevelType w:val="multilevel"/>
    <w:tmpl w:val="E8EC3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0452368">
    <w:abstractNumId w:val="1"/>
  </w:num>
  <w:num w:numId="2" w16cid:durableId="611324373">
    <w:abstractNumId w:val="2"/>
  </w:num>
  <w:num w:numId="3" w16cid:durableId="1718779519">
    <w:abstractNumId w:val="3"/>
  </w:num>
  <w:num w:numId="4" w16cid:durableId="2072651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328"/>
    <w:rsid w:val="007D6328"/>
    <w:rsid w:val="0088661F"/>
    <w:rsid w:val="00A10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7522E9"/>
  <w15:chartTrackingRefBased/>
  <w15:docId w15:val="{8BF72B12-3D4A-4130-A86C-CAD8856E8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225" w:after="75"/>
      <w:outlineLvl w:val="1"/>
    </w:pPr>
    <w:rPr>
      <w:b/>
      <w:bCs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75" w:after="75"/>
    </w:pPr>
  </w:style>
  <w:style w:type="paragraph" w:styleId="NormalWeb">
    <w:name w:val="Normal (Web)"/>
    <w:basedOn w:val="Normal"/>
    <w:uiPriority w:val="99"/>
    <w:semiHidden/>
    <w:unhideWhenUsed/>
    <w:pPr>
      <w:spacing w:before="75" w:after="75"/>
    </w:pPr>
  </w:style>
  <w:style w:type="paragraph" w:customStyle="1" w:styleId="header">
    <w:name w:val="header"/>
    <w:basedOn w:val="Normal"/>
    <w:pPr>
      <w:pBdr>
        <w:bottom w:val="double" w:sz="6" w:space="8" w:color="000000"/>
      </w:pBdr>
      <w:spacing w:before="100" w:beforeAutospacing="1" w:after="300"/>
      <w:jc w:val="center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997347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double" w:sz="6" w:space="8" w:color="000000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535</Words>
  <Characters>3055</Characters>
  <Application>Microsoft Office Word</Application>
  <DocSecurity>0</DocSecurity>
  <Lines>25</Lines>
  <Paragraphs>7</Paragraphs>
  <ScaleCrop>false</ScaleCrop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Amirul Putra Justicia</dc:creator>
  <cp:keywords/>
  <dc:description/>
  <cp:lastModifiedBy>Amirul Putra Justicia</cp:lastModifiedBy>
  <cp:revision>2</cp:revision>
  <dcterms:created xsi:type="dcterms:W3CDTF">2026-09-28T05:03:00Z</dcterms:created>
  <dcterms:modified xsi:type="dcterms:W3CDTF">2026-09-28T05:03:00Z</dcterms:modified>
</cp:coreProperties>
</file>