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Geologica" w:cs="Geologica" w:eastAsia="Geologica" w:hAnsi="Geologica"/>
          <w:b w:val="1"/>
          <w:sz w:val="36"/>
          <w:szCs w:val="36"/>
        </w:rPr>
      </w:pPr>
      <w:r w:rsidDel="00000000" w:rsidR="00000000" w:rsidRPr="00000000">
        <w:rPr>
          <w:rFonts w:ascii="Geologica" w:cs="Geologica" w:eastAsia="Geologica" w:hAnsi="Geologica"/>
          <w:b w:val="1"/>
          <w:sz w:val="36"/>
          <w:szCs w:val="36"/>
          <w:rtl w:val="0"/>
        </w:rPr>
        <w:t xml:space="preserve">Security on the Internet: Tailored for Affiliate Marketing</w:t>
        <w:br w:type="textWrapping"/>
      </w:r>
      <w:r w:rsidDel="00000000" w:rsidR="00000000" w:rsidRPr="00000000">
        <w:rPr>
          <w:rFonts w:ascii="Geologica" w:cs="Geologica" w:eastAsia="Geologica" w:hAnsi="Geologica"/>
          <w:b w:val="1"/>
          <w:sz w:val="36"/>
          <w:szCs w:val="36"/>
        </w:rPr>
        <w:drawing>
          <wp:inline distB="114300" distT="114300" distL="114300" distR="114300">
            <wp:extent cx="6577013" cy="370285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577013" cy="370285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720"/>
        <w:rPr>
          <w:rFonts w:ascii="Geologica" w:cs="Geologica" w:eastAsia="Geologica" w:hAnsi="Geologica"/>
        </w:rPr>
      </w:pPr>
      <w:r w:rsidDel="00000000" w:rsidR="00000000" w:rsidRPr="00000000">
        <w:rPr>
          <w:rFonts w:ascii="Geologica" w:cs="Geologica" w:eastAsia="Geologica" w:hAnsi="Geologica"/>
          <w:rtl w:val="0"/>
        </w:rPr>
        <w:t xml:space="preserve">Welcome to the “security” part of affiliate marketing! Now, we’re not talking about generic internet security, no no — we’re focusing on the kind of security you need to thrive in this game. And when it comes to affiliate marketing and traffic arbitrage, you’re playing in a whole different arena. Here, you’re not just dealing with ads and budgets — you’re also handling a web of risk, complexity, and often a bit of sneaky navigation to keep your campaigns running smoothly. So, let’s dive in! </w:t>
        <w:br w:type="textWrapping"/>
        <w:br w:type="textWrapping"/>
      </w:r>
      <w:r w:rsidDel="00000000" w:rsidR="00000000" w:rsidRPr="00000000">
        <w:rPr>
          <w:rFonts w:ascii="Geologica" w:cs="Geologica" w:eastAsia="Geologica" w:hAnsi="Geologica"/>
          <w:b w:val="1"/>
          <w:rtl w:val="0"/>
        </w:rPr>
        <w:t xml:space="preserve">The Reality of Traffic Arbitrage and Affiliate Marketing Security</w:t>
      </w:r>
      <w:r w:rsidDel="00000000" w:rsidR="00000000" w:rsidRPr="00000000">
        <w:rPr>
          <w:rFonts w:ascii="Geologica" w:cs="Geologica" w:eastAsia="Geologica" w:hAnsi="Geologica"/>
          <w:rtl w:val="0"/>
        </w:rPr>
        <w:br w:type="textWrapping"/>
      </w:r>
    </w:p>
    <w:p w:rsidR="00000000" w:rsidDel="00000000" w:rsidP="00000000" w:rsidRDefault="00000000" w:rsidRPr="00000000" w14:paraId="00000003">
      <w:pPr>
        <w:ind w:firstLine="720"/>
        <w:rPr>
          <w:rFonts w:ascii="Geologica" w:cs="Geologica" w:eastAsia="Geologica" w:hAnsi="Geologica"/>
        </w:rPr>
      </w:pPr>
      <w:r w:rsidDel="00000000" w:rsidR="00000000" w:rsidRPr="00000000">
        <w:rPr>
          <w:rFonts w:ascii="Geologica" w:cs="Geologica" w:eastAsia="Geologica" w:hAnsi="Geologica"/>
          <w:rtl w:val="0"/>
        </w:rPr>
        <w:t xml:space="preserve">In the world of traffic arbitrage, you’re often working with gray-hat offers — those that don’t always get a warm welcome from platforms like Facebook. As a result, it’s not uncommon for accounts to get banned or ad managers to be restricted. Meta, Facebook’s parent company, tends to throw a temper tantrum from time to time (yes, they storm things). But, that’s part of the game. It’s not about if you get banned, but when.</w:t>
        <w:br w:type="textWrapping"/>
      </w:r>
    </w:p>
    <w:p w:rsidR="00000000" w:rsidDel="00000000" w:rsidP="00000000" w:rsidRDefault="00000000" w:rsidRPr="00000000" w14:paraId="00000004">
      <w:pPr>
        <w:rPr>
          <w:rFonts w:ascii="Geologica" w:cs="Geologica" w:eastAsia="Geologica" w:hAnsi="Geologica"/>
        </w:rPr>
      </w:pPr>
      <w:r w:rsidDel="00000000" w:rsidR="00000000" w:rsidRPr="00000000">
        <w:rPr>
          <w:rFonts w:ascii="Geologica" w:cs="Geologica" w:eastAsia="Geologica" w:hAnsi="Geologica"/>
          <w:rtl w:val="0"/>
        </w:rPr>
        <w:t xml:space="preserve">But don’t worry, there’s a whole arsenal of tricks you can use to protect your campaigns and keep things rolling. Let’s break it down, step by step. </w:t>
      </w:r>
    </w:p>
    <w:p w:rsidR="00000000" w:rsidDel="00000000" w:rsidP="00000000" w:rsidRDefault="00000000" w:rsidRPr="00000000" w14:paraId="00000005">
      <w:pPr>
        <w:jc w:val="center"/>
        <w:rPr>
          <w:rFonts w:ascii="Geologica" w:cs="Geologica" w:eastAsia="Geologica" w:hAnsi="Geologica"/>
        </w:rPr>
      </w:pPr>
      <w:r w:rsidDel="00000000" w:rsidR="00000000" w:rsidRPr="00000000">
        <w:rPr>
          <w:rFonts w:ascii="Geologica" w:cs="Geologica" w:eastAsia="Geologica" w:hAnsi="Geologica"/>
          <w:rtl w:val="0"/>
        </w:rPr>
        <w:br w:type="textWrapping"/>
      </w:r>
      <w:r w:rsidDel="00000000" w:rsidR="00000000" w:rsidRPr="00000000">
        <w:rPr>
          <w:rFonts w:ascii="Geologica" w:cs="Geologica" w:eastAsia="Geologica" w:hAnsi="Geologica"/>
        </w:rPr>
        <w:drawing>
          <wp:inline distB="114300" distT="114300" distL="114300" distR="114300">
            <wp:extent cx="2619375" cy="17430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eologica" w:cs="Geologica" w:eastAsia="Geologica" w:hAnsi="Geologic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rPr>
          <w:rFonts w:ascii="Geologica" w:cs="Geologica" w:eastAsia="Geologica" w:hAnsi="Geologica"/>
        </w:rPr>
      </w:pPr>
      <w:bookmarkStart w:colFirst="0" w:colLast="0" w:name="_5noz2l6cou8j" w:id="0"/>
      <w:bookmarkEnd w:id="0"/>
      <w:r w:rsidDel="00000000" w:rsidR="00000000" w:rsidRPr="00000000">
        <w:rPr>
          <w:rFonts w:ascii="Geologica" w:cs="Geologica" w:eastAsia="Geologica" w:hAnsi="Geologica"/>
          <w:rtl w:val="0"/>
        </w:rPr>
        <w:t xml:space="preserve">Proxies: Your Secret Weapon</w:t>
      </w:r>
    </w:p>
    <w:p w:rsidR="00000000" w:rsidDel="00000000" w:rsidP="00000000" w:rsidRDefault="00000000" w:rsidRPr="00000000" w14:paraId="00000008">
      <w:pPr>
        <w:ind w:firstLine="720"/>
        <w:rPr>
          <w:rFonts w:ascii="Geologica" w:cs="Geologica" w:eastAsia="Geologica" w:hAnsi="Geologica"/>
        </w:rPr>
      </w:pPr>
      <w:r w:rsidDel="00000000" w:rsidR="00000000" w:rsidRPr="00000000">
        <w:rPr>
          <w:rFonts w:ascii="Geologica" w:cs="Geologica" w:eastAsia="Geologica" w:hAnsi="Geologica"/>
          <w:rtl w:val="0"/>
        </w:rPr>
        <w:t xml:space="preserve">Proxy usage is absolutely essential in our line of work. And not just any proxies, but mobile proxies — the crème de la crème of the proxy world. Mobile proxies are like having an invisible cloak around your IP, making you blend into the crowd of millions of phone users out there.</w:t>
      </w:r>
    </w:p>
    <w:p w:rsidR="00000000" w:rsidDel="00000000" w:rsidP="00000000" w:rsidRDefault="00000000" w:rsidRPr="00000000" w14:paraId="00000009">
      <w:pPr>
        <w:rPr>
          <w:rFonts w:ascii="Geologica" w:cs="Geologica" w:eastAsia="Geologica" w:hAnsi="Geologica"/>
        </w:rPr>
      </w:pPr>
      <w:r w:rsidDel="00000000" w:rsidR="00000000" w:rsidRPr="00000000">
        <w:rPr>
          <w:rFonts w:ascii="Geologica" w:cs="Geologica" w:eastAsia="Geologica" w:hAnsi="Geologica"/>
          <w:rtl w:val="0"/>
        </w:rPr>
        <w:br w:type="textWrapping"/>
        <w:t xml:space="preserve">Why mobile proxies? Well, mobile proxies are incredibly flexible and much harder for platforms like Facebook to flag. They allow you to rotate IPs (essentially changing your location, which is crucial when you need to prevent detection and avoid bans). It’s not just a one-time thing either — you should be updating your IP periodically to stay on the safe side.</w:t>
      </w:r>
    </w:p>
    <w:p w:rsidR="00000000" w:rsidDel="00000000" w:rsidP="00000000" w:rsidRDefault="00000000" w:rsidRPr="00000000" w14:paraId="0000000A">
      <w:pPr>
        <w:rPr>
          <w:rFonts w:ascii="Geologica" w:cs="Geologica" w:eastAsia="Geologica" w:hAnsi="Geologica"/>
        </w:rPr>
      </w:pPr>
      <w:r w:rsidDel="00000000" w:rsidR="00000000" w:rsidRPr="00000000">
        <w:rPr>
          <w:rFonts w:ascii="Geologica" w:cs="Geologica" w:eastAsia="Geologica" w:hAnsi="Geologica"/>
          <w:rtl w:val="0"/>
        </w:rPr>
        <w:br w:type="textWrapping"/>
        <w:t xml:space="preserve">Here’s a pro tip: when switching IPs, always log out of all Facebook accounts linked to that proxy before you refresh your IP. It’s a small step but one that ensures your new IP doesn’t trigger any flags across your accounts.</w:t>
      </w:r>
    </w:p>
    <w:p w:rsidR="00000000" w:rsidDel="00000000" w:rsidP="00000000" w:rsidRDefault="00000000" w:rsidRPr="00000000" w14:paraId="0000000B">
      <w:pPr>
        <w:rPr>
          <w:rFonts w:ascii="Geologica" w:cs="Geologica" w:eastAsia="Geologica" w:hAnsi="Geologica"/>
        </w:rPr>
      </w:pPr>
      <w:r w:rsidDel="00000000" w:rsidR="00000000" w:rsidRPr="00000000">
        <w:rPr>
          <w:rFonts w:ascii="Geologica" w:cs="Geologica" w:eastAsia="Geologica" w:hAnsi="Geologica"/>
          <w:rtl w:val="0"/>
        </w:rPr>
        <w:br w:type="textWrapping"/>
        <w:t xml:space="preserve">One mobile proxy can handle up to 10 Facebook profiles, which is pretty neat. You can work across multiple accounts without worrying about them being tied to the same IP, as long as you use proxies properly.</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3"/>
        <w:rPr>
          <w:rFonts w:ascii="Geologica" w:cs="Geologica" w:eastAsia="Geologica" w:hAnsi="Geologica"/>
        </w:rPr>
      </w:pPr>
      <w:bookmarkStart w:colFirst="0" w:colLast="0" w:name="_ipl4uxzfettg" w:id="1"/>
      <w:bookmarkEnd w:id="1"/>
      <w:r w:rsidDel="00000000" w:rsidR="00000000" w:rsidRPr="00000000">
        <w:rPr>
          <w:rFonts w:ascii="Geologica" w:cs="Geologica" w:eastAsia="Geologica" w:hAnsi="Geologica"/>
          <w:rtl w:val="0"/>
        </w:rPr>
        <w:t xml:space="preserve">The Facebook Account Dance: Bans and Blocks Are Normal</w:t>
        <w:br w:type="textWrapping"/>
      </w:r>
      <w:r w:rsidDel="00000000" w:rsidR="00000000" w:rsidRPr="00000000">
        <w:rPr>
          <w:rFonts w:ascii="Geologica" w:cs="Geologica" w:eastAsia="Geologica" w:hAnsi="Geologica"/>
        </w:rPr>
        <w:drawing>
          <wp:inline distB="114300" distT="114300" distL="114300" distR="114300">
            <wp:extent cx="6491288" cy="451144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91288" cy="45114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rFonts w:ascii="Geologica" w:cs="Geologica" w:eastAsia="Geologica" w:hAnsi="Geologica"/>
        </w:rPr>
      </w:pPr>
      <w:r w:rsidDel="00000000" w:rsidR="00000000" w:rsidRPr="00000000">
        <w:rPr>
          <w:rFonts w:ascii="Geologica" w:cs="Geologica" w:eastAsia="Geologica" w:hAnsi="Geologica"/>
          <w:rtl w:val="0"/>
        </w:rPr>
        <w:t xml:space="preserve">Here’s the reality check: Facebook accounts WILL get banned. It’s part of the process, especially when you’re pushing gray-area offers. When you work with ads that fall outside of Facebook’s strict content guidelines (say hello to your gambling, Nutra, or other sensitive verticals), the platform’s automated systems will start sniffing around. And yes, they’ll often ban accounts, ad managers, or even entire campaigns.</w:t>
        <w:br w:type="textWrapping"/>
      </w:r>
    </w:p>
    <w:p w:rsidR="00000000" w:rsidDel="00000000" w:rsidP="00000000" w:rsidRDefault="00000000" w:rsidRPr="00000000" w14:paraId="0000000E">
      <w:pPr>
        <w:rPr>
          <w:rFonts w:ascii="Geologica" w:cs="Geologica" w:eastAsia="Geologica" w:hAnsi="Geologica"/>
        </w:rPr>
      </w:pPr>
      <w:r w:rsidDel="00000000" w:rsidR="00000000" w:rsidRPr="00000000">
        <w:rPr>
          <w:rFonts w:ascii="Geologica" w:cs="Geologica" w:eastAsia="Geologica" w:hAnsi="Geologica"/>
          <w:rtl w:val="0"/>
        </w:rPr>
        <w:t xml:space="preserve">But remember — this happens to everyone. Facebook isn’t singling you out; it’s just their system doing what it’s designed to do. The key is to stay proactive. This isn’t a game where you only have one shot. You have to have multiple accounts in play and know how to pivot quickly.</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rFonts w:ascii="Geologica" w:cs="Geologica" w:eastAsia="Geologica" w:hAnsi="Geologica"/>
        </w:rPr>
      </w:pPr>
      <w:r w:rsidDel="00000000" w:rsidR="00000000" w:rsidRPr="00000000">
        <w:rPr>
          <w:rtl w:val="0"/>
        </w:rPr>
      </w:r>
    </w:p>
    <w:p w:rsidR="00000000" w:rsidDel="00000000" w:rsidP="00000000" w:rsidRDefault="00000000" w:rsidRPr="00000000" w14:paraId="00000010">
      <w:pPr>
        <w:pStyle w:val="Heading3"/>
        <w:rPr>
          <w:rFonts w:ascii="Geologica" w:cs="Geologica" w:eastAsia="Geologica" w:hAnsi="Geologica"/>
        </w:rPr>
      </w:pPr>
      <w:bookmarkStart w:colFirst="0" w:colLast="0" w:name="_g9b1p2g297tq" w:id="2"/>
      <w:bookmarkEnd w:id="2"/>
      <w:r w:rsidDel="00000000" w:rsidR="00000000" w:rsidRPr="00000000">
        <w:rPr>
          <w:rFonts w:ascii="Geologica" w:cs="Geologica" w:eastAsia="Geologica" w:hAnsi="Geologica"/>
          <w:rtl w:val="0"/>
        </w:rPr>
        <w:t xml:space="preserve">The Magic of Anti-Detect Browsers: Protecting Your Accounts</w:t>
      </w:r>
    </w:p>
    <w:p w:rsidR="00000000" w:rsidDel="00000000" w:rsidP="00000000" w:rsidRDefault="00000000" w:rsidRPr="00000000" w14:paraId="00000011">
      <w:pPr>
        <w:ind w:firstLine="720"/>
        <w:rPr>
          <w:rFonts w:ascii="Geologica" w:cs="Geologica" w:eastAsia="Geologica" w:hAnsi="Geologica"/>
        </w:rPr>
      </w:pPr>
      <w:r w:rsidDel="00000000" w:rsidR="00000000" w:rsidRPr="00000000">
        <w:rPr>
          <w:rFonts w:ascii="Geologica" w:cs="Geologica" w:eastAsia="Geologica" w:hAnsi="Geologica"/>
          <w:rtl w:val="0"/>
        </w:rPr>
        <w:t xml:space="preserve">Now, how do you actually manage multiple Facebook profiles without getting flagged? The answer: Anti-detect browsers. These bad boys are essential for working across multiple accounts without Meta noticing you're the same person across every profile.</w:t>
      </w:r>
    </w:p>
    <w:p w:rsidR="00000000" w:rsidDel="00000000" w:rsidP="00000000" w:rsidRDefault="00000000" w:rsidRPr="00000000" w14:paraId="00000012">
      <w:pPr>
        <w:rPr>
          <w:rFonts w:ascii="Geologica" w:cs="Geologica" w:eastAsia="Geologica" w:hAnsi="Geologica"/>
        </w:rPr>
      </w:pPr>
      <w:r w:rsidDel="00000000" w:rsidR="00000000" w:rsidRPr="00000000">
        <w:rPr>
          <w:rFonts w:ascii="Geologica" w:cs="Geologica" w:eastAsia="Geologica" w:hAnsi="Geologica"/>
          <w:rtl w:val="0"/>
        </w:rPr>
        <w:br w:type="textWrapping"/>
        <w:t xml:space="preserve">Each account needs its own browser profile. This is where things get specific: you need to ensure that Facebook can’t tie your accounts together through cookies or browser fingerprints. Anti-detect browsers let you add custom profiles for each Facebook account, making each one appear like it’s being run on a different machine.</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jc w:val="center"/>
        <w:rPr>
          <w:rFonts w:ascii="Geologica" w:cs="Geologica" w:eastAsia="Geologica" w:hAnsi="Geologica"/>
        </w:rPr>
      </w:pPr>
      <w:r w:rsidDel="00000000" w:rsidR="00000000" w:rsidRPr="00000000">
        <w:rPr>
          <w:rFonts w:ascii="Geologica" w:cs="Geologica" w:eastAsia="Geologica" w:hAnsi="Geologica"/>
        </w:rPr>
        <w:drawing>
          <wp:inline distB="114300" distT="114300" distL="114300" distR="114300">
            <wp:extent cx="795338" cy="79533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95338" cy="795338"/>
                    </a:xfrm>
                    <a:prstGeom prst="rect"/>
                    <a:ln/>
                  </pic:spPr>
                </pic:pic>
              </a:graphicData>
            </a:graphic>
          </wp:inline>
        </w:drawing>
      </w:r>
      <w:r w:rsidDel="00000000" w:rsidR="00000000" w:rsidRPr="00000000">
        <w:rPr>
          <w:rFonts w:ascii="Geologica" w:cs="Geologica" w:eastAsia="Geologica" w:hAnsi="Geologica"/>
          <w:rtl w:val="0"/>
        </w:rPr>
        <w:t xml:space="preserve"> </w:t>
      </w:r>
    </w:p>
    <w:p w:rsidR="00000000" w:rsidDel="00000000" w:rsidP="00000000" w:rsidRDefault="00000000" w:rsidRPr="00000000" w14:paraId="00000014">
      <w:pPr>
        <w:pStyle w:val="Heading3"/>
        <w:rPr>
          <w:rFonts w:ascii="Geologica" w:cs="Geologica" w:eastAsia="Geologica" w:hAnsi="Geologica"/>
        </w:rPr>
      </w:pPr>
      <w:bookmarkStart w:colFirst="0" w:colLast="0" w:name="_5n2h6cfuc2z0" w:id="3"/>
      <w:bookmarkEnd w:id="3"/>
      <w:r w:rsidDel="00000000" w:rsidR="00000000" w:rsidRPr="00000000">
        <w:rPr>
          <w:rFonts w:ascii="Geologica" w:cs="Geologica" w:eastAsia="Geologica" w:hAnsi="Geologica"/>
          <w:rtl w:val="0"/>
        </w:rPr>
        <w:t xml:space="preserve">Using Cookies and User Agents for Extra Stealth</w:t>
      </w:r>
    </w:p>
    <w:p w:rsidR="00000000" w:rsidDel="00000000" w:rsidP="00000000" w:rsidRDefault="00000000" w:rsidRPr="00000000" w14:paraId="00000015">
      <w:pPr>
        <w:ind w:firstLine="720"/>
        <w:rPr>
          <w:rFonts w:ascii="Geologica" w:cs="Geologica" w:eastAsia="Geologica" w:hAnsi="Geologica"/>
        </w:rPr>
      </w:pPr>
      <w:r w:rsidDel="00000000" w:rsidR="00000000" w:rsidRPr="00000000">
        <w:rPr>
          <w:rFonts w:ascii="Geologica" w:cs="Geologica" w:eastAsia="Geologica" w:hAnsi="Geologica"/>
          <w:rtl w:val="0"/>
        </w:rPr>
        <w:t xml:space="preserve">Speaking of cookies, they’re your friend. When you buy a fresh Facebook account, it often comes with its own set of cookies — these help you log in smoothly without triggering a red flag. Some accounts also come with pre-configured user agents, which mimic the behavior of specific devices (such as a MacBook, which is seen as more “unique” and trustworthy by the Facebook algorithm). The more authentic your login appears, the better your chances of staying off Facebook’s radar.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Geologica" w:cs="Geologica" w:eastAsia="Geologica" w:hAnsi="Geologica"/>
        </w:rPr>
      </w:pPr>
      <w:r w:rsidDel="00000000" w:rsidR="00000000" w:rsidRPr="00000000">
        <w:rPr>
          <w:rtl w:val="0"/>
        </w:rPr>
      </w:r>
    </w:p>
    <w:p w:rsidR="00000000" w:rsidDel="00000000" w:rsidP="00000000" w:rsidRDefault="00000000" w:rsidRPr="00000000" w14:paraId="00000017">
      <w:pPr>
        <w:pStyle w:val="Heading3"/>
        <w:rPr>
          <w:rFonts w:ascii="Geologica" w:cs="Geologica" w:eastAsia="Geologica" w:hAnsi="Geologica"/>
        </w:rPr>
      </w:pPr>
      <w:bookmarkStart w:colFirst="0" w:colLast="0" w:name="_94dphdi8yxsh" w:id="4"/>
      <w:bookmarkEnd w:id="4"/>
      <w:r w:rsidDel="00000000" w:rsidR="00000000" w:rsidRPr="00000000">
        <w:rPr>
          <w:rFonts w:ascii="Geologica" w:cs="Geologica" w:eastAsia="Geologica" w:hAnsi="Geologica"/>
          <w:rtl w:val="0"/>
        </w:rPr>
        <w:t xml:space="preserve">MacBook Advantage: The Unique Factor</w:t>
      </w:r>
    </w:p>
    <w:p w:rsidR="00000000" w:rsidDel="00000000" w:rsidP="00000000" w:rsidRDefault="00000000" w:rsidRPr="00000000" w14:paraId="00000018">
      <w:pPr>
        <w:ind w:firstLine="720"/>
        <w:rPr>
          <w:rFonts w:ascii="Geologica" w:cs="Geologica" w:eastAsia="Geologica" w:hAnsi="Geologica"/>
        </w:rPr>
      </w:pPr>
      <w:r w:rsidDel="00000000" w:rsidR="00000000" w:rsidRPr="00000000">
        <w:rPr>
          <w:rFonts w:ascii="Geologica" w:cs="Geologica" w:eastAsia="Geologica" w:hAnsi="Geologica"/>
          <w:rtl w:val="0"/>
        </w:rPr>
        <w:t xml:space="preserve">If you’re working from a MacBook, that’s actually an advantage. Why? Because Facebook sees MacBooks as more “unique” devices, with fewer instances of account overlaps compared to Windows PCs. This makes your account look more trustworthy in Facebook’s eyes, reducing the likelihood of bans — but of course, it’s not foolproof. Still, if you have the option, use a MacBook for your most important accounts.</w:t>
      </w:r>
    </w:p>
    <w:p w:rsidR="00000000" w:rsidDel="00000000" w:rsidP="00000000" w:rsidRDefault="00000000" w:rsidRPr="00000000" w14:paraId="00000019">
      <w:pPr>
        <w:rPr>
          <w:rFonts w:ascii="Geologica" w:cs="Geologica" w:eastAsia="Geologica" w:hAnsi="Geologic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rPr>
          <w:rFonts w:ascii="Geologica" w:cs="Geologica" w:eastAsia="Geologica" w:hAnsi="Geologica"/>
        </w:rPr>
      </w:pPr>
      <w:bookmarkStart w:colFirst="0" w:colLast="0" w:name="_50ehfg5uts44" w:id="5"/>
      <w:bookmarkEnd w:id="5"/>
      <w:r w:rsidDel="00000000" w:rsidR="00000000" w:rsidRPr="00000000">
        <w:rPr>
          <w:rFonts w:ascii="Geologica" w:cs="Geologica" w:eastAsia="Geologica" w:hAnsi="Geologica"/>
          <w:rtl w:val="0"/>
        </w:rPr>
        <w:t xml:space="preserve">Staying Ahead of the Game: The Ultimate Security Checklist for Affiliate Marketers</w:t>
      </w:r>
    </w:p>
    <w:p w:rsidR="00000000" w:rsidDel="00000000" w:rsidP="00000000" w:rsidRDefault="00000000" w:rsidRPr="00000000" w14:paraId="0000001B">
      <w:pPr>
        <w:rPr>
          <w:rFonts w:ascii="Geologica" w:cs="Geologica" w:eastAsia="Geologica" w:hAnsi="Geologica"/>
        </w:rPr>
      </w:pPr>
      <w:r w:rsidDel="00000000" w:rsidR="00000000" w:rsidRPr="00000000">
        <w:rPr>
          <w:rFonts w:ascii="Geologica" w:cs="Geologica" w:eastAsia="Geologica" w:hAnsi="Geologica"/>
          <w:rtl w:val="0"/>
        </w:rPr>
        <w:t xml:space="preserve">Now that we’ve laid down the groundwork for securing your accounts, let’s recap and give you a quick checklist of things to remember:</w:t>
      </w:r>
    </w:p>
    <w:p w:rsidR="00000000" w:rsidDel="00000000" w:rsidP="00000000" w:rsidRDefault="00000000" w:rsidRPr="00000000" w14:paraId="0000001C">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Use mobile proxies (and rotate IPs regularly) for anonymity and to prevent bans.</w:t>
      </w:r>
    </w:p>
    <w:p w:rsidR="00000000" w:rsidDel="00000000" w:rsidP="00000000" w:rsidRDefault="00000000" w:rsidRPr="00000000" w14:paraId="0000001D">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Log out of all accounts before switching IPs.</w:t>
      </w:r>
    </w:p>
    <w:p w:rsidR="00000000" w:rsidDel="00000000" w:rsidP="00000000" w:rsidRDefault="00000000" w:rsidRPr="00000000" w14:paraId="0000001E">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Always use anti-detect browsers to manage your Facebook profiles and avoid detection.</w:t>
      </w:r>
    </w:p>
    <w:p w:rsidR="00000000" w:rsidDel="00000000" w:rsidP="00000000" w:rsidRDefault="00000000" w:rsidRPr="00000000" w14:paraId="0000001F">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Use cookies and user agents to make your logins look as legitimate as possible.</w:t>
      </w:r>
    </w:p>
    <w:p w:rsidR="00000000" w:rsidDel="00000000" w:rsidP="00000000" w:rsidRDefault="00000000" w:rsidRPr="00000000" w14:paraId="00000020">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If possible, work from a MacBook to make your device appear unique and trustworthy.</w:t>
      </w:r>
    </w:p>
    <w:p w:rsidR="00000000" w:rsidDel="00000000" w:rsidP="00000000" w:rsidRDefault="00000000" w:rsidRPr="00000000" w14:paraId="00000021">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Be prepared for bans — have backup accounts and ad managers ready to go.</w:t>
      </w:r>
    </w:p>
    <w:p w:rsidR="00000000" w:rsidDel="00000000" w:rsidP="00000000" w:rsidRDefault="00000000" w:rsidRPr="00000000" w14:paraId="00000022">
      <w:pPr>
        <w:numPr>
          <w:ilvl w:val="0"/>
          <w:numId w:val="1"/>
        </w:numPr>
        <w:ind w:left="720" w:hanging="360"/>
        <w:rPr>
          <w:rFonts w:ascii="Geologica" w:cs="Geologica" w:eastAsia="Geologica" w:hAnsi="Geologica"/>
        </w:rPr>
      </w:pPr>
      <w:r w:rsidDel="00000000" w:rsidR="00000000" w:rsidRPr="00000000">
        <w:rPr>
          <w:rFonts w:ascii="Geologica" w:cs="Geologica" w:eastAsia="Geologica" w:hAnsi="Geologica"/>
          <w:rtl w:val="0"/>
        </w:rPr>
        <w:t xml:space="preserve">Regularly update your security protocols — always stay one step ahead of the platforms.</w:t>
      </w:r>
    </w:p>
    <w:p w:rsidR="00000000" w:rsidDel="00000000" w:rsidP="00000000" w:rsidRDefault="00000000" w:rsidRPr="00000000" w14:paraId="00000023">
      <w:pPr>
        <w:ind w:left="0" w:firstLine="0"/>
        <w:rPr>
          <w:rFonts w:ascii="Geologica" w:cs="Geologica" w:eastAsia="Geologica" w:hAnsi="Geologic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logic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eologica-regular.ttf"/><Relationship Id="rId2" Type="http://schemas.openxmlformats.org/officeDocument/2006/relationships/font" Target="fonts/Geologi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