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ADF7"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INTRODUCTION TO DATA MANAGEMENT</w:t>
      </w:r>
    </w:p>
    <w:p w14:paraId="36D0E4DC" w14:textId="749329BF" w:rsidR="00626CC7" w:rsidRDefault="00626CC7"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PROJECT REPORT</w:t>
      </w:r>
    </w:p>
    <w:p w14:paraId="06E88E50"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(Project Semester </w:t>
      </w:r>
      <w:r>
        <w:rPr>
          <w:rFonts w:ascii="Times New Roman" w:eastAsia="Times New Roman" w:hAnsi="Times New Roman" w:cs="Times New Roman"/>
          <w:lang w:eastAsia="en-IN"/>
        </w:rPr>
        <w:t>January-April 2025</w:t>
      </w:r>
      <w:r>
        <w:rPr>
          <w:rFonts w:ascii="Times New Roman" w:eastAsia="Times New Roman" w:hAnsi="Times New Roman" w:cs="Times New Roman"/>
          <w:lang w:val="en-IN" w:eastAsia="en-IN"/>
        </w:rPr>
        <w:t>)</w:t>
      </w:r>
    </w:p>
    <w:p w14:paraId="22A843FE" w14:textId="77777777" w:rsidR="00626CC7" w:rsidRDefault="00626CC7" w:rsidP="00626CC7">
      <w:pPr>
        <w:autoSpaceDE w:val="0"/>
        <w:autoSpaceDN w:val="0"/>
        <w:adjustRightInd w:val="0"/>
        <w:spacing w:after="0" w:line="360" w:lineRule="auto"/>
        <w:rPr>
          <w:rFonts w:ascii="Times New Roman" w:eastAsia="Times New Roman" w:hAnsi="Times New Roman" w:cs="Times New Roman"/>
          <w:b/>
          <w:bCs/>
          <w:i/>
          <w:iCs/>
          <w:lang w:val="en-IN" w:eastAsia="en-IN"/>
        </w:rPr>
      </w:pPr>
    </w:p>
    <w:p w14:paraId="2C453234" w14:textId="77777777" w:rsidR="00626CC7" w:rsidRDefault="00626CC7" w:rsidP="00626CC7">
      <w:pPr>
        <w:autoSpaceDE w:val="0"/>
        <w:autoSpaceDN w:val="0"/>
        <w:adjustRightInd w:val="0"/>
        <w:spacing w:after="0" w:line="360" w:lineRule="auto"/>
        <w:rPr>
          <w:rFonts w:ascii="Times New Roman" w:eastAsia="Times New Roman" w:hAnsi="Times New Roman" w:cs="Times New Roman"/>
          <w:b/>
          <w:bCs/>
          <w:i/>
          <w:iCs/>
          <w:lang w:val="en-IN" w:eastAsia="en-IN"/>
        </w:rPr>
      </w:pPr>
    </w:p>
    <w:p w14:paraId="75A3C0F1"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b/>
          <w:bCs/>
          <w:i/>
          <w:iCs/>
          <w:lang w:val="en-IN" w:eastAsia="en-IN"/>
        </w:rPr>
      </w:pPr>
    </w:p>
    <w:p w14:paraId="262DC567" w14:textId="5430D8C1" w:rsidR="00626CC7" w:rsidRDefault="00D75829" w:rsidP="00626CC7">
      <w:pPr>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EV Population</w:t>
      </w:r>
      <w:r w:rsidR="00D91C87">
        <w:rPr>
          <w:rFonts w:ascii="Times New Roman" w:eastAsia="Times New Roman" w:hAnsi="Times New Roman" w:cs="Times New Roman"/>
          <w:b/>
          <w:bCs/>
          <w:i/>
          <w:iCs/>
          <w:sz w:val="32"/>
          <w:szCs w:val="32"/>
          <w:lang w:val="en-IN" w:eastAsia="en-IN"/>
        </w:rPr>
        <w:t xml:space="preserve"> Data Analysis</w:t>
      </w:r>
    </w:p>
    <w:p w14:paraId="44FAD0F7" w14:textId="77777777" w:rsidR="00626CC7" w:rsidRDefault="00626CC7" w:rsidP="00626CC7">
      <w:pPr>
        <w:autoSpaceDE w:val="0"/>
        <w:autoSpaceDN w:val="0"/>
        <w:adjustRightInd w:val="0"/>
        <w:spacing w:after="0" w:line="360" w:lineRule="auto"/>
        <w:rPr>
          <w:rFonts w:ascii="Times New Roman" w:eastAsia="Times New Roman" w:hAnsi="Times New Roman" w:cs="Times New Roman"/>
          <w:lang w:val="en-IN" w:eastAsia="en-IN"/>
        </w:rPr>
      </w:pPr>
    </w:p>
    <w:p w14:paraId="652F77AF" w14:textId="77777777" w:rsidR="00626CC7" w:rsidRDefault="00626CC7" w:rsidP="00626CC7">
      <w:pPr>
        <w:autoSpaceDE w:val="0"/>
        <w:autoSpaceDN w:val="0"/>
        <w:adjustRightInd w:val="0"/>
        <w:spacing w:after="0" w:line="360" w:lineRule="auto"/>
        <w:rPr>
          <w:rFonts w:ascii="Times New Roman" w:eastAsia="Times New Roman" w:hAnsi="Times New Roman" w:cs="Times New Roman"/>
          <w:lang w:val="en-IN" w:eastAsia="en-IN"/>
        </w:rPr>
      </w:pPr>
    </w:p>
    <w:p w14:paraId="690F5A40"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Submitted by</w:t>
      </w:r>
    </w:p>
    <w:p w14:paraId="0D0635C0" w14:textId="77777777" w:rsidR="00626CC7" w:rsidRDefault="00626CC7" w:rsidP="00626CC7">
      <w:pPr>
        <w:autoSpaceDE w:val="0"/>
        <w:autoSpaceDN w:val="0"/>
        <w:adjustRightInd w:val="0"/>
        <w:spacing w:after="0" w:line="360" w:lineRule="auto"/>
        <w:rPr>
          <w:rFonts w:ascii="Times New Roman" w:eastAsia="Times New Roman" w:hAnsi="Times New Roman" w:cs="Times New Roman"/>
          <w:b/>
          <w:bCs/>
          <w:lang w:val="en-IN" w:eastAsia="en-IN"/>
        </w:rPr>
      </w:pPr>
    </w:p>
    <w:p w14:paraId="4248BAD3" w14:textId="77777777" w:rsidR="00626CC7" w:rsidRDefault="00626CC7" w:rsidP="00626CC7">
      <w:pPr>
        <w:autoSpaceDE w:val="0"/>
        <w:autoSpaceDN w:val="0"/>
        <w:adjustRightInd w:val="0"/>
        <w:spacing w:after="0" w:line="360" w:lineRule="auto"/>
        <w:rPr>
          <w:rFonts w:ascii="Times New Roman" w:eastAsia="Times New Roman" w:hAnsi="Times New Roman" w:cs="Times New Roman"/>
          <w:b/>
          <w:bCs/>
          <w:lang w:val="en-IN" w:eastAsia="en-IN"/>
        </w:rPr>
      </w:pPr>
    </w:p>
    <w:p w14:paraId="7B3413B4" w14:textId="1F654ED2" w:rsidR="00626CC7" w:rsidRDefault="008C441D" w:rsidP="00626CC7">
      <w:pPr>
        <w:autoSpaceDE w:val="0"/>
        <w:autoSpaceDN w:val="0"/>
        <w:adjustRightInd w:val="0"/>
        <w:spacing w:after="0" w:line="360" w:lineRule="auto"/>
        <w:jc w:val="center"/>
        <w:rPr>
          <w:rFonts w:ascii="Times New Roman" w:eastAsia="Times New Roman" w:hAnsi="Times New Roman" w:cs="Times New Roman"/>
          <w:bCs/>
          <w:lang w:val="en-IN" w:eastAsia="en-IN"/>
        </w:rPr>
      </w:pPr>
      <w:r>
        <w:rPr>
          <w:rFonts w:ascii="Times New Roman" w:eastAsia="Times New Roman" w:hAnsi="Times New Roman" w:cs="Times New Roman"/>
          <w:bCs/>
          <w:lang w:val="en-IN" w:eastAsia="en-IN"/>
        </w:rPr>
        <w:t>A</w:t>
      </w:r>
      <w:r w:rsidR="00A15790">
        <w:rPr>
          <w:rFonts w:ascii="Times New Roman" w:eastAsia="Times New Roman" w:hAnsi="Times New Roman" w:cs="Times New Roman"/>
          <w:bCs/>
          <w:lang w:val="en-IN" w:eastAsia="en-IN"/>
        </w:rPr>
        <w:t>misha Mehta</w:t>
      </w:r>
    </w:p>
    <w:p w14:paraId="17E4E58A"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bCs/>
          <w:lang w:val="en-IN" w:eastAsia="en-IN"/>
        </w:rPr>
      </w:pPr>
    </w:p>
    <w:p w14:paraId="09EB48E0" w14:textId="01897176" w:rsidR="00626CC7" w:rsidRDefault="008C441D" w:rsidP="008C441D">
      <w:pPr>
        <w:autoSpaceDE w:val="0"/>
        <w:autoSpaceDN w:val="0"/>
        <w:adjustRightInd w:val="0"/>
        <w:spacing w:after="0" w:line="360" w:lineRule="auto"/>
        <w:jc w:val="center"/>
        <w:rPr>
          <w:rFonts w:ascii="Times New Roman" w:eastAsia="Times New Roman" w:hAnsi="Times New Roman" w:cs="Times New Roman"/>
          <w:bCs/>
          <w:lang w:val="en-IN" w:eastAsia="en-IN"/>
        </w:rPr>
      </w:pPr>
      <w:r>
        <w:rPr>
          <w:rFonts w:ascii="Times New Roman" w:eastAsia="Times New Roman" w:hAnsi="Times New Roman" w:cs="Times New Roman"/>
          <w:bCs/>
          <w:lang w:val="en-IN" w:eastAsia="en-IN"/>
        </w:rPr>
        <w:t>Registration No: 1231</w:t>
      </w:r>
      <w:r w:rsidR="00A15790">
        <w:rPr>
          <w:rFonts w:ascii="Times New Roman" w:eastAsia="Times New Roman" w:hAnsi="Times New Roman" w:cs="Times New Roman"/>
          <w:bCs/>
          <w:lang w:val="en-IN" w:eastAsia="en-IN"/>
        </w:rPr>
        <w:t>0098</w:t>
      </w:r>
    </w:p>
    <w:p w14:paraId="78A8CCF9" w14:textId="77777777" w:rsidR="008C441D" w:rsidRDefault="008C441D" w:rsidP="008C441D">
      <w:pPr>
        <w:autoSpaceDE w:val="0"/>
        <w:autoSpaceDN w:val="0"/>
        <w:adjustRightInd w:val="0"/>
        <w:spacing w:after="0" w:line="360" w:lineRule="auto"/>
        <w:jc w:val="center"/>
        <w:rPr>
          <w:rFonts w:ascii="Times New Roman" w:eastAsia="Times New Roman" w:hAnsi="Times New Roman" w:cs="Times New Roman"/>
          <w:bCs/>
          <w:lang w:val="en-IN" w:eastAsia="en-IN"/>
        </w:rPr>
      </w:pPr>
      <w:r>
        <w:rPr>
          <w:rFonts w:ascii="Times New Roman" w:eastAsia="Times New Roman" w:hAnsi="Times New Roman" w:cs="Times New Roman"/>
          <w:bCs/>
          <w:lang w:val="en-IN" w:eastAsia="en-IN"/>
        </w:rPr>
        <w:t>Programme P132: B. Tech</w:t>
      </w:r>
    </w:p>
    <w:p w14:paraId="225775D8" w14:textId="117E3DBA" w:rsidR="00626CC7" w:rsidRDefault="008C441D" w:rsidP="008C441D">
      <w:pPr>
        <w:autoSpaceDE w:val="0"/>
        <w:autoSpaceDN w:val="0"/>
        <w:adjustRightInd w:val="0"/>
        <w:spacing w:after="0" w:line="360" w:lineRule="auto"/>
        <w:jc w:val="center"/>
        <w:rPr>
          <w:rFonts w:ascii="Times New Roman" w:eastAsia="Times New Roman" w:hAnsi="Times New Roman" w:cs="Times New Roman"/>
          <w:bCs/>
          <w:lang w:val="en-IN" w:eastAsia="en-IN"/>
        </w:rPr>
      </w:pPr>
      <w:r>
        <w:rPr>
          <w:rFonts w:ascii="Times New Roman" w:eastAsia="Times New Roman" w:hAnsi="Times New Roman" w:cs="Times New Roman"/>
          <w:bCs/>
          <w:lang w:val="en-IN" w:eastAsia="en-IN"/>
        </w:rPr>
        <w:t>Section: K23</w:t>
      </w:r>
      <w:r w:rsidR="00A15790">
        <w:rPr>
          <w:rFonts w:ascii="Times New Roman" w:eastAsia="Times New Roman" w:hAnsi="Times New Roman" w:cs="Times New Roman"/>
          <w:bCs/>
          <w:lang w:val="en-IN" w:eastAsia="en-IN"/>
        </w:rPr>
        <w:t>GD</w:t>
      </w:r>
    </w:p>
    <w:p w14:paraId="1050A95A" w14:textId="66371763" w:rsidR="00626CC7" w:rsidRDefault="00626CC7" w:rsidP="00626CC7">
      <w:pPr>
        <w:autoSpaceDE w:val="0"/>
        <w:autoSpaceDN w:val="0"/>
        <w:adjustRightInd w:val="0"/>
        <w:spacing w:after="0" w:line="360" w:lineRule="auto"/>
        <w:jc w:val="center"/>
        <w:rPr>
          <w:rFonts w:ascii="Times New Roman" w:eastAsia="Times New Roman" w:hAnsi="Times New Roman" w:cs="Times New Roman"/>
          <w:bCs/>
          <w:lang w:val="en-IN" w:eastAsia="en-IN"/>
        </w:rPr>
      </w:pPr>
      <w:r>
        <w:rPr>
          <w:rFonts w:ascii="Times New Roman" w:eastAsia="Times New Roman" w:hAnsi="Times New Roman" w:cs="Times New Roman"/>
          <w:bCs/>
          <w:lang w:val="en-IN" w:eastAsia="en-IN"/>
        </w:rPr>
        <w:t>Course Code: INT-217</w:t>
      </w:r>
    </w:p>
    <w:p w14:paraId="017D98EC" w14:textId="77777777" w:rsidR="00626CC7" w:rsidRDefault="00626CC7" w:rsidP="00626CC7">
      <w:pPr>
        <w:autoSpaceDE w:val="0"/>
        <w:autoSpaceDN w:val="0"/>
        <w:adjustRightInd w:val="0"/>
        <w:spacing w:after="0" w:line="360" w:lineRule="auto"/>
        <w:rPr>
          <w:rFonts w:ascii="Times New Roman" w:eastAsia="Times New Roman" w:hAnsi="Times New Roman" w:cs="Times New Roman"/>
          <w:lang w:val="en-IN" w:eastAsia="en-IN"/>
        </w:rPr>
      </w:pPr>
    </w:p>
    <w:p w14:paraId="4A604431" w14:textId="77777777" w:rsidR="00626CC7" w:rsidRDefault="00626CC7" w:rsidP="00626CC7">
      <w:pPr>
        <w:autoSpaceDE w:val="0"/>
        <w:autoSpaceDN w:val="0"/>
        <w:adjustRightInd w:val="0"/>
        <w:spacing w:after="0" w:line="360" w:lineRule="auto"/>
        <w:rPr>
          <w:rFonts w:ascii="Times New Roman" w:eastAsia="Times New Roman" w:hAnsi="Times New Roman" w:cs="Times New Roman"/>
          <w:lang w:val="en-IN" w:eastAsia="en-IN"/>
        </w:rPr>
      </w:pPr>
    </w:p>
    <w:p w14:paraId="6A24D6F4"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lang w:val="en-IN" w:eastAsia="en-IN"/>
        </w:rPr>
      </w:pPr>
    </w:p>
    <w:p w14:paraId="22573B10"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lang w:val="en-IN" w:eastAsia="en-IN"/>
        </w:rPr>
      </w:pPr>
    </w:p>
    <w:p w14:paraId="1421B956" w14:textId="4A5EE77B" w:rsidR="00626CC7" w:rsidRPr="008C441D" w:rsidRDefault="00626CC7" w:rsidP="008C441D">
      <w:pPr>
        <w:autoSpaceDE w:val="0"/>
        <w:autoSpaceDN w:val="0"/>
        <w:adjustRightInd w:val="0"/>
        <w:spacing w:after="0" w:line="360" w:lineRule="auto"/>
        <w:jc w:val="center"/>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Under the Guidance of</w:t>
      </w:r>
    </w:p>
    <w:p w14:paraId="1FD9F2A2" w14:textId="51FED4A0" w:rsidR="008C441D" w:rsidRDefault="00A15790"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Dr. Tanima Thakur (UID: 23532)</w:t>
      </w:r>
    </w:p>
    <w:p w14:paraId="6F10BDCB" w14:textId="77777777" w:rsidR="008C441D" w:rsidRDefault="008C441D"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p>
    <w:p w14:paraId="1F3DF283"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Discipline of CSE/IT</w:t>
      </w:r>
    </w:p>
    <w:p w14:paraId="57D34A05" w14:textId="77777777" w:rsidR="00D91C87" w:rsidRDefault="00D91C87"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p>
    <w:p w14:paraId="0492E407"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Lovely School of Computer Science Engineering</w:t>
      </w:r>
    </w:p>
    <w:p w14:paraId="2CD41543" w14:textId="77777777" w:rsidR="00626CC7" w:rsidRDefault="00626CC7" w:rsidP="00626CC7">
      <w:pPr>
        <w:autoSpaceDE w:val="0"/>
        <w:autoSpaceDN w:val="0"/>
        <w:adjustRightInd w:val="0"/>
        <w:spacing w:after="0" w:line="360" w:lineRule="auto"/>
        <w:jc w:val="center"/>
        <w:rPr>
          <w:rFonts w:ascii="Times New Roman" w:eastAsia="Times New Roman" w:hAnsi="Times New Roman" w:cs="Times New Roman"/>
          <w:b/>
          <w:bCs/>
          <w:lang w:val="en-IN" w:eastAsia="en-IN"/>
        </w:rPr>
      </w:pPr>
    </w:p>
    <w:p w14:paraId="6C9CFA15" w14:textId="5A6F8D77" w:rsidR="00626CC7" w:rsidRDefault="00626CC7" w:rsidP="00626CC7">
      <w:pPr>
        <w:spacing w:after="0" w:line="360" w:lineRule="auto"/>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xml:space="preserve">                                       Lovely Professional University, Phagwara</w:t>
      </w:r>
    </w:p>
    <w:p w14:paraId="5D32E7F2" w14:textId="77777777" w:rsidR="00626CC7" w:rsidRDefault="00626CC7" w:rsidP="00626CC7">
      <w:pPr>
        <w:spacing w:after="0" w:line="360" w:lineRule="auto"/>
        <w:jc w:val="center"/>
        <w:rPr>
          <w:rFonts w:ascii="Times New Roman" w:eastAsia="Times New Roman" w:hAnsi="Times New Roman" w:cs="Times New Roman"/>
          <w:b/>
          <w:bCs/>
          <w:lang w:val="en-IN" w:eastAsia="en-IN"/>
        </w:rPr>
      </w:pPr>
    </w:p>
    <w:p w14:paraId="0A745FA9" w14:textId="77777777" w:rsidR="00D91C87" w:rsidRDefault="00D91C87" w:rsidP="00D91C87">
      <w:pPr>
        <w:spacing w:line="360" w:lineRule="auto"/>
        <w:ind w:left="720" w:right="737"/>
        <w:jc w:val="center"/>
        <w:rPr>
          <w:rFonts w:ascii="Times New Roman" w:hAnsi="Times New Roman" w:cs="Times New Roman"/>
          <w:b/>
          <w:u w:val="single"/>
        </w:rPr>
      </w:pPr>
      <w:r>
        <w:rPr>
          <w:rFonts w:ascii="Times New Roman" w:hAnsi="Times New Roman" w:cs="Times New Roman"/>
          <w:b/>
          <w:u w:val="single"/>
        </w:rPr>
        <w:lastRenderedPageBreak/>
        <w:t>DECLARATION</w:t>
      </w:r>
    </w:p>
    <w:p w14:paraId="2D867D82" w14:textId="77777777" w:rsidR="00D91C87" w:rsidRDefault="00D91C87" w:rsidP="00D91C87">
      <w:pPr>
        <w:spacing w:line="360" w:lineRule="auto"/>
        <w:ind w:left="720" w:right="737"/>
        <w:jc w:val="both"/>
        <w:rPr>
          <w:rFonts w:ascii="Times New Roman" w:hAnsi="Times New Roman" w:cs="Times New Roman"/>
        </w:rPr>
      </w:pPr>
    </w:p>
    <w:p w14:paraId="1B89B706" w14:textId="5A024D4D" w:rsidR="00D91C87" w:rsidRDefault="008C441D" w:rsidP="00D91C87">
      <w:pPr>
        <w:spacing w:line="360" w:lineRule="auto"/>
        <w:ind w:left="720" w:right="737"/>
        <w:jc w:val="both"/>
        <w:rPr>
          <w:rFonts w:ascii="Times New Roman" w:hAnsi="Times New Roman" w:cs="Times New Roman"/>
        </w:rPr>
      </w:pPr>
      <w:r>
        <w:rPr>
          <w:rFonts w:ascii="Times New Roman" w:hAnsi="Times New Roman" w:cs="Times New Roman"/>
        </w:rPr>
        <w:t>I, A</w:t>
      </w:r>
      <w:r w:rsidR="00A15790">
        <w:rPr>
          <w:rFonts w:ascii="Times New Roman" w:hAnsi="Times New Roman" w:cs="Times New Roman"/>
        </w:rPr>
        <w:t>misha Mehta</w:t>
      </w:r>
      <w:r w:rsidR="00D91C87">
        <w:rPr>
          <w:rFonts w:ascii="Times New Roman" w:hAnsi="Times New Roman" w:cs="Times New Roman"/>
        </w:rPr>
        <w:t xml:space="preserve">, student of </w:t>
      </w:r>
      <w:proofErr w:type="spellStart"/>
      <w:proofErr w:type="gramStart"/>
      <w:r w:rsidR="00D91C87">
        <w:rPr>
          <w:rFonts w:ascii="Times New Roman" w:hAnsi="Times New Roman" w:cs="Times New Roman"/>
        </w:rPr>
        <w:t>B.Tech</w:t>
      </w:r>
      <w:proofErr w:type="spellEnd"/>
      <w:proofErr w:type="gramEnd"/>
      <w:r w:rsidR="00D91C87">
        <w:rPr>
          <w:rFonts w:ascii="Times New Roman" w:hAnsi="Times New Roman" w:cs="Times New Roman"/>
        </w:rPr>
        <w:t xml:space="preserve"> CSE under CSE/IT Discipline at, Lovely Professional University, Punjab, hereby declare that all the information furnished in this project report is based on my own intensive work and is genuine.</w:t>
      </w:r>
    </w:p>
    <w:p w14:paraId="0D3F3002" w14:textId="77777777" w:rsidR="00D91C87" w:rsidRDefault="00D91C87" w:rsidP="00D91C87">
      <w:pPr>
        <w:spacing w:line="360" w:lineRule="auto"/>
        <w:ind w:left="720" w:right="737"/>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p>
    <w:p w14:paraId="4C217380" w14:textId="77777777" w:rsidR="00D91C87" w:rsidRDefault="00D91C87" w:rsidP="00D91C87">
      <w:pPr>
        <w:spacing w:line="360" w:lineRule="auto"/>
        <w:ind w:left="720" w:right="737"/>
        <w:jc w:val="both"/>
        <w:rPr>
          <w:rFonts w:ascii="Times New Roman" w:hAnsi="Times New Roman" w:cs="Times New Roman"/>
        </w:rPr>
      </w:pPr>
    </w:p>
    <w:p w14:paraId="3A58C6DF" w14:textId="488D5094" w:rsidR="00D91C87" w:rsidRDefault="008C441D" w:rsidP="00D91C87">
      <w:pPr>
        <w:tabs>
          <w:tab w:val="left" w:pos="6120"/>
        </w:tabs>
        <w:spacing w:line="360" w:lineRule="auto"/>
        <w:ind w:left="720" w:right="737"/>
        <w:jc w:val="both"/>
        <w:rPr>
          <w:rFonts w:ascii="Times New Roman" w:hAnsi="Times New Roman" w:cs="Times New Roman"/>
        </w:rPr>
      </w:pPr>
      <w:r>
        <w:rPr>
          <w:rFonts w:ascii="Times New Roman" w:hAnsi="Times New Roman" w:cs="Times New Roman"/>
        </w:rPr>
        <w:t>Date: 12</w:t>
      </w:r>
      <w:r w:rsidR="00D91C87">
        <w:rPr>
          <w:rFonts w:ascii="Times New Roman" w:hAnsi="Times New Roman" w:cs="Times New Roman"/>
        </w:rPr>
        <w:t xml:space="preserve">.04.25                           </w:t>
      </w:r>
      <w:r w:rsidR="00D91C87">
        <w:rPr>
          <w:rFonts w:ascii="Times New Roman" w:hAnsi="Times New Roman" w:cs="Times New Roman"/>
        </w:rPr>
        <w:tab/>
      </w:r>
      <w:r w:rsidR="00D91C87">
        <w:rPr>
          <w:rFonts w:ascii="Times New Roman" w:hAnsi="Times New Roman" w:cs="Times New Roman"/>
        </w:rPr>
        <w:tab/>
      </w:r>
      <w:r w:rsidR="00D91C87">
        <w:rPr>
          <w:rFonts w:ascii="Times New Roman" w:hAnsi="Times New Roman" w:cs="Times New Roman"/>
        </w:rPr>
        <w:tab/>
      </w:r>
      <w:r w:rsidR="00D91C87">
        <w:rPr>
          <w:rFonts w:ascii="Times New Roman" w:hAnsi="Times New Roman" w:cs="Times New Roman"/>
        </w:rPr>
        <w:tab/>
        <w:t xml:space="preserve">Signature                                                                          </w:t>
      </w:r>
    </w:p>
    <w:p w14:paraId="7AD23CE3" w14:textId="78188591" w:rsidR="00D91C87" w:rsidRDefault="008C441D" w:rsidP="00D91C87">
      <w:pPr>
        <w:tabs>
          <w:tab w:val="left" w:pos="6120"/>
        </w:tabs>
        <w:spacing w:line="360" w:lineRule="auto"/>
        <w:ind w:left="720" w:right="737"/>
        <w:jc w:val="both"/>
        <w:rPr>
          <w:rFonts w:ascii="Times New Roman" w:hAnsi="Times New Roman" w:cs="Times New Roman"/>
        </w:rPr>
      </w:pPr>
      <w:r>
        <w:rPr>
          <w:rFonts w:ascii="Times New Roman" w:hAnsi="Times New Roman" w:cs="Times New Roman"/>
        </w:rPr>
        <w:t>Registration No. 1231</w:t>
      </w:r>
      <w:r w:rsidR="00A15790">
        <w:rPr>
          <w:rFonts w:ascii="Times New Roman" w:hAnsi="Times New Roman" w:cs="Times New Roman"/>
        </w:rPr>
        <w:t>0098</w:t>
      </w:r>
      <w:r>
        <w:rPr>
          <w:rFonts w:ascii="Times New Roman" w:hAnsi="Times New Roman" w:cs="Times New Roman"/>
        </w:rPr>
        <w:tab/>
        <w:t>A</w:t>
      </w:r>
      <w:r w:rsidR="00A15790">
        <w:rPr>
          <w:rFonts w:ascii="Times New Roman" w:hAnsi="Times New Roman" w:cs="Times New Roman"/>
        </w:rPr>
        <w:t>misha Mehta</w:t>
      </w:r>
      <w:r w:rsidR="00D91C87">
        <w:rPr>
          <w:rFonts w:ascii="Times New Roman" w:hAnsi="Times New Roman" w:cs="Times New Roman"/>
        </w:rPr>
        <w:tab/>
        <w:t xml:space="preserve">     </w:t>
      </w:r>
      <w:r w:rsidR="00D91C87">
        <w:rPr>
          <w:rFonts w:ascii="Times New Roman" w:hAnsi="Times New Roman" w:cs="Times New Roman"/>
        </w:rPr>
        <w:tab/>
        <w:t xml:space="preserve"> </w:t>
      </w:r>
    </w:p>
    <w:p w14:paraId="04F9138C" w14:textId="77777777" w:rsidR="00626CC7" w:rsidRDefault="00626CC7" w:rsidP="00626CC7">
      <w:pPr>
        <w:spacing w:after="0" w:line="360" w:lineRule="auto"/>
        <w:jc w:val="center"/>
        <w:rPr>
          <w:rFonts w:ascii="Times New Roman" w:eastAsia="Times New Roman" w:hAnsi="Times New Roman" w:cs="Times New Roman"/>
          <w:b/>
          <w:bCs/>
          <w:lang w:val="en-IN" w:eastAsia="en-IN"/>
        </w:rPr>
      </w:pPr>
    </w:p>
    <w:p w14:paraId="03E41DD1" w14:textId="77777777" w:rsidR="00D91C87" w:rsidRDefault="00D91C87" w:rsidP="00626CC7">
      <w:pPr>
        <w:spacing w:line="360" w:lineRule="auto"/>
        <w:ind w:left="720" w:right="737"/>
        <w:jc w:val="center"/>
        <w:rPr>
          <w:rFonts w:ascii="Times New Roman" w:hAnsi="Times New Roman" w:cs="Times New Roman"/>
          <w:b/>
          <w:u w:val="single"/>
        </w:rPr>
      </w:pPr>
    </w:p>
    <w:p w14:paraId="1E41CCBF" w14:textId="77777777" w:rsidR="00D91C87" w:rsidRDefault="00D91C87" w:rsidP="00626CC7">
      <w:pPr>
        <w:spacing w:line="360" w:lineRule="auto"/>
        <w:ind w:left="720" w:right="737"/>
        <w:jc w:val="center"/>
        <w:rPr>
          <w:rFonts w:ascii="Times New Roman" w:hAnsi="Times New Roman" w:cs="Times New Roman"/>
          <w:b/>
          <w:u w:val="single"/>
        </w:rPr>
      </w:pPr>
    </w:p>
    <w:p w14:paraId="26E68BD6" w14:textId="77777777" w:rsidR="00D91C87" w:rsidRDefault="00D91C87" w:rsidP="00626CC7">
      <w:pPr>
        <w:spacing w:line="360" w:lineRule="auto"/>
        <w:ind w:left="720" w:right="737"/>
        <w:jc w:val="center"/>
        <w:rPr>
          <w:rFonts w:ascii="Times New Roman" w:hAnsi="Times New Roman" w:cs="Times New Roman"/>
          <w:b/>
          <w:u w:val="single"/>
        </w:rPr>
      </w:pPr>
    </w:p>
    <w:p w14:paraId="15E256E1" w14:textId="77777777" w:rsidR="00D91C87" w:rsidRDefault="00D91C87" w:rsidP="00626CC7">
      <w:pPr>
        <w:spacing w:line="360" w:lineRule="auto"/>
        <w:ind w:left="720" w:right="737"/>
        <w:jc w:val="center"/>
        <w:rPr>
          <w:rFonts w:ascii="Times New Roman" w:hAnsi="Times New Roman" w:cs="Times New Roman"/>
          <w:b/>
          <w:u w:val="single"/>
        </w:rPr>
      </w:pPr>
    </w:p>
    <w:p w14:paraId="51916E72" w14:textId="77777777" w:rsidR="00D91C87" w:rsidRDefault="00D91C87" w:rsidP="00626CC7">
      <w:pPr>
        <w:spacing w:line="360" w:lineRule="auto"/>
        <w:ind w:left="720" w:right="737"/>
        <w:jc w:val="center"/>
        <w:rPr>
          <w:rFonts w:ascii="Times New Roman" w:hAnsi="Times New Roman" w:cs="Times New Roman"/>
          <w:b/>
          <w:u w:val="single"/>
        </w:rPr>
      </w:pPr>
    </w:p>
    <w:p w14:paraId="60DE8B68" w14:textId="77777777" w:rsidR="00D91C87" w:rsidRDefault="00D91C87" w:rsidP="00626CC7">
      <w:pPr>
        <w:spacing w:line="360" w:lineRule="auto"/>
        <w:ind w:left="720" w:right="737"/>
        <w:jc w:val="center"/>
        <w:rPr>
          <w:rFonts w:ascii="Times New Roman" w:hAnsi="Times New Roman" w:cs="Times New Roman"/>
          <w:b/>
          <w:u w:val="single"/>
        </w:rPr>
      </w:pPr>
    </w:p>
    <w:p w14:paraId="3E9A8C6F" w14:textId="77777777" w:rsidR="00D91C87" w:rsidRDefault="00D91C87" w:rsidP="00626CC7">
      <w:pPr>
        <w:spacing w:line="360" w:lineRule="auto"/>
        <w:ind w:left="720" w:right="737"/>
        <w:jc w:val="center"/>
        <w:rPr>
          <w:rFonts w:ascii="Times New Roman" w:hAnsi="Times New Roman" w:cs="Times New Roman"/>
          <w:b/>
          <w:u w:val="single"/>
        </w:rPr>
      </w:pPr>
    </w:p>
    <w:p w14:paraId="072D743B" w14:textId="77777777" w:rsidR="00D91C87" w:rsidRDefault="00D91C87" w:rsidP="00626CC7">
      <w:pPr>
        <w:spacing w:line="360" w:lineRule="auto"/>
        <w:ind w:left="720" w:right="737"/>
        <w:jc w:val="center"/>
        <w:rPr>
          <w:rFonts w:ascii="Times New Roman" w:hAnsi="Times New Roman" w:cs="Times New Roman"/>
          <w:b/>
          <w:u w:val="single"/>
        </w:rPr>
      </w:pPr>
    </w:p>
    <w:p w14:paraId="61BBF359" w14:textId="77777777" w:rsidR="00D91C87" w:rsidRDefault="00D91C87" w:rsidP="00626CC7">
      <w:pPr>
        <w:spacing w:line="360" w:lineRule="auto"/>
        <w:ind w:left="720" w:right="737"/>
        <w:jc w:val="center"/>
        <w:rPr>
          <w:rFonts w:ascii="Times New Roman" w:hAnsi="Times New Roman" w:cs="Times New Roman"/>
          <w:b/>
          <w:u w:val="single"/>
        </w:rPr>
      </w:pPr>
    </w:p>
    <w:p w14:paraId="2794EC46" w14:textId="77777777" w:rsidR="00D91C87" w:rsidRDefault="00D91C87" w:rsidP="00626CC7">
      <w:pPr>
        <w:spacing w:line="360" w:lineRule="auto"/>
        <w:ind w:left="720" w:right="737"/>
        <w:jc w:val="center"/>
        <w:rPr>
          <w:rFonts w:ascii="Times New Roman" w:hAnsi="Times New Roman" w:cs="Times New Roman"/>
          <w:b/>
          <w:u w:val="single"/>
        </w:rPr>
      </w:pPr>
    </w:p>
    <w:p w14:paraId="40189A35" w14:textId="77777777" w:rsidR="00A15790" w:rsidRDefault="00A15790" w:rsidP="00626CC7">
      <w:pPr>
        <w:spacing w:line="360" w:lineRule="auto"/>
        <w:ind w:left="720" w:right="737"/>
        <w:jc w:val="center"/>
        <w:rPr>
          <w:rFonts w:ascii="Times New Roman" w:hAnsi="Times New Roman" w:cs="Times New Roman"/>
          <w:b/>
          <w:u w:val="single"/>
        </w:rPr>
      </w:pPr>
    </w:p>
    <w:p w14:paraId="7EC59EDD" w14:textId="77777777" w:rsidR="00D91C87" w:rsidRDefault="00D91C87" w:rsidP="00626CC7">
      <w:pPr>
        <w:spacing w:line="360" w:lineRule="auto"/>
        <w:ind w:left="720" w:right="737"/>
        <w:jc w:val="center"/>
        <w:rPr>
          <w:rFonts w:ascii="Times New Roman" w:hAnsi="Times New Roman" w:cs="Times New Roman"/>
          <w:b/>
          <w:u w:val="single"/>
        </w:rPr>
      </w:pPr>
    </w:p>
    <w:p w14:paraId="626F9329" w14:textId="1738F2C1" w:rsidR="00626CC7" w:rsidRDefault="00626CC7" w:rsidP="00626CC7">
      <w:pPr>
        <w:spacing w:line="360" w:lineRule="auto"/>
        <w:ind w:left="720" w:right="737"/>
        <w:jc w:val="center"/>
        <w:rPr>
          <w:rFonts w:ascii="Times New Roman" w:hAnsi="Times New Roman" w:cs="Times New Roman"/>
          <w:b/>
        </w:rPr>
      </w:pPr>
      <w:r>
        <w:rPr>
          <w:rFonts w:ascii="Times New Roman" w:hAnsi="Times New Roman" w:cs="Times New Roman"/>
          <w:b/>
          <w:u w:val="single"/>
        </w:rPr>
        <w:lastRenderedPageBreak/>
        <w:t>CERTIFICATE</w:t>
      </w:r>
    </w:p>
    <w:p w14:paraId="6D6D79A9" w14:textId="77777777" w:rsidR="00626CC7" w:rsidRDefault="00626CC7" w:rsidP="00626CC7">
      <w:pPr>
        <w:spacing w:line="360" w:lineRule="auto"/>
        <w:ind w:left="720" w:right="737"/>
        <w:jc w:val="both"/>
        <w:rPr>
          <w:rFonts w:ascii="Times New Roman" w:hAnsi="Times New Roman" w:cs="Times New Roman"/>
          <w:b/>
        </w:rPr>
      </w:pPr>
    </w:p>
    <w:p w14:paraId="1BE14C92" w14:textId="0FA2F635" w:rsidR="00626CC7" w:rsidRDefault="00626CC7" w:rsidP="00626CC7">
      <w:pPr>
        <w:spacing w:line="360" w:lineRule="auto"/>
        <w:ind w:left="720" w:right="737"/>
        <w:jc w:val="both"/>
        <w:rPr>
          <w:rFonts w:ascii="Times New Roman" w:hAnsi="Times New Roman" w:cs="Times New Roman"/>
        </w:rPr>
      </w:pPr>
      <w:r>
        <w:rPr>
          <w:rFonts w:ascii="Times New Roman" w:hAnsi="Times New Roman" w:cs="Times New Roman"/>
        </w:rPr>
        <w:t xml:space="preserve">This is to certify that </w:t>
      </w:r>
      <w:r w:rsidR="008C441D">
        <w:rPr>
          <w:rFonts w:ascii="Times New Roman" w:hAnsi="Times New Roman" w:cs="Times New Roman"/>
        </w:rPr>
        <w:t>A</w:t>
      </w:r>
      <w:r w:rsidR="00A15790">
        <w:rPr>
          <w:rFonts w:ascii="Times New Roman" w:hAnsi="Times New Roman" w:cs="Times New Roman"/>
        </w:rPr>
        <w:t>misha Mehta</w:t>
      </w:r>
      <w:r>
        <w:rPr>
          <w:rFonts w:ascii="Times New Roman" w:hAnsi="Times New Roman" w:cs="Times New Roman"/>
        </w:rPr>
        <w:t xml:space="preserve"> bearing Registration no.</w:t>
      </w:r>
      <w:r w:rsidR="008C441D">
        <w:rPr>
          <w:rFonts w:ascii="Times New Roman" w:hAnsi="Times New Roman" w:cs="Times New Roman"/>
        </w:rPr>
        <w:t xml:space="preserve"> 1231</w:t>
      </w:r>
      <w:r w:rsidR="00A15790">
        <w:rPr>
          <w:rFonts w:ascii="Times New Roman" w:hAnsi="Times New Roman" w:cs="Times New Roman"/>
        </w:rPr>
        <w:t>0098</w:t>
      </w:r>
      <w:r w:rsidR="00D91C87">
        <w:rPr>
          <w:rFonts w:ascii="Times New Roman" w:hAnsi="Times New Roman" w:cs="Times New Roman"/>
        </w:rPr>
        <w:t xml:space="preserve"> </w:t>
      </w:r>
      <w:r>
        <w:rPr>
          <w:rFonts w:ascii="Times New Roman" w:hAnsi="Times New Roman" w:cs="Times New Roman"/>
        </w:rPr>
        <w:t xml:space="preserve">has completed </w:t>
      </w:r>
      <w:r w:rsidR="00D91C87">
        <w:rPr>
          <w:rFonts w:ascii="Times New Roman" w:hAnsi="Times New Roman" w:cs="Times New Roman"/>
        </w:rPr>
        <w:t xml:space="preserve">INT-217 </w:t>
      </w:r>
      <w:r>
        <w:rPr>
          <w:rFonts w:ascii="Times New Roman" w:hAnsi="Times New Roman" w:cs="Times New Roman"/>
        </w:rPr>
        <w:t xml:space="preserve">project titled, </w:t>
      </w:r>
      <w:r>
        <w:rPr>
          <w:rFonts w:ascii="Times New Roman" w:hAnsi="Times New Roman" w:cs="Times New Roman"/>
          <w:b/>
        </w:rPr>
        <w:t>“</w:t>
      </w:r>
      <w:r w:rsidR="008C441D" w:rsidRPr="008C441D">
        <w:rPr>
          <w:rFonts w:ascii="Times New Roman" w:hAnsi="Times New Roman" w:cs="Times New Roman"/>
          <w:b/>
          <w:i/>
        </w:rPr>
        <w:t>EV Population</w:t>
      </w:r>
      <w:r w:rsidR="00D91C87" w:rsidRPr="008C441D">
        <w:rPr>
          <w:rFonts w:ascii="Times New Roman" w:hAnsi="Times New Roman" w:cs="Times New Roman"/>
          <w:b/>
          <w:i/>
        </w:rPr>
        <w:t xml:space="preserve"> Data Analysis</w:t>
      </w:r>
      <w:r>
        <w:rPr>
          <w:rFonts w:ascii="Times New Roman" w:hAnsi="Times New Roman" w:cs="Times New Roman"/>
          <w:b/>
        </w:rPr>
        <w:t xml:space="preserve">” </w:t>
      </w:r>
      <w:r>
        <w:rPr>
          <w:rFonts w:ascii="Times New Roman" w:hAnsi="Times New Roman" w:cs="Times New Roman"/>
        </w:rPr>
        <w:t xml:space="preserve">under my guidance and supervision. To the best of my knowledge, the present work is the result of his/her original development, </w:t>
      </w:r>
      <w:proofErr w:type="gramStart"/>
      <w:r>
        <w:rPr>
          <w:rFonts w:ascii="Times New Roman" w:hAnsi="Times New Roman" w:cs="Times New Roman"/>
        </w:rPr>
        <w:t>effort</w:t>
      </w:r>
      <w:proofErr w:type="gramEnd"/>
      <w:r>
        <w:rPr>
          <w:rFonts w:ascii="Times New Roman" w:hAnsi="Times New Roman" w:cs="Times New Roman"/>
        </w:rPr>
        <w:t xml:space="preserve"> and study.</w:t>
      </w:r>
      <w:r>
        <w:rPr>
          <w:rFonts w:ascii="Times New Roman" w:hAnsi="Times New Roman" w:cs="Times New Roman"/>
        </w:rPr>
        <w:tab/>
      </w:r>
    </w:p>
    <w:p w14:paraId="2D434067" w14:textId="77777777" w:rsidR="00626CC7" w:rsidRDefault="00626CC7" w:rsidP="00626CC7">
      <w:pPr>
        <w:spacing w:line="360" w:lineRule="auto"/>
        <w:ind w:left="720" w:right="737"/>
        <w:jc w:val="both"/>
        <w:rPr>
          <w:rFonts w:ascii="Times New Roman" w:hAnsi="Times New Roman" w:cs="Times New Roman"/>
        </w:rPr>
      </w:pPr>
    </w:p>
    <w:p w14:paraId="080A6E36" w14:textId="1EFDC6DF" w:rsidR="00626CC7" w:rsidRDefault="008C441D" w:rsidP="00626CC7">
      <w:pPr>
        <w:spacing w:line="360" w:lineRule="auto"/>
        <w:ind w:left="720" w:right="737"/>
        <w:jc w:val="both"/>
        <w:rPr>
          <w:rFonts w:ascii="Times New Roman" w:hAnsi="Times New Roman" w:cs="Times New Roman"/>
        </w:rPr>
      </w:pPr>
      <w:r>
        <w:rPr>
          <w:rFonts w:ascii="Times New Roman" w:hAnsi="Times New Roman" w:cs="Times New Roman"/>
        </w:rPr>
        <w:t>A</w:t>
      </w:r>
      <w:r w:rsidR="00A15790">
        <w:rPr>
          <w:rFonts w:ascii="Times New Roman" w:hAnsi="Times New Roman" w:cs="Times New Roman"/>
        </w:rPr>
        <w:t>misha Mehta</w:t>
      </w:r>
    </w:p>
    <w:p w14:paraId="1332C957" w14:textId="77777777" w:rsidR="00626CC7" w:rsidRDefault="00626CC7" w:rsidP="00626CC7">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1E62B92B" w14:textId="77777777" w:rsidR="00626CC7" w:rsidRDefault="00626CC7" w:rsidP="00626CC7">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4C6660B1" w14:textId="274E89B7" w:rsidR="00626CC7" w:rsidRDefault="00626CC7" w:rsidP="00D91C87">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00D91C87">
        <w:rPr>
          <w:rFonts w:ascii="Times New Roman" w:hAnsi="Times New Roman" w:cs="Times New Roman"/>
          <w:b/>
          <w:sz w:val="24"/>
          <w:szCs w:val="24"/>
        </w:rPr>
        <w:t>School of Computer Science Engineering</w:t>
      </w:r>
    </w:p>
    <w:p w14:paraId="0E983760" w14:textId="77777777" w:rsidR="00626CC7" w:rsidRDefault="00626CC7" w:rsidP="00626CC7">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009125E3" w14:textId="77777777" w:rsidR="00626CC7" w:rsidRDefault="00626CC7" w:rsidP="00626CC7">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5B6717EE" w14:textId="77777777" w:rsidR="00626CC7" w:rsidRDefault="00626CC7" w:rsidP="00626CC7">
      <w:pPr>
        <w:pStyle w:val="NoSpacing"/>
        <w:spacing w:line="360" w:lineRule="auto"/>
        <w:ind w:left="720" w:right="737"/>
        <w:rPr>
          <w:rFonts w:ascii="Times New Roman" w:hAnsi="Times New Roman" w:cs="Times New Roman"/>
          <w:sz w:val="24"/>
          <w:szCs w:val="24"/>
        </w:rPr>
      </w:pPr>
    </w:p>
    <w:p w14:paraId="1D0DF495" w14:textId="52DFF0DA" w:rsidR="00626CC7" w:rsidRDefault="00626CC7" w:rsidP="00626CC7">
      <w:pPr>
        <w:spacing w:line="360" w:lineRule="auto"/>
        <w:ind w:left="720" w:right="737"/>
        <w:jc w:val="both"/>
        <w:rPr>
          <w:rFonts w:ascii="Times New Roman" w:hAnsi="Times New Roman" w:cs="Times New Roman"/>
        </w:rPr>
      </w:pPr>
      <w:r>
        <w:rPr>
          <w:rFonts w:ascii="Times New Roman" w:hAnsi="Times New Roman" w:cs="Times New Roman"/>
        </w:rPr>
        <w:t xml:space="preserve">Date: </w:t>
      </w:r>
      <w:r w:rsidR="008C441D">
        <w:rPr>
          <w:rFonts w:ascii="Times New Roman" w:hAnsi="Times New Roman" w:cs="Times New Roman"/>
        </w:rPr>
        <w:t>12</w:t>
      </w:r>
      <w:r w:rsidR="00D91C87">
        <w:rPr>
          <w:rFonts w:ascii="Times New Roman" w:hAnsi="Times New Roman" w:cs="Times New Roman"/>
        </w:rPr>
        <w:t>.04.25</w:t>
      </w:r>
    </w:p>
    <w:p w14:paraId="3B6CC561" w14:textId="77777777" w:rsidR="00626CC7" w:rsidRDefault="00626CC7" w:rsidP="00626CC7">
      <w:pPr>
        <w:pStyle w:val="NoSpacing"/>
        <w:spacing w:line="360" w:lineRule="auto"/>
        <w:ind w:left="720" w:right="737"/>
        <w:rPr>
          <w:rFonts w:ascii="Times New Roman" w:hAnsi="Times New Roman" w:cs="Times New Roman"/>
          <w:sz w:val="24"/>
          <w:szCs w:val="24"/>
        </w:rPr>
      </w:pPr>
    </w:p>
    <w:p w14:paraId="56DCFE7E" w14:textId="77777777" w:rsidR="00626CC7" w:rsidRDefault="00626CC7" w:rsidP="00626CC7">
      <w:pPr>
        <w:spacing w:line="360" w:lineRule="auto"/>
        <w:ind w:left="720" w:right="737"/>
        <w:jc w:val="both"/>
        <w:rPr>
          <w:rFonts w:ascii="Times New Roman" w:hAnsi="Times New Roman" w:cs="Times New Roman"/>
        </w:rPr>
      </w:pPr>
    </w:p>
    <w:p w14:paraId="4EF40402" w14:textId="77EE52DF" w:rsidR="00626CC7" w:rsidRPr="00D91C87" w:rsidRDefault="00626CC7" w:rsidP="00D91C87">
      <w:pPr>
        <w:spacing w:line="360" w:lineRule="auto"/>
        <w:ind w:left="720" w:right="737"/>
        <w:jc w:val="center"/>
        <w:rPr>
          <w:rFonts w:ascii="Times New Roman" w:hAnsi="Times New Roman" w:cs="Times New Roman"/>
        </w:rPr>
      </w:pPr>
      <w:r>
        <w:rPr>
          <w:rFonts w:ascii="Times New Roman" w:hAnsi="Times New Roman" w:cs="Times New Roman"/>
        </w:rPr>
        <w:br w:type="page"/>
      </w:r>
    </w:p>
    <w:p w14:paraId="3CBDE085" w14:textId="77777777" w:rsidR="00D91C87" w:rsidRPr="0000594A" w:rsidRDefault="00D91C87" w:rsidP="00D91C87">
      <w:pPr>
        <w:spacing w:line="360" w:lineRule="auto"/>
        <w:ind w:left="720" w:right="737"/>
        <w:jc w:val="center"/>
        <w:rPr>
          <w:rFonts w:ascii="Times New Roman" w:hAnsi="Times New Roman" w:cs="Times New Roman"/>
          <w:b/>
          <w:sz w:val="32"/>
          <w:szCs w:val="32"/>
        </w:rPr>
      </w:pPr>
      <w:r w:rsidRPr="0000594A">
        <w:rPr>
          <w:rFonts w:ascii="Times New Roman" w:hAnsi="Times New Roman" w:cs="Times New Roman"/>
          <w:b/>
          <w:sz w:val="32"/>
          <w:szCs w:val="32"/>
          <w:u w:val="single"/>
        </w:rPr>
        <w:lastRenderedPageBreak/>
        <w:t>ACKNOWLEDGEMENT</w:t>
      </w:r>
    </w:p>
    <w:p w14:paraId="6AC5D796" w14:textId="77777777" w:rsidR="00FD78A9" w:rsidRPr="00FD78A9" w:rsidRDefault="00FD78A9" w:rsidP="00FD78A9">
      <w:pPr>
        <w:spacing w:after="0" w:line="360" w:lineRule="auto"/>
        <w:rPr>
          <w:rFonts w:ascii="Times New Roman" w:hAnsi="Times New Roman" w:cs="Times New Roman"/>
          <w:color w:val="000000" w:themeColor="text1"/>
        </w:rPr>
      </w:pPr>
      <w:r w:rsidRPr="00FD78A9">
        <w:rPr>
          <w:rFonts w:ascii="Times New Roman" w:hAnsi="Times New Roman" w:cs="Times New Roman"/>
          <w:color w:val="000000" w:themeColor="text1"/>
        </w:rPr>
        <w:t xml:space="preserve">I would like to express my sincere gratitude to Lovely Professional University for providing the opportunity and platform to undertake this project. </w:t>
      </w:r>
    </w:p>
    <w:p w14:paraId="42EC989E" w14:textId="77777777" w:rsidR="00FD78A9" w:rsidRPr="00FD78A9" w:rsidRDefault="00FD78A9" w:rsidP="00FD78A9">
      <w:pPr>
        <w:spacing w:after="0" w:line="360" w:lineRule="auto"/>
        <w:rPr>
          <w:rFonts w:ascii="Times New Roman" w:hAnsi="Times New Roman" w:cs="Times New Roman"/>
          <w:color w:val="000000" w:themeColor="text1"/>
        </w:rPr>
      </w:pPr>
    </w:p>
    <w:p w14:paraId="09A7BA72" w14:textId="39AABDDA" w:rsidR="00FD78A9" w:rsidRPr="00FD78A9" w:rsidRDefault="00FD78A9" w:rsidP="00FD78A9">
      <w:pPr>
        <w:spacing w:after="0" w:line="360" w:lineRule="auto"/>
        <w:rPr>
          <w:rFonts w:ascii="Times New Roman" w:hAnsi="Times New Roman" w:cs="Times New Roman"/>
          <w:color w:val="000000" w:themeColor="text1"/>
        </w:rPr>
      </w:pPr>
      <w:r w:rsidRPr="00FD78A9">
        <w:rPr>
          <w:rFonts w:ascii="Times New Roman" w:hAnsi="Times New Roman" w:cs="Times New Roman"/>
          <w:color w:val="000000" w:themeColor="text1"/>
        </w:rPr>
        <w:t xml:space="preserve">I am especially thankful to </w:t>
      </w:r>
      <w:r w:rsidR="00A15790">
        <w:rPr>
          <w:rFonts w:ascii="Times New Roman" w:hAnsi="Times New Roman" w:cs="Times New Roman"/>
          <w:color w:val="000000" w:themeColor="text1"/>
        </w:rPr>
        <w:t xml:space="preserve">Dr. Tanima Thakur </w:t>
      </w:r>
      <w:r w:rsidRPr="00FD78A9">
        <w:rPr>
          <w:rFonts w:ascii="Times New Roman" w:hAnsi="Times New Roman" w:cs="Times New Roman"/>
          <w:color w:val="000000" w:themeColor="text1"/>
        </w:rPr>
        <w:t>for her invaluable guidance, constant support, and insightful feedback throughout the course of this project. Her mentorship played a crucial role in shaping the direction and success of my work. I also wish to thank my faculty mentors, peers, and friends for their encouragement and helpful suggestions during the project.</w:t>
      </w:r>
    </w:p>
    <w:p w14:paraId="02A8611D" w14:textId="77777777" w:rsidR="00FD78A9" w:rsidRPr="00FD78A9" w:rsidRDefault="00FD78A9" w:rsidP="00FD78A9">
      <w:pPr>
        <w:spacing w:after="0" w:line="360" w:lineRule="auto"/>
        <w:rPr>
          <w:rFonts w:ascii="Times New Roman" w:hAnsi="Times New Roman" w:cs="Times New Roman"/>
          <w:color w:val="000000" w:themeColor="text1"/>
        </w:rPr>
      </w:pPr>
    </w:p>
    <w:p w14:paraId="10A243C5" w14:textId="77777777" w:rsidR="00FD78A9" w:rsidRDefault="00FD78A9" w:rsidP="00FD78A9">
      <w:pPr>
        <w:spacing w:after="0" w:line="360" w:lineRule="auto"/>
        <w:rPr>
          <w:rFonts w:ascii="Times New Roman" w:hAnsi="Times New Roman" w:cs="Times New Roman"/>
          <w:b/>
          <w:color w:val="000000" w:themeColor="text1"/>
        </w:rPr>
      </w:pPr>
      <w:r w:rsidRPr="00FD78A9">
        <w:rPr>
          <w:rFonts w:ascii="Times New Roman" w:hAnsi="Times New Roman" w:cs="Times New Roman"/>
          <w:color w:val="000000" w:themeColor="text1"/>
        </w:rPr>
        <w:t>This experience has significantly enhanced my technical, analytical, and visualization skills, particularly in working with Excel dashboards. Finally, I extend my heartfelt thanks to everyone who directly or indirectly contributed to the successful completion of this project.</w:t>
      </w:r>
    </w:p>
    <w:p w14:paraId="169AB908" w14:textId="1918E2EA" w:rsidR="00D91C87" w:rsidRPr="004D0F64" w:rsidRDefault="00D91C87" w:rsidP="00D91C87">
      <w:pPr>
        <w:spacing w:line="360" w:lineRule="auto"/>
        <w:jc w:val="both"/>
        <w:rPr>
          <w:rFonts w:ascii="Times New Roman" w:hAnsi="Times New Roman" w:cs="Times New Roman"/>
          <w:lang w:val="en-IN"/>
        </w:rPr>
      </w:pPr>
    </w:p>
    <w:p w14:paraId="48B912B1" w14:textId="77777777" w:rsidR="00D91C87" w:rsidRDefault="00D91C87" w:rsidP="00D91C87"/>
    <w:p w14:paraId="7F0EDF46" w14:textId="77777777" w:rsidR="00D91C87" w:rsidRDefault="00D91C87" w:rsidP="00D91C87"/>
    <w:p w14:paraId="78986B80" w14:textId="77777777" w:rsidR="00D91C87" w:rsidRDefault="00D91C87" w:rsidP="00D91C87"/>
    <w:p w14:paraId="0A60FD12" w14:textId="77777777" w:rsidR="00D91C87" w:rsidRDefault="00D91C87" w:rsidP="00D91C87"/>
    <w:p w14:paraId="45D960D9" w14:textId="77777777" w:rsidR="00D91C87" w:rsidRDefault="00D91C87" w:rsidP="00D91C87"/>
    <w:p w14:paraId="3F653F59" w14:textId="77777777" w:rsidR="00D91C87" w:rsidRDefault="00D91C87" w:rsidP="00D91C87"/>
    <w:p w14:paraId="2A3BFCFE" w14:textId="77777777" w:rsidR="00D91C87" w:rsidRDefault="00D91C87" w:rsidP="00D91C87"/>
    <w:p w14:paraId="5A6576EF" w14:textId="77777777" w:rsidR="00D91C87" w:rsidRDefault="00D91C87" w:rsidP="00D91C87"/>
    <w:p w14:paraId="517DDE3F" w14:textId="2BE3D0AF" w:rsidR="00D91C87" w:rsidRDefault="00D91C87" w:rsidP="00FD78A9"/>
    <w:p w14:paraId="5DC99D1E" w14:textId="711BB41F" w:rsidR="00FD78A9" w:rsidRDefault="00FD78A9" w:rsidP="00FD78A9">
      <w:pPr>
        <w:rPr>
          <w:rFonts w:ascii="Times New Roman" w:hAnsi="Times New Roman" w:cs="Times New Roman"/>
          <w:b/>
          <w:bCs/>
          <w:sz w:val="32"/>
          <w:szCs w:val="32"/>
        </w:rPr>
      </w:pPr>
    </w:p>
    <w:p w14:paraId="4EDA0C63" w14:textId="1E1A0703" w:rsidR="00FA116A" w:rsidRDefault="00FA116A" w:rsidP="00FD78A9">
      <w:pPr>
        <w:rPr>
          <w:rFonts w:ascii="Times New Roman" w:hAnsi="Times New Roman" w:cs="Times New Roman"/>
          <w:b/>
          <w:bCs/>
          <w:sz w:val="32"/>
          <w:szCs w:val="32"/>
        </w:rPr>
      </w:pPr>
    </w:p>
    <w:p w14:paraId="678BB7C8" w14:textId="77777777" w:rsidR="00FA116A" w:rsidRDefault="00FA116A" w:rsidP="00FD78A9">
      <w:pPr>
        <w:rPr>
          <w:rFonts w:ascii="Times New Roman" w:hAnsi="Times New Roman" w:cs="Times New Roman"/>
          <w:b/>
          <w:bCs/>
          <w:sz w:val="32"/>
          <w:szCs w:val="32"/>
        </w:rPr>
      </w:pPr>
    </w:p>
    <w:p w14:paraId="4FB9D5EB" w14:textId="77777777" w:rsidR="00D91C87" w:rsidRDefault="00D91C87" w:rsidP="00010C13">
      <w:pPr>
        <w:jc w:val="center"/>
        <w:rPr>
          <w:rFonts w:ascii="Times New Roman" w:hAnsi="Times New Roman" w:cs="Times New Roman"/>
          <w:b/>
          <w:bCs/>
          <w:sz w:val="32"/>
          <w:szCs w:val="32"/>
        </w:rPr>
      </w:pPr>
    </w:p>
    <w:p w14:paraId="742908A9" w14:textId="64C409D3" w:rsidR="002778C1" w:rsidRPr="00B64DB5" w:rsidRDefault="002778C1" w:rsidP="00B64DB5">
      <w:pPr>
        <w:pStyle w:val="ListParagraph"/>
        <w:numPr>
          <w:ilvl w:val="0"/>
          <w:numId w:val="19"/>
        </w:numPr>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lastRenderedPageBreak/>
        <w:t>I</w:t>
      </w:r>
      <w:r w:rsidR="00010C13" w:rsidRPr="00B64DB5">
        <w:rPr>
          <w:rFonts w:ascii="Times New Roman" w:hAnsi="Times New Roman" w:cs="Times New Roman"/>
          <w:b/>
          <w:bCs/>
          <w:sz w:val="32"/>
          <w:szCs w:val="32"/>
          <w:u w:val="single"/>
        </w:rPr>
        <w:t>ntroduction</w:t>
      </w:r>
    </w:p>
    <w:p w14:paraId="38037E0F" w14:textId="4678C6E8" w:rsidR="00010C13" w:rsidRDefault="002778C1" w:rsidP="002778C1">
      <w:pPr>
        <w:jc w:val="both"/>
        <w:rPr>
          <w:rFonts w:ascii="Times New Roman" w:hAnsi="Times New Roman" w:cs="Times New Roman"/>
        </w:rPr>
      </w:pPr>
      <w:r w:rsidRPr="002778C1">
        <w:rPr>
          <w:rFonts w:ascii="Times New Roman" w:hAnsi="Times New Roman" w:cs="Times New Roman"/>
        </w:rPr>
        <w:t xml:space="preserve">This project provides an in-depth analysis of electric vehicle (EV) trends in Washington State based on a large-scale, government-provided dataset that aggregates detailed electric vehicle registration records. With more than </w:t>
      </w:r>
      <w:r w:rsidR="00010C13">
        <w:rPr>
          <w:rFonts w:ascii="Times New Roman" w:hAnsi="Times New Roman" w:cs="Times New Roman"/>
        </w:rPr>
        <w:t>2</w:t>
      </w:r>
      <w:r w:rsidR="001F6CA6">
        <w:rPr>
          <w:rFonts w:ascii="Times New Roman" w:hAnsi="Times New Roman" w:cs="Times New Roman"/>
        </w:rPr>
        <w:t>3,0000</w:t>
      </w:r>
      <w:r w:rsidRPr="002778C1">
        <w:rPr>
          <w:rFonts w:ascii="Times New Roman" w:hAnsi="Times New Roman" w:cs="Times New Roman"/>
        </w:rPr>
        <w:t xml:space="preserve"> records, the dataset captures important attributes like the make and model of the EV, model year, electric vehicle type (BEV or PHEV), range capability, geographic registration data (county and city), and Clean Alternative Fuel Vehicle (CAFV) incentive eligibility. The primary goal of this study is to analyze the patterns of adoption and distribution of electric vehicles in various parts of Washington, consumer choice in terms of manufacturers and models, and investigate key performance measures such as electric range and clean energy program participation. The research employs an organized Exploratory Data Analysis (EDA) method, leveraging Excel-based tools like pivot tables, graphical charts, and dashboards to derive insightful trends and comparisons. </w:t>
      </w:r>
    </w:p>
    <w:p w14:paraId="44079FDE" w14:textId="00D9A109" w:rsidR="002778C1" w:rsidRDefault="002778C1" w:rsidP="002778C1">
      <w:pPr>
        <w:jc w:val="both"/>
        <w:rPr>
          <w:rFonts w:ascii="Times New Roman" w:hAnsi="Times New Roman" w:cs="Times New Roman"/>
        </w:rPr>
      </w:pPr>
      <w:r w:rsidRPr="002778C1">
        <w:rPr>
          <w:rFonts w:ascii="Times New Roman" w:hAnsi="Times New Roman" w:cs="Times New Roman"/>
        </w:rPr>
        <w:t xml:space="preserve">Key areas of emphasis among the many include the popularity rankings of different EV brands, the comparative performance of BEVs compared to PHEVs, adoption trends over different years, regional EV density levels, and vehicle range performance based on brand and eligibility status. These findings are important in informing environmentally sustainable transportation policies. Urban planners </w:t>
      </w:r>
      <w:proofErr w:type="gramStart"/>
      <w:r w:rsidRPr="002778C1">
        <w:rPr>
          <w:rFonts w:ascii="Times New Roman" w:hAnsi="Times New Roman" w:cs="Times New Roman"/>
        </w:rPr>
        <w:t>are able to</w:t>
      </w:r>
      <w:proofErr w:type="gramEnd"/>
      <w:r w:rsidRPr="002778C1">
        <w:rPr>
          <w:rFonts w:ascii="Times New Roman" w:hAnsi="Times New Roman" w:cs="Times New Roman"/>
        </w:rPr>
        <w:t xml:space="preserve"> apply the data to decide where to increase EV infrastructure, manufacturers </w:t>
      </w:r>
      <w:proofErr w:type="gramStart"/>
      <w:r w:rsidRPr="002778C1">
        <w:rPr>
          <w:rFonts w:ascii="Times New Roman" w:hAnsi="Times New Roman" w:cs="Times New Roman"/>
        </w:rPr>
        <w:t>are able to</w:t>
      </w:r>
      <w:proofErr w:type="gramEnd"/>
      <w:r w:rsidRPr="002778C1">
        <w:rPr>
          <w:rFonts w:ascii="Times New Roman" w:hAnsi="Times New Roman" w:cs="Times New Roman"/>
        </w:rPr>
        <w:t xml:space="preserve"> react to new market demand, and state policy makers </w:t>
      </w:r>
      <w:proofErr w:type="gramStart"/>
      <w:r w:rsidRPr="002778C1">
        <w:rPr>
          <w:rFonts w:ascii="Times New Roman" w:hAnsi="Times New Roman" w:cs="Times New Roman"/>
        </w:rPr>
        <w:t>are able to</w:t>
      </w:r>
      <w:proofErr w:type="gramEnd"/>
      <w:r w:rsidRPr="002778C1">
        <w:rPr>
          <w:rFonts w:ascii="Times New Roman" w:hAnsi="Times New Roman" w:cs="Times New Roman"/>
        </w:rPr>
        <w:t xml:space="preserve"> measure the success of current incentive programs and decide on areas to provide stronger outreach or policy assistance.</w:t>
      </w:r>
    </w:p>
    <w:p w14:paraId="02BA562B" w14:textId="77777777" w:rsidR="00010C13" w:rsidRDefault="00010C13" w:rsidP="002778C1">
      <w:pPr>
        <w:jc w:val="both"/>
        <w:rPr>
          <w:rFonts w:ascii="Times New Roman" w:hAnsi="Times New Roman" w:cs="Times New Roman"/>
        </w:rPr>
      </w:pPr>
    </w:p>
    <w:p w14:paraId="270116C3" w14:textId="37544188" w:rsidR="00010C13" w:rsidRDefault="00010C13" w:rsidP="002778C1">
      <w:pPr>
        <w:jc w:val="both"/>
        <w:rPr>
          <w:rFonts w:ascii="Times New Roman" w:hAnsi="Times New Roman" w:cs="Times New Roman"/>
          <w:b/>
          <w:bCs/>
          <w:sz w:val="32"/>
          <w:szCs w:val="32"/>
        </w:rPr>
      </w:pPr>
      <w:r>
        <w:rPr>
          <w:rFonts w:ascii="Times New Roman" w:hAnsi="Times New Roman" w:cs="Times New Roman"/>
          <w:b/>
          <w:bCs/>
          <w:sz w:val="32"/>
          <w:szCs w:val="32"/>
        </w:rPr>
        <w:t>Problem Statement</w:t>
      </w:r>
    </w:p>
    <w:p w14:paraId="68FA805F" w14:textId="585F1CAC" w:rsidR="00010C13" w:rsidRDefault="00010C13" w:rsidP="002778C1">
      <w:pPr>
        <w:jc w:val="both"/>
        <w:rPr>
          <w:rFonts w:ascii="Times New Roman" w:hAnsi="Times New Roman" w:cs="Times New Roman"/>
        </w:rPr>
      </w:pPr>
      <w:r w:rsidRPr="00010C13">
        <w:rPr>
          <w:rFonts w:ascii="Times New Roman" w:hAnsi="Times New Roman" w:cs="Times New Roman"/>
        </w:rPr>
        <w:t xml:space="preserve">Although the world is now increasingly promoting cleaner modes of transport and an expanding interest in electric mobility, mass adoption of electric vehicles is still far from a reality—specifically in grasping the intricacies and location-specific dynamics driving or blocking adoption. In Washington State, though total EV usage has gradually improved over the last ten years, adoption levels remain unbalanced geographically, demographically, and by vehicle type. Several government initiatives like purchase rebates, tax breaks, and CAFV qualification programs seek to hasten this changeover, but the empirical success of such initiatives in various on-the-ground contexts is yet to be rigorously evaluated. Policymakers and public utilities are often not in possession of detailed, up-to-date information about EV consumer behavior, local market penetration rates, and consumer preference on important factors like electric range, brand leadership, and choice between BEVs and PHEVs. The lack of such information handicaps proper planning for infrastructure development, e.g., the deployment of public charging points or upgrading of local power grids. Additionally, some counties exhibit persistently lower take-up rates, which can indicate potential socio-economic or information-related barriers to widening the access gap for green mobility solutions. This project tries to fill that analytical gap by carrying out </w:t>
      </w:r>
      <w:r w:rsidRPr="00010C13">
        <w:rPr>
          <w:rFonts w:ascii="Times New Roman" w:hAnsi="Times New Roman" w:cs="Times New Roman"/>
        </w:rPr>
        <w:lastRenderedPageBreak/>
        <w:t>a data-driven exploration of the terrain of EV use in Washington. Through an examination of variables like vehicle make, range, regional density, and CAFV eligibility, the study seeks to determine actionable patterns that can inform targeted investments and policy interventions. In the end, this study helps construct a more nuanced image of where and how clean transportation can be extended fairly and effectively to address environmental, economic, and public well-being objectives.</w:t>
      </w:r>
    </w:p>
    <w:p w14:paraId="318B05B7" w14:textId="55AAF4D8" w:rsidR="00010C13" w:rsidRDefault="00010C13" w:rsidP="002778C1">
      <w:pPr>
        <w:jc w:val="both"/>
        <w:rPr>
          <w:rFonts w:ascii="Times New Roman" w:hAnsi="Times New Roman" w:cs="Times New Roman"/>
        </w:rPr>
      </w:pPr>
      <w:r w:rsidRPr="00010C13">
        <w:rPr>
          <w:rFonts w:ascii="Times New Roman" w:hAnsi="Times New Roman" w:cs="Times New Roman"/>
        </w:rPr>
        <w:t>This research aims to fill these gaps in knowledge through a thorough, structured examination of registered EV data in Washington. Through Excel-based exploratory data analysis (EDA) methods, the project plots and interprets different aspects of EV adoption. These encompass determining which makes and models of cars are most in demand, estimating county-wise and city-wise adoption levels, contrasting dominance by BEVs against PHEVs, monitoring year-to-year EV registration progress, analyzing electric range capability by model, and determining the proportion of vehicles that qualify for clean energy incentives. The ultimate objective is to provide actionable insights that enable smarter policymaking, efficient resource deployment, and strategic infrastructure planning—particularly in areas of highest or lowest adoption. Through the integration of government-provided datasets with robust analytical frameworks, the project aims to contribute to more evidence-based, equitable, and efficient electric mobility planning.</w:t>
      </w:r>
    </w:p>
    <w:p w14:paraId="3A6983E0" w14:textId="77777777" w:rsidR="00010C13" w:rsidRDefault="00010C13" w:rsidP="002778C1">
      <w:pPr>
        <w:jc w:val="both"/>
        <w:rPr>
          <w:rFonts w:ascii="Times New Roman" w:hAnsi="Times New Roman" w:cs="Times New Roman"/>
        </w:rPr>
      </w:pPr>
    </w:p>
    <w:p w14:paraId="67AC7BA6" w14:textId="77777777" w:rsidR="00010C13" w:rsidRDefault="00010C13" w:rsidP="00010C13">
      <w:pPr>
        <w:jc w:val="both"/>
        <w:rPr>
          <w:rFonts w:ascii="Times New Roman" w:hAnsi="Times New Roman" w:cs="Times New Roman"/>
          <w:b/>
          <w:bCs/>
          <w:sz w:val="32"/>
          <w:szCs w:val="32"/>
        </w:rPr>
      </w:pPr>
      <w:r>
        <w:rPr>
          <w:rFonts w:ascii="Times New Roman" w:hAnsi="Times New Roman" w:cs="Times New Roman"/>
          <w:b/>
          <w:bCs/>
          <w:sz w:val="32"/>
          <w:szCs w:val="32"/>
        </w:rPr>
        <w:t>Objective</w:t>
      </w:r>
    </w:p>
    <w:p w14:paraId="4F1A9347" w14:textId="6EF9D126" w:rsidR="00010C13" w:rsidRPr="00010C13" w:rsidRDefault="00010C13" w:rsidP="00010C13">
      <w:pPr>
        <w:jc w:val="both"/>
        <w:rPr>
          <w:rFonts w:ascii="Times New Roman" w:hAnsi="Times New Roman" w:cs="Times New Roman"/>
        </w:rPr>
      </w:pPr>
      <w:r w:rsidRPr="00010C13">
        <w:rPr>
          <w:rFonts w:ascii="Times New Roman" w:hAnsi="Times New Roman" w:cs="Times New Roman"/>
        </w:rPr>
        <w:t>The overall aim of this project is to examine and dissect the most influential trends behind electric vehicle uptake in Washington State and provide actionable insights to stakeholders as varied as city planners and environmental policymakers, EV manufacturers, and utility service providers. Fundamentally, the study seeks to bring to the fore regional patterns of EV usage, identify consumers' technological and brand preferences, and determine the degree to which existing policies match up with observed market behavior.</w:t>
      </w:r>
    </w:p>
    <w:p w14:paraId="3AE63B5C" w14:textId="77777777" w:rsidR="00010C13" w:rsidRDefault="00010C13" w:rsidP="00010C13">
      <w:pPr>
        <w:jc w:val="both"/>
        <w:rPr>
          <w:rFonts w:ascii="Times New Roman" w:hAnsi="Times New Roman" w:cs="Times New Roman"/>
        </w:rPr>
      </w:pPr>
      <w:r w:rsidRPr="00010C13">
        <w:rPr>
          <w:rFonts w:ascii="Times New Roman" w:hAnsi="Times New Roman" w:cs="Times New Roman"/>
        </w:rPr>
        <w:t xml:space="preserve">The primary aim is to determine the top-selling EV models and brands by their frequency of occurrence in registration records. Knowing which brands have gained traction in the Washington EV market is important in understanding consumer confidence, technological uptake, and leadership in the market. It also assists manufacturers and dealerships in aligning their products to suit local needs and prepare for future demands. </w:t>
      </w:r>
    </w:p>
    <w:p w14:paraId="4990F03F" w14:textId="7907CA3B" w:rsidR="00010C13" w:rsidRPr="00010C13" w:rsidRDefault="00010C13" w:rsidP="00010C13">
      <w:pPr>
        <w:jc w:val="both"/>
        <w:rPr>
          <w:rFonts w:ascii="Times New Roman" w:hAnsi="Times New Roman" w:cs="Times New Roman"/>
        </w:rPr>
      </w:pPr>
      <w:r w:rsidRPr="00010C13">
        <w:rPr>
          <w:rFonts w:ascii="Times New Roman" w:hAnsi="Times New Roman" w:cs="Times New Roman"/>
        </w:rPr>
        <w:t>The second goal is to spatially map the geographic concentration of EVs by counties and cities to identify areas of high concentration and areas that are underserved. Spatial analysis provides information to government and utility agencies regarding where to focus on infrastructure such as charging stations, public education initiatives, and investment in grid capacity.</w:t>
      </w:r>
    </w:p>
    <w:p w14:paraId="585D787A" w14:textId="77777777" w:rsidR="00010C13" w:rsidRPr="00010C13" w:rsidRDefault="00010C13" w:rsidP="00010C13">
      <w:pPr>
        <w:jc w:val="both"/>
        <w:rPr>
          <w:rFonts w:ascii="Times New Roman" w:hAnsi="Times New Roman" w:cs="Times New Roman"/>
        </w:rPr>
      </w:pPr>
    </w:p>
    <w:p w14:paraId="6E3769BF" w14:textId="77777777" w:rsidR="00010C13" w:rsidRDefault="00010C13" w:rsidP="00010C13">
      <w:pPr>
        <w:jc w:val="both"/>
        <w:rPr>
          <w:rFonts w:ascii="Times New Roman" w:hAnsi="Times New Roman" w:cs="Times New Roman"/>
        </w:rPr>
      </w:pPr>
      <w:r w:rsidRPr="00010C13">
        <w:rPr>
          <w:rFonts w:ascii="Times New Roman" w:hAnsi="Times New Roman" w:cs="Times New Roman"/>
        </w:rPr>
        <w:lastRenderedPageBreak/>
        <w:t xml:space="preserve">A third important goal is to examine the adoption patterns between Plug-in Hybrid Electric Vehicles (PHEVs) and Battery Electric Vehicles (BEVs), evaluating how each segment performs regarding adoption, electric range, and CAFV eligibility. The comparison will indicate whether consumers are more inclined toward the fully electric or hybrid option and how this inclination has changed over time. </w:t>
      </w:r>
    </w:p>
    <w:p w14:paraId="015AD232" w14:textId="5EE0BE85" w:rsidR="00010C13" w:rsidRPr="00010C13" w:rsidRDefault="00010C13" w:rsidP="00010C13">
      <w:pPr>
        <w:jc w:val="both"/>
        <w:rPr>
          <w:rFonts w:ascii="Times New Roman" w:hAnsi="Times New Roman" w:cs="Times New Roman"/>
        </w:rPr>
      </w:pPr>
      <w:r w:rsidRPr="00010C13">
        <w:rPr>
          <w:rFonts w:ascii="Times New Roman" w:hAnsi="Times New Roman" w:cs="Times New Roman"/>
        </w:rPr>
        <w:t>The fourth aim is to analyze temporal patterns in EV registrations to assess the influence of policy changes, technology development, or economic conditions on adoption rates. By comparing patterns of growth over time, this aim enables predictions of future EV demand and resource planning accordingly.</w:t>
      </w:r>
    </w:p>
    <w:p w14:paraId="143E8B27" w14:textId="77777777" w:rsidR="00010C13" w:rsidRPr="00010C13" w:rsidRDefault="00010C13" w:rsidP="00010C13">
      <w:pPr>
        <w:jc w:val="both"/>
        <w:rPr>
          <w:rFonts w:ascii="Times New Roman" w:hAnsi="Times New Roman" w:cs="Times New Roman"/>
        </w:rPr>
      </w:pPr>
      <w:r w:rsidRPr="00010C13">
        <w:rPr>
          <w:rFonts w:ascii="Times New Roman" w:hAnsi="Times New Roman" w:cs="Times New Roman"/>
        </w:rPr>
        <w:t>The fifth aim is to analyze the distribution of electric ranges between various vehicle models and makes. This measure is significant because it directly addresses consumer concerns regarding "range anxiety" and infrastructure preparedness. Higher electric range vehicles could be indicative of superior battery technology and enhanced user confidence, whereas lower-range vehicles could be reflective of cost-saving or short-commuting use cases. Finally, the study will evaluate the proportion of vehicles qualifying for Clean Alternative Fuel Vehicle (CAFV) programs. Through its correlation of eligibility status with manufacturers, model years, and types of vehicles, this analysis measures the effectiveness of environmental policy in encouraging cleaner travel and less fossil fuel use.</w:t>
      </w:r>
    </w:p>
    <w:p w14:paraId="21F574DA" w14:textId="77777777" w:rsidR="00010C13" w:rsidRPr="00010C13" w:rsidRDefault="00010C13" w:rsidP="00010C13">
      <w:pPr>
        <w:jc w:val="both"/>
        <w:rPr>
          <w:rFonts w:ascii="Times New Roman" w:hAnsi="Times New Roman" w:cs="Times New Roman"/>
        </w:rPr>
      </w:pPr>
      <w:r>
        <w:rPr>
          <w:rFonts w:ascii="Times New Roman" w:hAnsi="Times New Roman" w:cs="Times New Roman"/>
        </w:rPr>
        <w:t>I</w:t>
      </w:r>
      <w:r w:rsidRPr="00010C13">
        <w:rPr>
          <w:rFonts w:ascii="Times New Roman" w:hAnsi="Times New Roman" w:cs="Times New Roman"/>
        </w:rPr>
        <w:t>n fulfilling these objectives, the study not only identifies what is currently happening in the EV landscape but also provides direction on what needs to happen next. The insights gathered from this analysis have the potential to strengthen sustainable transportation systems, promote clean energy policy compliance, and drive continued innovation in the electric vehicle sector.</w:t>
      </w:r>
    </w:p>
    <w:p w14:paraId="3E6D197B" w14:textId="60908BBC" w:rsidR="00010C13" w:rsidRPr="00D91C87" w:rsidRDefault="00010C13" w:rsidP="00010C13">
      <w:pPr>
        <w:jc w:val="both"/>
        <w:rPr>
          <w:rFonts w:ascii="Times New Roman" w:hAnsi="Times New Roman" w:cs="Times New Roman"/>
          <w:u w:val="single"/>
        </w:rPr>
      </w:pPr>
    </w:p>
    <w:p w14:paraId="251B6815" w14:textId="37E46369" w:rsidR="00010C13" w:rsidRPr="00B64DB5" w:rsidRDefault="00010C13" w:rsidP="00B64DB5">
      <w:pPr>
        <w:pStyle w:val="ListParagraph"/>
        <w:numPr>
          <w:ilvl w:val="0"/>
          <w:numId w:val="19"/>
        </w:numPr>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t>Source of Dataset</w:t>
      </w:r>
    </w:p>
    <w:p w14:paraId="40CFBEA8" w14:textId="3F43F30B" w:rsidR="00E04E8B" w:rsidRDefault="00E04E8B" w:rsidP="00E04E8B">
      <w:pPr>
        <w:jc w:val="both"/>
        <w:rPr>
          <w:rFonts w:ascii="Times New Roman" w:hAnsi="Times New Roman" w:cs="Times New Roman"/>
        </w:rPr>
      </w:pPr>
      <w:r w:rsidRPr="00E04E8B">
        <w:rPr>
          <w:rFonts w:ascii="Times New Roman" w:hAnsi="Times New Roman" w:cs="Times New Roman"/>
        </w:rPr>
        <w:t>The data used within this project is named "Electric Vehicle Population Data", published by the</w:t>
      </w:r>
      <w:r>
        <w:rPr>
          <w:rFonts w:ascii="Times New Roman" w:hAnsi="Times New Roman" w:cs="Times New Roman"/>
        </w:rPr>
        <w:t xml:space="preserve"> </w:t>
      </w:r>
      <w:r w:rsidRPr="00E04E8B">
        <w:rPr>
          <w:rFonts w:ascii="Times New Roman" w:hAnsi="Times New Roman" w:cs="Times New Roman"/>
          <w:b/>
          <w:bCs/>
        </w:rPr>
        <w:t>data.gov</w:t>
      </w:r>
      <w:r w:rsidRPr="00E04E8B">
        <w:rPr>
          <w:rFonts w:ascii="Times New Roman" w:hAnsi="Times New Roman" w:cs="Times New Roman"/>
        </w:rPr>
        <w:t xml:space="preserve"> Washington State Department of Licensing (DOL) as part of the official state open data portal. This dataset provides a core resource for researchers, policymakers, and sustainability advocates interested in understanding electric vehicle adoption patterns in Washington. It holds checked and updated from </w:t>
      </w:r>
      <w:proofErr w:type="gramStart"/>
      <w:r w:rsidRPr="00E04E8B">
        <w:rPr>
          <w:rFonts w:ascii="Times New Roman" w:hAnsi="Times New Roman" w:cs="Times New Roman"/>
        </w:rPr>
        <w:t>time to time</w:t>
      </w:r>
      <w:proofErr w:type="gramEnd"/>
      <w:r w:rsidRPr="00E04E8B">
        <w:rPr>
          <w:rFonts w:ascii="Times New Roman" w:hAnsi="Times New Roman" w:cs="Times New Roman"/>
        </w:rPr>
        <w:t xml:space="preserve"> records of all the registered electric vehicles currently in operation across the state up to the most recent census period. The information has been assembled and collected by government agencies, guaranteeing high levels of reliability, uniformity, and applicability.</w:t>
      </w:r>
    </w:p>
    <w:p w14:paraId="2CCFB262" w14:textId="31F9FFA4" w:rsidR="008C441D" w:rsidRPr="00E04E8B" w:rsidRDefault="008C441D" w:rsidP="00E04E8B">
      <w:pPr>
        <w:jc w:val="both"/>
        <w:rPr>
          <w:rFonts w:ascii="Times New Roman" w:hAnsi="Times New Roman" w:cs="Times New Roman"/>
        </w:rPr>
      </w:pPr>
      <w:proofErr w:type="gramStart"/>
      <w:r>
        <w:rPr>
          <w:rFonts w:ascii="Times New Roman" w:hAnsi="Times New Roman" w:cs="Times New Roman"/>
        </w:rPr>
        <w:t>Link:-</w:t>
      </w:r>
      <w:proofErr w:type="gramEnd"/>
      <w:r>
        <w:rPr>
          <w:rFonts w:ascii="Times New Roman" w:hAnsi="Times New Roman" w:cs="Times New Roman"/>
        </w:rPr>
        <w:t xml:space="preserve"> </w:t>
      </w:r>
      <w:r w:rsidRPr="008C441D">
        <w:rPr>
          <w:rFonts w:ascii="Times New Roman" w:hAnsi="Times New Roman" w:cs="Times New Roman"/>
        </w:rPr>
        <w:t>https://catalog.data.gov/dataset/electric-vehicle-population-data</w:t>
      </w:r>
    </w:p>
    <w:p w14:paraId="20A67FCC" w14:textId="6D7991DA" w:rsidR="00E04E8B" w:rsidRPr="00E04E8B" w:rsidRDefault="00E04E8B" w:rsidP="00E04E8B">
      <w:pPr>
        <w:jc w:val="both"/>
        <w:rPr>
          <w:rFonts w:ascii="Times New Roman" w:hAnsi="Times New Roman" w:cs="Times New Roman"/>
        </w:rPr>
      </w:pPr>
      <w:r w:rsidRPr="00E04E8B">
        <w:rPr>
          <w:rFonts w:ascii="Times New Roman" w:hAnsi="Times New Roman" w:cs="Times New Roman"/>
        </w:rPr>
        <w:t xml:space="preserve">The dataset gives a snapshot of the electric mobility scene by providing in-depth information on not just the fundamental specifications of the vehicles but also their geographical spread and eligibility for government-funded clean energy programs. It is particularly useful for </w:t>
      </w:r>
      <w:r>
        <w:rPr>
          <w:rFonts w:ascii="Times New Roman" w:hAnsi="Times New Roman" w:cs="Times New Roman"/>
        </w:rPr>
        <w:t xml:space="preserve">comparative </w:t>
      </w:r>
      <w:r w:rsidRPr="00E04E8B">
        <w:rPr>
          <w:rFonts w:ascii="Times New Roman" w:hAnsi="Times New Roman" w:cs="Times New Roman"/>
        </w:rPr>
        <w:lastRenderedPageBreak/>
        <w:t>and temporal analysis, enabling the detection of changing trends over years, counties, cities, and vehicle manufacturers.</w:t>
      </w:r>
    </w:p>
    <w:p w14:paraId="2E818B0E" w14:textId="77777777"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Dataset Characteristics</w:t>
      </w:r>
      <w:r w:rsidRPr="00E04E8B">
        <w:rPr>
          <w:rFonts w:ascii="Times New Roman" w:hAnsi="Times New Roman" w:cs="Times New Roman"/>
        </w:rPr>
        <w:t>:</w:t>
      </w:r>
    </w:p>
    <w:p w14:paraId="0016AE5B" w14:textId="4E3F289A"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Records</w:t>
      </w:r>
      <w:r w:rsidRPr="00E04E8B">
        <w:rPr>
          <w:rFonts w:ascii="Times New Roman" w:hAnsi="Times New Roman" w:cs="Times New Roman"/>
        </w:rPr>
        <w:t xml:space="preserve">: </w:t>
      </w:r>
      <w:r>
        <w:rPr>
          <w:rFonts w:ascii="Times New Roman" w:hAnsi="Times New Roman" w:cs="Times New Roman"/>
        </w:rPr>
        <w:t>2</w:t>
      </w:r>
      <w:r w:rsidR="001F6CA6">
        <w:rPr>
          <w:rFonts w:ascii="Times New Roman" w:hAnsi="Times New Roman" w:cs="Times New Roman"/>
        </w:rPr>
        <w:t>3,9653</w:t>
      </w:r>
      <w:r w:rsidRPr="00E04E8B">
        <w:rPr>
          <w:rFonts w:ascii="Times New Roman" w:hAnsi="Times New Roman" w:cs="Times New Roman"/>
        </w:rPr>
        <w:t xml:space="preserve"> rows, each corresponding to a single registered electric vehicle.</w:t>
      </w:r>
    </w:p>
    <w:p w14:paraId="7FD208E5" w14:textId="03B2D60C"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Fields</w:t>
      </w:r>
      <w:r w:rsidRPr="00E04E8B">
        <w:rPr>
          <w:rFonts w:ascii="Times New Roman" w:hAnsi="Times New Roman" w:cs="Times New Roman"/>
        </w:rPr>
        <w:t>: 17 properly formatted columns, including:</w:t>
      </w:r>
    </w:p>
    <w:p w14:paraId="64B33AE4" w14:textId="7ECA3763"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Make</w:t>
      </w:r>
      <w:r w:rsidRPr="00E04E8B">
        <w:rPr>
          <w:rFonts w:ascii="Times New Roman" w:hAnsi="Times New Roman" w:cs="Times New Roman"/>
        </w:rPr>
        <w:t xml:space="preserve"> (e.g., Tesla, Nissan, Chevrolet)</w:t>
      </w:r>
    </w:p>
    <w:p w14:paraId="202C3AF9" w14:textId="2EBBD78A"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Model Year</w:t>
      </w:r>
      <w:r w:rsidRPr="00E04E8B">
        <w:rPr>
          <w:rFonts w:ascii="Times New Roman" w:hAnsi="Times New Roman" w:cs="Times New Roman"/>
        </w:rPr>
        <w:t xml:space="preserve"> (e.g., 2017, 2020, 2022)</w:t>
      </w:r>
    </w:p>
    <w:p w14:paraId="1C55B596" w14:textId="7748854C"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City</w:t>
      </w:r>
      <w:r w:rsidRPr="00E04E8B">
        <w:rPr>
          <w:rFonts w:ascii="Times New Roman" w:hAnsi="Times New Roman" w:cs="Times New Roman"/>
        </w:rPr>
        <w:t xml:space="preserve"> and </w:t>
      </w:r>
      <w:r w:rsidRPr="00E04E8B">
        <w:rPr>
          <w:rFonts w:ascii="Times New Roman" w:hAnsi="Times New Roman" w:cs="Times New Roman"/>
          <w:b/>
          <w:bCs/>
        </w:rPr>
        <w:t>County</w:t>
      </w:r>
      <w:r w:rsidRPr="00E04E8B">
        <w:rPr>
          <w:rFonts w:ascii="Times New Roman" w:hAnsi="Times New Roman" w:cs="Times New Roman"/>
        </w:rPr>
        <w:t xml:space="preserve"> of registration</w:t>
      </w:r>
    </w:p>
    <w:p w14:paraId="457B9940" w14:textId="342EAF58"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Electric Vehicle Type</w:t>
      </w:r>
      <w:r w:rsidRPr="00E04E8B">
        <w:rPr>
          <w:rFonts w:ascii="Times New Roman" w:hAnsi="Times New Roman" w:cs="Times New Roman"/>
        </w:rPr>
        <w:t xml:space="preserve"> (Battery Electric Vehicle [BEV] or Plug-in Hybrid Electric Vehicle [PHEV])</w:t>
      </w:r>
    </w:p>
    <w:p w14:paraId="3C3F8F0E" w14:textId="65D60B80"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Electric Range</w:t>
      </w:r>
      <w:r w:rsidRPr="00E04E8B">
        <w:rPr>
          <w:rFonts w:ascii="Times New Roman" w:hAnsi="Times New Roman" w:cs="Times New Roman"/>
        </w:rPr>
        <w:t xml:space="preserve"> in miles</w:t>
      </w:r>
    </w:p>
    <w:p w14:paraId="103E86B7" w14:textId="5F841221"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CAFV Eligibility</w:t>
      </w:r>
      <w:r w:rsidRPr="00E04E8B">
        <w:rPr>
          <w:rFonts w:ascii="Times New Roman" w:hAnsi="Times New Roman" w:cs="Times New Roman"/>
        </w:rPr>
        <w:t xml:space="preserve"> (Clean Alternative Fuel Vehicle program eligibility status)</w:t>
      </w:r>
    </w:p>
    <w:p w14:paraId="54665F04" w14:textId="68B853A7" w:rsidR="00E04E8B" w:rsidRPr="00E04E8B" w:rsidRDefault="00E04E8B" w:rsidP="00E04E8B">
      <w:pPr>
        <w:jc w:val="both"/>
        <w:rPr>
          <w:rFonts w:ascii="Times New Roman" w:hAnsi="Times New Roman" w:cs="Times New Roman"/>
        </w:rPr>
      </w:pPr>
      <w:r w:rsidRPr="00E04E8B">
        <w:rPr>
          <w:rFonts w:ascii="Times New Roman" w:hAnsi="Times New Roman" w:cs="Times New Roman"/>
        </w:rPr>
        <w:t>Base MSRP, Legislative District, Electric Utility, and Geolocation (Lat/Long)</w:t>
      </w:r>
    </w:p>
    <w:p w14:paraId="28B59FBA" w14:textId="026E1B71" w:rsidR="00E04E8B" w:rsidRPr="00E04E8B" w:rsidRDefault="00E04E8B" w:rsidP="00E04E8B">
      <w:pPr>
        <w:jc w:val="both"/>
        <w:rPr>
          <w:rFonts w:ascii="Times New Roman" w:hAnsi="Times New Roman" w:cs="Times New Roman"/>
        </w:rPr>
      </w:pPr>
      <w:r w:rsidRPr="00E04E8B">
        <w:rPr>
          <w:rFonts w:ascii="Times New Roman" w:hAnsi="Times New Roman" w:cs="Times New Roman"/>
          <w:b/>
          <w:bCs/>
        </w:rPr>
        <w:t>Format</w:t>
      </w:r>
      <w:r w:rsidRPr="00E04E8B">
        <w:rPr>
          <w:rFonts w:ascii="Times New Roman" w:hAnsi="Times New Roman" w:cs="Times New Roman"/>
        </w:rPr>
        <w:t>: Microsoft Excel Spreadsheet (.xlsx), organized with both raw data and summary pivot analyses on multiple sheets.</w:t>
      </w:r>
    </w:p>
    <w:p w14:paraId="086DE389" w14:textId="77777777" w:rsidR="00E04E8B" w:rsidRDefault="00E04E8B" w:rsidP="00E04E8B">
      <w:pPr>
        <w:jc w:val="both"/>
        <w:rPr>
          <w:rFonts w:ascii="Times New Roman" w:hAnsi="Times New Roman" w:cs="Times New Roman"/>
        </w:rPr>
      </w:pPr>
      <w:r w:rsidRPr="00E04E8B">
        <w:rPr>
          <w:rFonts w:ascii="Times New Roman" w:hAnsi="Times New Roman" w:cs="Times New Roman"/>
          <w:b/>
          <w:bCs/>
        </w:rPr>
        <w:t>Primary Source</w:t>
      </w:r>
      <w:r w:rsidRPr="00E04E8B">
        <w:rPr>
          <w:rFonts w:ascii="Times New Roman" w:hAnsi="Times New Roman" w:cs="Times New Roman"/>
        </w:rPr>
        <w:t>: Washington State Government Open Data Portal, which is owned and operated by the Washington State Office of the Chief Information Officer (OCIO).</w:t>
      </w:r>
    </w:p>
    <w:p w14:paraId="67279707" w14:textId="7ABEB863" w:rsidR="00E04E8B" w:rsidRPr="00E04E8B" w:rsidRDefault="00E04E8B" w:rsidP="00E04E8B">
      <w:pPr>
        <w:jc w:val="both"/>
        <w:rPr>
          <w:rFonts w:ascii="Times New Roman" w:hAnsi="Times New Roman" w:cs="Times New Roman"/>
        </w:rPr>
      </w:pPr>
      <w:r w:rsidRPr="00E04E8B">
        <w:rPr>
          <w:rFonts w:ascii="Times New Roman" w:hAnsi="Times New Roman" w:cs="Times New Roman"/>
        </w:rPr>
        <w:t xml:space="preserve">In addition to the core dataset, the Excel file contains </w:t>
      </w:r>
      <w:r w:rsidRPr="00E04E8B">
        <w:rPr>
          <w:rFonts w:ascii="Times New Roman" w:hAnsi="Times New Roman" w:cs="Times New Roman"/>
          <w:b/>
          <w:bCs/>
        </w:rPr>
        <w:t>pre-built analyses and data visualizations</w:t>
      </w:r>
      <w:r w:rsidRPr="00E04E8B">
        <w:rPr>
          <w:rFonts w:ascii="Times New Roman" w:hAnsi="Times New Roman" w:cs="Times New Roman"/>
        </w:rPr>
        <w:t>, including pivot tables, summary statistics, and dashboard elements spread across multiple worksheet tabs. These embedded sheets highlight sub-analyses on the most popular EV manufacturers, yearly adoption trends, county-level EV concentration, and comparisons of electric vehicle types. The presence of these analytical views supports focused exploration of specific research questions and allows for more efficient hypothesis testing.</w:t>
      </w:r>
    </w:p>
    <w:p w14:paraId="74D9DA68" w14:textId="77777777" w:rsidR="00E04E8B" w:rsidRPr="00E04E8B" w:rsidRDefault="00E04E8B" w:rsidP="00E04E8B">
      <w:pPr>
        <w:jc w:val="both"/>
        <w:rPr>
          <w:rFonts w:ascii="Times New Roman" w:hAnsi="Times New Roman" w:cs="Times New Roman"/>
        </w:rPr>
      </w:pPr>
      <w:r w:rsidRPr="00E04E8B">
        <w:rPr>
          <w:rFonts w:ascii="Times New Roman" w:hAnsi="Times New Roman" w:cs="Times New Roman"/>
        </w:rPr>
        <w:t xml:space="preserve">What further enhances the dataset’s utility is its </w:t>
      </w:r>
      <w:r w:rsidRPr="00E04E8B">
        <w:rPr>
          <w:rFonts w:ascii="Times New Roman" w:hAnsi="Times New Roman" w:cs="Times New Roman"/>
          <w:b/>
          <w:bCs/>
        </w:rPr>
        <w:t>alignment with state environmental initiatives and clean energy policies</w:t>
      </w:r>
      <w:r w:rsidRPr="00E04E8B">
        <w:rPr>
          <w:rFonts w:ascii="Times New Roman" w:hAnsi="Times New Roman" w:cs="Times New Roman"/>
        </w:rPr>
        <w:t>, including the Clean Alternative Fuel Vehicle (CAFV) incentive program, which provides rebates and tax credits for qualifying vehicles. By incorporating eligibility status and vehicle type, the dataset becomes a powerful tool for evaluating the reach and effectiveness of such programs in real-world adoption.</w:t>
      </w:r>
    </w:p>
    <w:p w14:paraId="328897C0" w14:textId="649CB314" w:rsidR="00E04E8B" w:rsidRDefault="00E04E8B" w:rsidP="00E04E8B">
      <w:pPr>
        <w:jc w:val="both"/>
        <w:rPr>
          <w:rFonts w:ascii="Times New Roman" w:hAnsi="Times New Roman" w:cs="Times New Roman"/>
        </w:rPr>
      </w:pPr>
    </w:p>
    <w:p w14:paraId="09B5EE60" w14:textId="77777777" w:rsidR="00E04E8B" w:rsidRDefault="00E04E8B" w:rsidP="00E04E8B">
      <w:pPr>
        <w:jc w:val="both"/>
        <w:rPr>
          <w:rFonts w:ascii="Times New Roman" w:hAnsi="Times New Roman" w:cs="Times New Roman"/>
        </w:rPr>
      </w:pPr>
    </w:p>
    <w:p w14:paraId="06A18BCD" w14:textId="77777777" w:rsidR="00E04E8B" w:rsidRDefault="00E04E8B" w:rsidP="00E04E8B">
      <w:pPr>
        <w:jc w:val="both"/>
        <w:rPr>
          <w:rFonts w:ascii="Times New Roman" w:hAnsi="Times New Roman" w:cs="Times New Roman"/>
        </w:rPr>
      </w:pPr>
    </w:p>
    <w:p w14:paraId="1BC3C1A1" w14:textId="59645396" w:rsidR="00E04E8B" w:rsidRPr="00B64DB5" w:rsidRDefault="00E04E8B" w:rsidP="00B64DB5">
      <w:pPr>
        <w:pStyle w:val="ListParagraph"/>
        <w:numPr>
          <w:ilvl w:val="0"/>
          <w:numId w:val="19"/>
        </w:numPr>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lastRenderedPageBreak/>
        <w:t>EDA Process</w:t>
      </w:r>
    </w:p>
    <w:p w14:paraId="65DD41BE" w14:textId="08B7E789" w:rsidR="00E04E8B" w:rsidRDefault="001F6CA6" w:rsidP="00E04E8B">
      <w:pPr>
        <w:jc w:val="both"/>
        <w:rPr>
          <w:rFonts w:ascii="Times New Roman" w:hAnsi="Times New Roman" w:cs="Times New Roman"/>
        </w:rPr>
      </w:pPr>
      <w:r w:rsidRPr="001F6CA6">
        <w:rPr>
          <w:rFonts w:ascii="Times New Roman" w:hAnsi="Times New Roman" w:cs="Times New Roman"/>
          <w:b/>
          <w:bCs/>
        </w:rPr>
        <w:t>Exploratory Data Analysis (EDA)</w:t>
      </w:r>
      <w:r w:rsidRPr="001F6CA6">
        <w:rPr>
          <w:rFonts w:ascii="Times New Roman" w:hAnsi="Times New Roman" w:cs="Times New Roman"/>
        </w:rPr>
        <w:t xml:space="preserve"> is a critical first step in any data-driven project. For this analysis of Washington’s Electric Vehicle dataset, EDA was executed across four main stages: Data Cleaning, Data Preprocessing, Data Transformation &amp; Feature Engineering, and Data Visualization &amp; Dashboarding. This section provides a deep dive into the structured approach applied using Microsoft Excel as the primary analysis tool.</w:t>
      </w:r>
    </w:p>
    <w:p w14:paraId="56CE0661" w14:textId="77777777" w:rsidR="001F6CA6" w:rsidRDefault="001F6CA6" w:rsidP="00E04E8B">
      <w:pPr>
        <w:jc w:val="both"/>
        <w:rPr>
          <w:rFonts w:ascii="Times New Roman" w:hAnsi="Times New Roman" w:cs="Times New Roman"/>
        </w:rPr>
      </w:pPr>
    </w:p>
    <w:p w14:paraId="4289F3AF" w14:textId="77777777" w:rsidR="001F6CA6" w:rsidRPr="001F6CA6" w:rsidRDefault="001F6CA6" w:rsidP="001F6CA6">
      <w:pPr>
        <w:jc w:val="both"/>
        <w:rPr>
          <w:rFonts w:ascii="Times New Roman" w:hAnsi="Times New Roman" w:cs="Times New Roman"/>
          <w:b/>
          <w:bCs/>
        </w:rPr>
      </w:pPr>
      <w:r w:rsidRPr="001F6CA6">
        <w:rPr>
          <w:rFonts w:ascii="Times New Roman" w:hAnsi="Times New Roman" w:cs="Times New Roman"/>
          <w:b/>
          <w:bCs/>
        </w:rPr>
        <w:t>3.1 Data Profiling and Initial Exploration</w:t>
      </w:r>
    </w:p>
    <w:p w14:paraId="415658EA" w14:textId="77777777" w:rsidR="001F6CA6" w:rsidRDefault="001F6CA6" w:rsidP="001F6CA6">
      <w:pPr>
        <w:jc w:val="both"/>
        <w:rPr>
          <w:rFonts w:ascii="Times New Roman" w:hAnsi="Times New Roman" w:cs="Times New Roman"/>
        </w:rPr>
      </w:pPr>
      <w:r w:rsidRPr="001F6CA6">
        <w:rPr>
          <w:rFonts w:ascii="Times New Roman" w:hAnsi="Times New Roman" w:cs="Times New Roman"/>
        </w:rPr>
        <w:t xml:space="preserve">Before initiating any transformation, a </w:t>
      </w:r>
      <w:r w:rsidRPr="001F6CA6">
        <w:rPr>
          <w:rFonts w:ascii="Times New Roman" w:hAnsi="Times New Roman" w:cs="Times New Roman"/>
          <w:b/>
          <w:bCs/>
        </w:rPr>
        <w:t>complete profile</w:t>
      </w:r>
      <w:r w:rsidRPr="001F6CA6">
        <w:rPr>
          <w:rFonts w:ascii="Times New Roman" w:hAnsi="Times New Roman" w:cs="Times New Roman"/>
        </w:rPr>
        <w:t xml:space="preserve"> of the dataset was generated:</w:t>
      </w:r>
    </w:p>
    <w:p w14:paraId="6AB367F8" w14:textId="7D21A811" w:rsidR="001F6CA6" w:rsidRDefault="001F6CA6" w:rsidP="001F6CA6">
      <w:pPr>
        <w:jc w:val="both"/>
        <w:rPr>
          <w:rFonts w:ascii="Times New Roman" w:hAnsi="Times New Roman" w:cs="Times New Roman"/>
        </w:rPr>
      </w:pPr>
      <w:r>
        <w:rPr>
          <w:rFonts w:ascii="Times New Roman" w:hAnsi="Times New Roman" w:cs="Times New Roman"/>
          <w:noProof/>
          <w:lang w:val="en-IN" w:eastAsia="en-IN"/>
        </w:rPr>
        <w:drawing>
          <wp:inline distT="0" distB="0" distL="0" distR="0" wp14:anchorId="0F39A1B8" wp14:editId="134068B4">
            <wp:extent cx="5943600" cy="2372360"/>
            <wp:effectExtent l="0" t="0" r="0" b="8890"/>
            <wp:docPr id="14282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1910" name="Picture 14282219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72360"/>
                    </a:xfrm>
                    <a:prstGeom prst="rect">
                      <a:avLst/>
                    </a:prstGeom>
                  </pic:spPr>
                </pic:pic>
              </a:graphicData>
            </a:graphic>
          </wp:inline>
        </w:drawing>
      </w:r>
    </w:p>
    <w:p w14:paraId="67F9B275" w14:textId="322F52F1" w:rsidR="001F6CA6" w:rsidRPr="001F6CA6" w:rsidRDefault="001F6CA6" w:rsidP="001F6CA6">
      <w:pPr>
        <w:pStyle w:val="ListParagraph"/>
        <w:numPr>
          <w:ilvl w:val="0"/>
          <w:numId w:val="3"/>
        </w:numPr>
        <w:jc w:val="center"/>
        <w:rPr>
          <w:rFonts w:ascii="Times New Roman" w:hAnsi="Times New Roman" w:cs="Times New Roman"/>
        </w:rPr>
      </w:pPr>
      <w:r w:rsidRPr="001F6CA6">
        <w:rPr>
          <w:rFonts w:ascii="Times New Roman" w:hAnsi="Times New Roman" w:cs="Times New Roman"/>
        </w:rPr>
        <w:t>Data before cleaning</w:t>
      </w:r>
    </w:p>
    <w:p w14:paraId="289DE8C5" w14:textId="723F91A7" w:rsidR="001F6CA6" w:rsidRPr="001F6CA6" w:rsidRDefault="001F6CA6" w:rsidP="001F6CA6">
      <w:pPr>
        <w:numPr>
          <w:ilvl w:val="0"/>
          <w:numId w:val="1"/>
        </w:numPr>
        <w:jc w:val="both"/>
        <w:rPr>
          <w:rFonts w:ascii="Times New Roman" w:hAnsi="Times New Roman" w:cs="Times New Roman"/>
        </w:rPr>
      </w:pPr>
      <w:r w:rsidRPr="001F6CA6">
        <w:rPr>
          <w:rFonts w:ascii="Times New Roman" w:hAnsi="Times New Roman" w:cs="Times New Roman"/>
          <w:b/>
          <w:bCs/>
        </w:rPr>
        <w:t>Total records:</w:t>
      </w:r>
      <w:r w:rsidRPr="001F6CA6">
        <w:rPr>
          <w:rFonts w:ascii="Times New Roman" w:hAnsi="Times New Roman" w:cs="Times New Roman"/>
        </w:rPr>
        <w:t xml:space="preserve"> </w:t>
      </w:r>
      <w:r>
        <w:rPr>
          <w:rFonts w:ascii="Times New Roman" w:hAnsi="Times New Roman" w:cs="Times New Roman"/>
        </w:rPr>
        <w:t>23,9653</w:t>
      </w:r>
    </w:p>
    <w:p w14:paraId="4CF78649" w14:textId="77777777" w:rsidR="001F6CA6" w:rsidRPr="001F6CA6" w:rsidRDefault="001F6CA6" w:rsidP="001F6CA6">
      <w:pPr>
        <w:numPr>
          <w:ilvl w:val="0"/>
          <w:numId w:val="1"/>
        </w:numPr>
        <w:jc w:val="both"/>
        <w:rPr>
          <w:rFonts w:ascii="Times New Roman" w:hAnsi="Times New Roman" w:cs="Times New Roman"/>
        </w:rPr>
      </w:pPr>
      <w:r w:rsidRPr="001F6CA6">
        <w:rPr>
          <w:rFonts w:ascii="Times New Roman" w:hAnsi="Times New Roman" w:cs="Times New Roman"/>
          <w:b/>
          <w:bCs/>
        </w:rPr>
        <w:t>Columns:</w:t>
      </w:r>
      <w:r w:rsidRPr="001F6CA6">
        <w:rPr>
          <w:rFonts w:ascii="Times New Roman" w:hAnsi="Times New Roman" w:cs="Times New Roman"/>
        </w:rPr>
        <w:t xml:space="preserve"> 17, including key fields like Make, Model, Model Year, Electric Vehicle Type, Electric Range, and CAFV Eligibility.</w:t>
      </w:r>
    </w:p>
    <w:p w14:paraId="4EE78B9D" w14:textId="77777777" w:rsidR="001F6CA6" w:rsidRPr="001F6CA6" w:rsidRDefault="001F6CA6" w:rsidP="001F6CA6">
      <w:pPr>
        <w:numPr>
          <w:ilvl w:val="0"/>
          <w:numId w:val="1"/>
        </w:numPr>
        <w:jc w:val="both"/>
        <w:rPr>
          <w:rFonts w:ascii="Times New Roman" w:hAnsi="Times New Roman" w:cs="Times New Roman"/>
        </w:rPr>
      </w:pPr>
      <w:r w:rsidRPr="001F6CA6">
        <w:rPr>
          <w:rFonts w:ascii="Times New Roman" w:hAnsi="Times New Roman" w:cs="Times New Roman"/>
          <w:b/>
          <w:bCs/>
        </w:rPr>
        <w:t>Missing values:</w:t>
      </w:r>
      <w:r w:rsidRPr="001F6CA6">
        <w:rPr>
          <w:rFonts w:ascii="Times New Roman" w:hAnsi="Times New Roman" w:cs="Times New Roman"/>
        </w:rPr>
        <w:t xml:space="preserve"> Identified in fields such as Base MSRP, Electric Range, and Clean Vehicle Eligibility.</w:t>
      </w:r>
    </w:p>
    <w:p w14:paraId="23E3F1DC" w14:textId="77777777" w:rsidR="001F6CA6" w:rsidRPr="001F6CA6" w:rsidRDefault="001F6CA6" w:rsidP="001F6CA6">
      <w:pPr>
        <w:numPr>
          <w:ilvl w:val="0"/>
          <w:numId w:val="1"/>
        </w:numPr>
        <w:jc w:val="both"/>
        <w:rPr>
          <w:rFonts w:ascii="Times New Roman" w:hAnsi="Times New Roman" w:cs="Times New Roman"/>
        </w:rPr>
      </w:pPr>
      <w:r w:rsidRPr="001F6CA6">
        <w:rPr>
          <w:rFonts w:ascii="Times New Roman" w:hAnsi="Times New Roman" w:cs="Times New Roman"/>
          <w:b/>
          <w:bCs/>
        </w:rPr>
        <w:t>Duplicates:</w:t>
      </w:r>
      <w:r w:rsidRPr="001F6CA6">
        <w:rPr>
          <w:rFonts w:ascii="Times New Roman" w:hAnsi="Times New Roman" w:cs="Times New Roman"/>
        </w:rPr>
        <w:t xml:space="preserve"> Checked using conditional formatting on VIN and Make-Model pairs.</w:t>
      </w:r>
    </w:p>
    <w:p w14:paraId="7AC24701" w14:textId="77777777" w:rsidR="001F6CA6" w:rsidRDefault="001F6CA6" w:rsidP="001F6CA6">
      <w:pPr>
        <w:jc w:val="both"/>
        <w:rPr>
          <w:rFonts w:ascii="Times New Roman" w:hAnsi="Times New Roman" w:cs="Times New Roman"/>
        </w:rPr>
      </w:pPr>
      <w:r w:rsidRPr="001F6CA6">
        <w:rPr>
          <w:rFonts w:ascii="Times New Roman" w:hAnsi="Times New Roman" w:cs="Times New Roman"/>
        </w:rPr>
        <w:t xml:space="preserve">This profiling helped establish a </w:t>
      </w:r>
      <w:r w:rsidRPr="001F6CA6">
        <w:rPr>
          <w:rFonts w:ascii="Times New Roman" w:hAnsi="Times New Roman" w:cs="Times New Roman"/>
          <w:b/>
          <w:bCs/>
        </w:rPr>
        <w:t>baseline understanding</w:t>
      </w:r>
      <w:r w:rsidRPr="001F6CA6">
        <w:rPr>
          <w:rFonts w:ascii="Times New Roman" w:hAnsi="Times New Roman" w:cs="Times New Roman"/>
        </w:rPr>
        <w:t xml:space="preserve"> of the dataset’s structure, missingness, and data quality.</w:t>
      </w:r>
    </w:p>
    <w:p w14:paraId="496BF56D" w14:textId="77777777" w:rsidR="001F6CA6" w:rsidRDefault="001F6CA6" w:rsidP="001F6CA6">
      <w:pPr>
        <w:jc w:val="both"/>
        <w:rPr>
          <w:rFonts w:ascii="Times New Roman" w:hAnsi="Times New Roman" w:cs="Times New Roman"/>
        </w:rPr>
      </w:pPr>
    </w:p>
    <w:p w14:paraId="233416CA" w14:textId="77777777" w:rsidR="001F6CA6" w:rsidRDefault="001F6CA6" w:rsidP="001F6CA6">
      <w:pPr>
        <w:jc w:val="both"/>
        <w:rPr>
          <w:rFonts w:ascii="Times New Roman" w:hAnsi="Times New Roman" w:cs="Times New Roman"/>
        </w:rPr>
      </w:pPr>
    </w:p>
    <w:p w14:paraId="5E105855" w14:textId="77777777" w:rsidR="001F6CA6" w:rsidRDefault="001F6CA6" w:rsidP="001F6CA6">
      <w:pPr>
        <w:jc w:val="both"/>
        <w:rPr>
          <w:rFonts w:ascii="Times New Roman" w:hAnsi="Times New Roman" w:cs="Times New Roman"/>
        </w:rPr>
      </w:pPr>
    </w:p>
    <w:p w14:paraId="5550E5D3" w14:textId="77777777" w:rsidR="001F6CA6" w:rsidRDefault="001F6CA6" w:rsidP="001F6CA6">
      <w:pPr>
        <w:jc w:val="both"/>
        <w:rPr>
          <w:rFonts w:ascii="Times New Roman" w:hAnsi="Times New Roman" w:cs="Times New Roman"/>
        </w:rPr>
      </w:pPr>
    </w:p>
    <w:p w14:paraId="57A65561" w14:textId="77777777" w:rsidR="001F6CA6" w:rsidRPr="001F6CA6" w:rsidRDefault="001F6CA6" w:rsidP="001F6CA6">
      <w:pPr>
        <w:jc w:val="both"/>
        <w:rPr>
          <w:rFonts w:ascii="Times New Roman" w:hAnsi="Times New Roman" w:cs="Times New Roman"/>
          <w:b/>
          <w:bCs/>
        </w:rPr>
      </w:pPr>
      <w:r w:rsidRPr="001F6CA6">
        <w:rPr>
          <w:rFonts w:ascii="Times New Roman" w:hAnsi="Times New Roman" w:cs="Times New Roman"/>
          <w:b/>
          <w:bCs/>
        </w:rPr>
        <w:t>3.2 Data Cleaning: Making Data Reliable</w:t>
      </w:r>
    </w:p>
    <w:p w14:paraId="23264C65" w14:textId="77777777" w:rsidR="001F6CA6" w:rsidRPr="001F6CA6" w:rsidRDefault="001F6CA6" w:rsidP="001F6CA6">
      <w:pPr>
        <w:jc w:val="both"/>
        <w:rPr>
          <w:rFonts w:ascii="Times New Roman" w:hAnsi="Times New Roman" w:cs="Times New Roman"/>
        </w:rPr>
      </w:pPr>
      <w:r w:rsidRPr="001F6CA6">
        <w:rPr>
          <w:rFonts w:ascii="Times New Roman" w:hAnsi="Times New Roman" w:cs="Times New Roman"/>
        </w:rPr>
        <w:t>Data cleaning focused on resolving inconsistencies and preparing raw fields for analysis:</w:t>
      </w:r>
    </w:p>
    <w:p w14:paraId="0F4D9696" w14:textId="77777777" w:rsidR="001F6CA6" w:rsidRPr="001F6CA6" w:rsidRDefault="001F6CA6" w:rsidP="001F6CA6">
      <w:pPr>
        <w:numPr>
          <w:ilvl w:val="0"/>
          <w:numId w:val="4"/>
        </w:numPr>
        <w:jc w:val="both"/>
        <w:rPr>
          <w:rFonts w:ascii="Times New Roman" w:hAnsi="Times New Roman" w:cs="Times New Roman"/>
        </w:rPr>
      </w:pPr>
      <w:r w:rsidRPr="001F6CA6">
        <w:rPr>
          <w:rFonts w:ascii="Times New Roman" w:hAnsi="Times New Roman" w:cs="Times New Roman"/>
          <w:b/>
          <w:bCs/>
        </w:rPr>
        <w:t>Null Handling:</w:t>
      </w:r>
      <w:r w:rsidRPr="001F6CA6">
        <w:rPr>
          <w:rFonts w:ascii="Times New Roman" w:hAnsi="Times New Roman" w:cs="Times New Roman"/>
        </w:rPr>
        <w:t xml:space="preserve"> Missing values in Electric Range and CAFV Eligibility were replaced with placeholders or marked “Unknown</w:t>
      </w:r>
      <w:proofErr w:type="gramStart"/>
      <w:r w:rsidRPr="001F6CA6">
        <w:rPr>
          <w:rFonts w:ascii="Times New Roman" w:hAnsi="Times New Roman" w:cs="Times New Roman"/>
        </w:rPr>
        <w:t>”.</w:t>
      </w:r>
      <w:proofErr w:type="gramEnd"/>
    </w:p>
    <w:p w14:paraId="2E96AE71" w14:textId="77777777" w:rsidR="001F6CA6" w:rsidRDefault="001F6CA6" w:rsidP="001F6CA6">
      <w:pPr>
        <w:numPr>
          <w:ilvl w:val="0"/>
          <w:numId w:val="4"/>
        </w:numPr>
        <w:jc w:val="both"/>
        <w:rPr>
          <w:rFonts w:ascii="Times New Roman" w:hAnsi="Times New Roman" w:cs="Times New Roman"/>
        </w:rPr>
      </w:pPr>
      <w:r w:rsidRPr="001F6CA6">
        <w:rPr>
          <w:rFonts w:ascii="Times New Roman" w:hAnsi="Times New Roman" w:cs="Times New Roman"/>
          <w:b/>
          <w:bCs/>
        </w:rPr>
        <w:t>Duplicates:</w:t>
      </w:r>
      <w:r w:rsidRPr="001F6CA6">
        <w:rPr>
          <w:rFonts w:ascii="Times New Roman" w:hAnsi="Times New Roman" w:cs="Times New Roman"/>
        </w:rPr>
        <w:t xml:space="preserve"> Removed based on VIN, Make, and Model fields using Excel's “Remove Duplicates” feature.</w:t>
      </w:r>
    </w:p>
    <w:p w14:paraId="40DFBE32" w14:textId="67E4F54E" w:rsidR="001F6CA6" w:rsidRDefault="006A56E2" w:rsidP="00542465">
      <w:pPr>
        <w:ind w:left="360"/>
        <w:jc w:val="both"/>
        <w:rPr>
          <w:rFonts w:ascii="Times New Roman" w:hAnsi="Times New Roman" w:cs="Times New Roman"/>
        </w:rPr>
      </w:pPr>
      <w:r>
        <w:rPr>
          <w:rFonts w:ascii="Times New Roman" w:hAnsi="Times New Roman" w:cs="Times New Roman"/>
          <w:noProof/>
          <w:lang w:val="en-IN" w:eastAsia="en-IN"/>
        </w:rPr>
        <w:drawing>
          <wp:inline distT="0" distB="0" distL="0" distR="0" wp14:anchorId="55A39344" wp14:editId="66422989">
            <wp:extent cx="5943600" cy="2465070"/>
            <wp:effectExtent l="0" t="0" r="0" b="0"/>
            <wp:docPr id="21342215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1533" name="Picture 21342215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65070"/>
                    </a:xfrm>
                    <a:prstGeom prst="rect">
                      <a:avLst/>
                    </a:prstGeom>
                  </pic:spPr>
                </pic:pic>
              </a:graphicData>
            </a:graphic>
          </wp:inline>
        </w:drawing>
      </w:r>
    </w:p>
    <w:p w14:paraId="3137FE95" w14:textId="4FB2080C" w:rsidR="00542465" w:rsidRPr="00542465" w:rsidRDefault="00542465" w:rsidP="00542465">
      <w:pPr>
        <w:pStyle w:val="ListParagraph"/>
        <w:numPr>
          <w:ilvl w:val="0"/>
          <w:numId w:val="3"/>
        </w:numPr>
        <w:jc w:val="center"/>
        <w:rPr>
          <w:rFonts w:ascii="Times New Roman" w:hAnsi="Times New Roman" w:cs="Times New Roman"/>
        </w:rPr>
      </w:pPr>
      <w:r>
        <w:rPr>
          <w:rFonts w:ascii="Times New Roman" w:hAnsi="Times New Roman" w:cs="Times New Roman"/>
        </w:rPr>
        <w:t>Data after cleaning and removing duplicate values.</w:t>
      </w:r>
    </w:p>
    <w:p w14:paraId="65AEF67F" w14:textId="77777777" w:rsidR="001F6CA6" w:rsidRPr="001F6CA6" w:rsidRDefault="001F6CA6" w:rsidP="001F6CA6">
      <w:pPr>
        <w:numPr>
          <w:ilvl w:val="0"/>
          <w:numId w:val="4"/>
        </w:numPr>
        <w:jc w:val="both"/>
        <w:rPr>
          <w:rFonts w:ascii="Times New Roman" w:hAnsi="Times New Roman" w:cs="Times New Roman"/>
        </w:rPr>
      </w:pPr>
      <w:r w:rsidRPr="001F6CA6">
        <w:rPr>
          <w:rFonts w:ascii="Times New Roman" w:hAnsi="Times New Roman" w:cs="Times New Roman"/>
          <w:b/>
          <w:bCs/>
        </w:rPr>
        <w:t>Case Consistency:</w:t>
      </w:r>
      <w:r w:rsidRPr="001F6CA6">
        <w:rPr>
          <w:rFonts w:ascii="Times New Roman" w:hAnsi="Times New Roman" w:cs="Times New Roman"/>
        </w:rPr>
        <w:t xml:space="preserve"> Used </w:t>
      </w:r>
      <w:proofErr w:type="gramStart"/>
      <w:r w:rsidRPr="001F6CA6">
        <w:rPr>
          <w:rFonts w:ascii="Times New Roman" w:hAnsi="Times New Roman" w:cs="Times New Roman"/>
        </w:rPr>
        <w:t>LOWER(</w:t>
      </w:r>
      <w:proofErr w:type="gramEnd"/>
      <w:r w:rsidRPr="001F6CA6">
        <w:rPr>
          <w:rFonts w:ascii="Times New Roman" w:hAnsi="Times New Roman" w:cs="Times New Roman"/>
        </w:rPr>
        <w:t xml:space="preserve">), </w:t>
      </w:r>
      <w:proofErr w:type="gramStart"/>
      <w:r w:rsidRPr="001F6CA6">
        <w:rPr>
          <w:rFonts w:ascii="Times New Roman" w:hAnsi="Times New Roman" w:cs="Times New Roman"/>
        </w:rPr>
        <w:t>UPPER(</w:t>
      </w:r>
      <w:proofErr w:type="gramEnd"/>
      <w:r w:rsidRPr="001F6CA6">
        <w:rPr>
          <w:rFonts w:ascii="Times New Roman" w:hAnsi="Times New Roman" w:cs="Times New Roman"/>
        </w:rPr>
        <w:t xml:space="preserve">), and </w:t>
      </w:r>
      <w:proofErr w:type="gramStart"/>
      <w:r w:rsidRPr="001F6CA6">
        <w:rPr>
          <w:rFonts w:ascii="Times New Roman" w:hAnsi="Times New Roman" w:cs="Times New Roman"/>
        </w:rPr>
        <w:t>PROPER(</w:t>
      </w:r>
      <w:proofErr w:type="gramEnd"/>
      <w:r w:rsidRPr="001F6CA6">
        <w:rPr>
          <w:rFonts w:ascii="Times New Roman" w:hAnsi="Times New Roman" w:cs="Times New Roman"/>
        </w:rPr>
        <w:t>) to standardize text fields (Make, County, City).</w:t>
      </w:r>
    </w:p>
    <w:p w14:paraId="043350FD" w14:textId="77777777" w:rsidR="001F6CA6" w:rsidRPr="001F6CA6" w:rsidRDefault="001F6CA6" w:rsidP="001F6CA6">
      <w:pPr>
        <w:numPr>
          <w:ilvl w:val="0"/>
          <w:numId w:val="4"/>
        </w:numPr>
        <w:jc w:val="both"/>
        <w:rPr>
          <w:rFonts w:ascii="Times New Roman" w:hAnsi="Times New Roman" w:cs="Times New Roman"/>
        </w:rPr>
      </w:pPr>
      <w:r w:rsidRPr="001F6CA6">
        <w:rPr>
          <w:rFonts w:ascii="Times New Roman" w:hAnsi="Times New Roman" w:cs="Times New Roman"/>
          <w:b/>
          <w:bCs/>
        </w:rPr>
        <w:t>Outlier Handling:</w:t>
      </w:r>
      <w:r w:rsidRPr="001F6CA6">
        <w:rPr>
          <w:rFonts w:ascii="Times New Roman" w:hAnsi="Times New Roman" w:cs="Times New Roman"/>
        </w:rPr>
        <w:t xml:space="preserve"> Records with implausible electric ranges (&lt;20 or &gt;400 miles) were flagged and removed.</w:t>
      </w:r>
    </w:p>
    <w:p w14:paraId="2A49B472" w14:textId="1BE21275" w:rsidR="00542465" w:rsidRDefault="001F6CA6" w:rsidP="00542465">
      <w:pPr>
        <w:numPr>
          <w:ilvl w:val="0"/>
          <w:numId w:val="4"/>
        </w:numPr>
        <w:jc w:val="both"/>
        <w:rPr>
          <w:rFonts w:ascii="Times New Roman" w:hAnsi="Times New Roman" w:cs="Times New Roman"/>
        </w:rPr>
      </w:pPr>
      <w:r w:rsidRPr="001F6CA6">
        <w:rPr>
          <w:rFonts w:ascii="Times New Roman" w:hAnsi="Times New Roman" w:cs="Times New Roman"/>
          <w:b/>
          <w:bCs/>
        </w:rPr>
        <w:t>Field Parsing:</w:t>
      </w:r>
      <w:r w:rsidRPr="001F6CA6">
        <w:rPr>
          <w:rFonts w:ascii="Times New Roman" w:hAnsi="Times New Roman" w:cs="Times New Roman"/>
        </w:rPr>
        <w:t xml:space="preserve"> Separated combined fields such as Vehicle Location into latitude/longitude using text functions like TEXT TO COLUMNS.</w:t>
      </w:r>
    </w:p>
    <w:p w14:paraId="2E99DEC0" w14:textId="77777777" w:rsidR="00542465" w:rsidRPr="00542465" w:rsidRDefault="00542465" w:rsidP="00542465">
      <w:pPr>
        <w:ind w:left="720"/>
        <w:jc w:val="both"/>
        <w:rPr>
          <w:rFonts w:ascii="Times New Roman" w:hAnsi="Times New Roman" w:cs="Times New Roman"/>
        </w:rPr>
      </w:pPr>
    </w:p>
    <w:p w14:paraId="1083285D" w14:textId="77777777" w:rsidR="00542465" w:rsidRPr="00542465" w:rsidRDefault="00542465" w:rsidP="00542465">
      <w:pPr>
        <w:jc w:val="both"/>
        <w:rPr>
          <w:rFonts w:ascii="Times New Roman" w:hAnsi="Times New Roman" w:cs="Times New Roman"/>
          <w:b/>
          <w:bCs/>
        </w:rPr>
      </w:pPr>
      <w:r w:rsidRPr="00542465">
        <w:rPr>
          <w:rFonts w:ascii="Times New Roman" w:hAnsi="Times New Roman" w:cs="Times New Roman"/>
          <w:b/>
          <w:bCs/>
        </w:rPr>
        <w:t>3.3 Data Preprocessing: Preparing for Analysis</w:t>
      </w:r>
    </w:p>
    <w:p w14:paraId="0EC2B51F" w14:textId="600331F5" w:rsidR="00542465" w:rsidRPr="00542465" w:rsidRDefault="00542465" w:rsidP="00542465">
      <w:pPr>
        <w:jc w:val="both"/>
        <w:rPr>
          <w:rFonts w:ascii="Times New Roman" w:hAnsi="Times New Roman" w:cs="Times New Roman"/>
        </w:rPr>
      </w:pPr>
      <w:r w:rsidRPr="00542465">
        <w:rPr>
          <w:rFonts w:ascii="Times New Roman" w:hAnsi="Times New Roman" w:cs="Times New Roman"/>
        </w:rPr>
        <w:t>This process included formatting to standard and preparing the data for pivot-style analysis:</w:t>
      </w:r>
    </w:p>
    <w:p w14:paraId="2395DA8C" w14:textId="77777777" w:rsidR="00542465" w:rsidRDefault="00542465" w:rsidP="00542465">
      <w:pPr>
        <w:pStyle w:val="ListParagraph"/>
        <w:numPr>
          <w:ilvl w:val="0"/>
          <w:numId w:val="5"/>
        </w:numPr>
        <w:jc w:val="both"/>
        <w:rPr>
          <w:rFonts w:ascii="Times New Roman" w:hAnsi="Times New Roman" w:cs="Times New Roman"/>
        </w:rPr>
      </w:pPr>
      <w:r w:rsidRPr="00542465">
        <w:rPr>
          <w:rFonts w:ascii="Times New Roman" w:hAnsi="Times New Roman" w:cs="Times New Roman"/>
          <w:b/>
          <w:bCs/>
        </w:rPr>
        <w:t>Date Formatting</w:t>
      </w:r>
      <w:r w:rsidRPr="00542465">
        <w:rPr>
          <w:rFonts w:ascii="Times New Roman" w:hAnsi="Times New Roman" w:cs="Times New Roman"/>
        </w:rPr>
        <w:t>: Renamed Model Year to numeric and made year uniform.</w:t>
      </w:r>
    </w:p>
    <w:p w14:paraId="3045E444" w14:textId="77777777" w:rsidR="00542465" w:rsidRDefault="00542465" w:rsidP="00542465">
      <w:pPr>
        <w:pStyle w:val="ListParagraph"/>
        <w:numPr>
          <w:ilvl w:val="0"/>
          <w:numId w:val="5"/>
        </w:numPr>
        <w:jc w:val="both"/>
        <w:rPr>
          <w:rFonts w:ascii="Times New Roman" w:hAnsi="Times New Roman" w:cs="Times New Roman"/>
        </w:rPr>
      </w:pPr>
      <w:r w:rsidRPr="00542465">
        <w:rPr>
          <w:rFonts w:ascii="Times New Roman" w:hAnsi="Times New Roman" w:cs="Times New Roman"/>
          <w:b/>
          <w:bCs/>
        </w:rPr>
        <w:t>Region Grouping:</w:t>
      </w:r>
      <w:r w:rsidRPr="00542465">
        <w:rPr>
          <w:rFonts w:ascii="Times New Roman" w:hAnsi="Times New Roman" w:cs="Times New Roman"/>
        </w:rPr>
        <w:t xml:space="preserve"> Grouped counties into larger zones (e.g., Western WA, Eastern WA).</w:t>
      </w:r>
    </w:p>
    <w:p w14:paraId="3C0898CF" w14:textId="7F594B82" w:rsidR="006C74C2" w:rsidRDefault="006C74C2" w:rsidP="006C74C2">
      <w:pPr>
        <w:pStyle w:val="ListParagraph"/>
        <w:jc w:val="both"/>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14:anchorId="545205B9" wp14:editId="7CAED12E">
            <wp:extent cx="2480203" cy="4720178"/>
            <wp:effectExtent l="0" t="0" r="0" b="4445"/>
            <wp:docPr id="1571795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95810" name="Picture 1571795810"/>
                    <pic:cNvPicPr/>
                  </pic:nvPicPr>
                  <pic:blipFill>
                    <a:blip r:embed="rId8">
                      <a:extLst>
                        <a:ext uri="{28A0092B-C50C-407E-A947-70E740481C1C}">
                          <a14:useLocalDpi xmlns:a14="http://schemas.microsoft.com/office/drawing/2010/main" val="0"/>
                        </a:ext>
                      </a:extLst>
                    </a:blip>
                    <a:stretch>
                      <a:fillRect/>
                    </a:stretch>
                  </pic:blipFill>
                  <pic:spPr>
                    <a:xfrm>
                      <a:off x="0" y="0"/>
                      <a:ext cx="2488693" cy="4736335"/>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lang w:val="en-IN" w:eastAsia="en-IN"/>
        </w:rPr>
        <w:drawing>
          <wp:inline distT="0" distB="0" distL="0" distR="0" wp14:anchorId="6AF74F1C" wp14:editId="4F5F06F0">
            <wp:extent cx="2324100" cy="4722177"/>
            <wp:effectExtent l="0" t="0" r="0" b="2540"/>
            <wp:docPr id="1793935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5781" name="Picture 1793935781"/>
                    <pic:cNvPicPr/>
                  </pic:nvPicPr>
                  <pic:blipFill>
                    <a:blip r:embed="rId9">
                      <a:extLst>
                        <a:ext uri="{28A0092B-C50C-407E-A947-70E740481C1C}">
                          <a14:useLocalDpi xmlns:a14="http://schemas.microsoft.com/office/drawing/2010/main" val="0"/>
                        </a:ext>
                      </a:extLst>
                    </a:blip>
                    <a:stretch>
                      <a:fillRect/>
                    </a:stretch>
                  </pic:blipFill>
                  <pic:spPr>
                    <a:xfrm>
                      <a:off x="0" y="0"/>
                      <a:ext cx="2333088" cy="4740439"/>
                    </a:xfrm>
                    <a:prstGeom prst="rect">
                      <a:avLst/>
                    </a:prstGeom>
                  </pic:spPr>
                </pic:pic>
              </a:graphicData>
            </a:graphic>
          </wp:inline>
        </w:drawing>
      </w:r>
    </w:p>
    <w:p w14:paraId="6C141734" w14:textId="77777777" w:rsidR="00542465" w:rsidRDefault="00542465" w:rsidP="00542465">
      <w:pPr>
        <w:jc w:val="both"/>
        <w:rPr>
          <w:rFonts w:ascii="Times New Roman" w:hAnsi="Times New Roman" w:cs="Times New Roman"/>
        </w:rPr>
      </w:pPr>
    </w:p>
    <w:p w14:paraId="22D3914A" w14:textId="77777777" w:rsidR="00542465" w:rsidRPr="00542465" w:rsidRDefault="00542465" w:rsidP="00542465">
      <w:pPr>
        <w:jc w:val="both"/>
        <w:rPr>
          <w:rFonts w:ascii="Times New Roman" w:hAnsi="Times New Roman" w:cs="Times New Roman"/>
        </w:rPr>
      </w:pPr>
    </w:p>
    <w:p w14:paraId="029F64AB" w14:textId="483EE78D" w:rsidR="00542465" w:rsidRPr="00542465" w:rsidRDefault="00542465" w:rsidP="00542465">
      <w:pPr>
        <w:pStyle w:val="ListParagraph"/>
        <w:numPr>
          <w:ilvl w:val="0"/>
          <w:numId w:val="5"/>
        </w:numPr>
        <w:jc w:val="both"/>
        <w:rPr>
          <w:rFonts w:ascii="Times New Roman" w:hAnsi="Times New Roman" w:cs="Times New Roman"/>
        </w:rPr>
      </w:pPr>
      <w:r w:rsidRPr="00542465">
        <w:rPr>
          <w:rFonts w:ascii="Times New Roman" w:hAnsi="Times New Roman" w:cs="Times New Roman"/>
          <w:b/>
          <w:bCs/>
        </w:rPr>
        <w:t>Standardized Range:</w:t>
      </w:r>
      <w:r w:rsidRPr="00542465">
        <w:rPr>
          <w:rFonts w:ascii="Times New Roman" w:hAnsi="Times New Roman" w:cs="Times New Roman"/>
        </w:rPr>
        <w:t xml:space="preserve"> Created Range Bins:</w:t>
      </w:r>
    </w:p>
    <w:p w14:paraId="3B6A552D" w14:textId="77777777" w:rsidR="00542465" w:rsidRDefault="00542465" w:rsidP="00542465">
      <w:pPr>
        <w:numPr>
          <w:ilvl w:val="0"/>
          <w:numId w:val="8"/>
        </w:numPr>
        <w:jc w:val="both"/>
        <w:rPr>
          <w:rFonts w:ascii="Times New Roman" w:hAnsi="Times New Roman" w:cs="Times New Roman"/>
        </w:rPr>
      </w:pPr>
      <w:r w:rsidRPr="00542465">
        <w:rPr>
          <w:rFonts w:ascii="Times New Roman" w:hAnsi="Times New Roman" w:cs="Times New Roman"/>
        </w:rPr>
        <w:t>0–99 miles (Low)</w:t>
      </w:r>
    </w:p>
    <w:p w14:paraId="41D702EB" w14:textId="77777777" w:rsidR="00542465" w:rsidRDefault="00542465" w:rsidP="00542465">
      <w:pPr>
        <w:numPr>
          <w:ilvl w:val="0"/>
          <w:numId w:val="8"/>
        </w:numPr>
        <w:jc w:val="both"/>
        <w:rPr>
          <w:rFonts w:ascii="Times New Roman" w:hAnsi="Times New Roman" w:cs="Times New Roman"/>
        </w:rPr>
      </w:pPr>
      <w:r w:rsidRPr="00542465">
        <w:rPr>
          <w:rFonts w:ascii="Times New Roman" w:hAnsi="Times New Roman" w:cs="Times New Roman"/>
        </w:rPr>
        <w:t>100–199 miles (Moderate)</w:t>
      </w:r>
    </w:p>
    <w:p w14:paraId="03540F72" w14:textId="2BF71B17" w:rsidR="00542465" w:rsidRPr="00542465" w:rsidRDefault="00542465" w:rsidP="00542465">
      <w:pPr>
        <w:numPr>
          <w:ilvl w:val="0"/>
          <w:numId w:val="8"/>
        </w:numPr>
        <w:jc w:val="both"/>
        <w:rPr>
          <w:rFonts w:ascii="Times New Roman" w:hAnsi="Times New Roman" w:cs="Times New Roman"/>
        </w:rPr>
      </w:pPr>
      <w:r w:rsidRPr="00542465">
        <w:rPr>
          <w:rFonts w:ascii="Times New Roman" w:hAnsi="Times New Roman" w:cs="Times New Roman"/>
        </w:rPr>
        <w:t>200–299 miles (High)</w:t>
      </w:r>
    </w:p>
    <w:p w14:paraId="071561EB" w14:textId="4AF085BD" w:rsidR="00542465" w:rsidRPr="00542465" w:rsidRDefault="00542465" w:rsidP="00542465">
      <w:pPr>
        <w:numPr>
          <w:ilvl w:val="0"/>
          <w:numId w:val="8"/>
        </w:numPr>
        <w:jc w:val="both"/>
        <w:rPr>
          <w:rFonts w:ascii="Times New Roman" w:hAnsi="Times New Roman" w:cs="Times New Roman"/>
        </w:rPr>
      </w:pPr>
      <w:r w:rsidRPr="00542465">
        <w:rPr>
          <w:rFonts w:ascii="Times New Roman" w:hAnsi="Times New Roman" w:cs="Times New Roman"/>
        </w:rPr>
        <w:t>300+ miles (Premium</w:t>
      </w:r>
      <w:r>
        <w:rPr>
          <w:rFonts w:ascii="Times New Roman" w:hAnsi="Times New Roman" w:cs="Times New Roman"/>
        </w:rPr>
        <w:t>)</w:t>
      </w:r>
    </w:p>
    <w:p w14:paraId="440749CD" w14:textId="269CAB18" w:rsidR="00542465" w:rsidRPr="00542465" w:rsidRDefault="00542465" w:rsidP="00542465">
      <w:pPr>
        <w:pStyle w:val="ListParagraph"/>
        <w:numPr>
          <w:ilvl w:val="0"/>
          <w:numId w:val="9"/>
        </w:numPr>
        <w:jc w:val="both"/>
        <w:rPr>
          <w:rFonts w:ascii="Times New Roman" w:hAnsi="Times New Roman" w:cs="Times New Roman"/>
        </w:rPr>
      </w:pPr>
      <w:r w:rsidRPr="00542465">
        <w:rPr>
          <w:rFonts w:ascii="Times New Roman" w:hAnsi="Times New Roman" w:cs="Times New Roman"/>
          <w:b/>
          <w:bCs/>
        </w:rPr>
        <w:t>Categorical Binning:</w:t>
      </w:r>
      <w:r w:rsidRPr="00542465">
        <w:rPr>
          <w:rFonts w:ascii="Times New Roman" w:hAnsi="Times New Roman" w:cs="Times New Roman"/>
        </w:rPr>
        <w:t xml:space="preserve"> Established new columns for:</w:t>
      </w:r>
    </w:p>
    <w:p w14:paraId="34331E5B" w14:textId="10723164" w:rsidR="00542465" w:rsidRPr="00542465" w:rsidRDefault="00542465" w:rsidP="00542465">
      <w:pPr>
        <w:pStyle w:val="ListParagraph"/>
        <w:numPr>
          <w:ilvl w:val="0"/>
          <w:numId w:val="10"/>
        </w:numPr>
        <w:jc w:val="both"/>
        <w:rPr>
          <w:rFonts w:ascii="Times New Roman" w:hAnsi="Times New Roman" w:cs="Times New Roman"/>
        </w:rPr>
      </w:pPr>
      <w:r w:rsidRPr="00542465">
        <w:rPr>
          <w:rFonts w:ascii="Times New Roman" w:hAnsi="Times New Roman" w:cs="Times New Roman"/>
        </w:rPr>
        <w:t>Vehicle Age (calculated from model year)</w:t>
      </w:r>
    </w:p>
    <w:p w14:paraId="7AD2C201" w14:textId="07DD80DB" w:rsidR="00542465" w:rsidRPr="00542465" w:rsidRDefault="00542465" w:rsidP="00542465">
      <w:pPr>
        <w:pStyle w:val="ListParagraph"/>
        <w:numPr>
          <w:ilvl w:val="0"/>
          <w:numId w:val="10"/>
        </w:numPr>
        <w:jc w:val="both"/>
        <w:rPr>
          <w:rFonts w:ascii="Times New Roman" w:hAnsi="Times New Roman" w:cs="Times New Roman"/>
        </w:rPr>
      </w:pPr>
      <w:r w:rsidRPr="00542465">
        <w:rPr>
          <w:rFonts w:ascii="Times New Roman" w:hAnsi="Times New Roman" w:cs="Times New Roman"/>
        </w:rPr>
        <w:t>CAFV Status (binary indicator)</w:t>
      </w:r>
    </w:p>
    <w:p w14:paraId="26B249E9" w14:textId="57A4F586" w:rsidR="00542465" w:rsidRDefault="00542465" w:rsidP="00542465">
      <w:pPr>
        <w:pStyle w:val="ListParagraph"/>
        <w:numPr>
          <w:ilvl w:val="0"/>
          <w:numId w:val="10"/>
        </w:numPr>
        <w:jc w:val="both"/>
        <w:rPr>
          <w:rFonts w:ascii="Times New Roman" w:hAnsi="Times New Roman" w:cs="Times New Roman"/>
        </w:rPr>
      </w:pPr>
      <w:r w:rsidRPr="00542465">
        <w:rPr>
          <w:rFonts w:ascii="Times New Roman" w:hAnsi="Times New Roman" w:cs="Times New Roman"/>
        </w:rPr>
        <w:t>EV Category (e.g., "SUV", "Sedan", "Compact"—model name based)</w:t>
      </w:r>
    </w:p>
    <w:p w14:paraId="28E5C5D8" w14:textId="42A6FD10" w:rsidR="006C74C2" w:rsidRPr="00542465" w:rsidRDefault="006C74C2" w:rsidP="006C74C2">
      <w:pPr>
        <w:pStyle w:val="ListParagraph"/>
        <w:jc w:val="bot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lang w:val="en-IN" w:eastAsia="en-IN"/>
        </w:rPr>
        <w:drawing>
          <wp:inline distT="0" distB="0" distL="0" distR="0" wp14:anchorId="6FF55680" wp14:editId="1F0B79F5">
            <wp:extent cx="3909415" cy="1432560"/>
            <wp:effectExtent l="0" t="0" r="0" b="0"/>
            <wp:docPr id="898462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62067" name="Picture 898462067"/>
                    <pic:cNvPicPr/>
                  </pic:nvPicPr>
                  <pic:blipFill>
                    <a:blip r:embed="rId10">
                      <a:extLst>
                        <a:ext uri="{28A0092B-C50C-407E-A947-70E740481C1C}">
                          <a14:useLocalDpi xmlns:a14="http://schemas.microsoft.com/office/drawing/2010/main" val="0"/>
                        </a:ext>
                      </a:extLst>
                    </a:blip>
                    <a:stretch>
                      <a:fillRect/>
                    </a:stretch>
                  </pic:blipFill>
                  <pic:spPr>
                    <a:xfrm>
                      <a:off x="0" y="0"/>
                      <a:ext cx="3953465" cy="1448702"/>
                    </a:xfrm>
                    <a:prstGeom prst="rect">
                      <a:avLst/>
                    </a:prstGeom>
                  </pic:spPr>
                </pic:pic>
              </a:graphicData>
            </a:graphic>
          </wp:inline>
        </w:drawing>
      </w:r>
    </w:p>
    <w:p w14:paraId="20CA3C87" w14:textId="77777777" w:rsidR="00542465" w:rsidRDefault="00542465" w:rsidP="00542465">
      <w:pPr>
        <w:jc w:val="both"/>
        <w:rPr>
          <w:rFonts w:ascii="Times New Roman" w:hAnsi="Times New Roman" w:cs="Times New Roman"/>
        </w:rPr>
      </w:pPr>
      <w:r w:rsidRPr="00542465">
        <w:rPr>
          <w:rFonts w:ascii="Times New Roman" w:hAnsi="Times New Roman" w:cs="Times New Roman"/>
        </w:rPr>
        <w:t>These changes allowed more detailed filtering and comparison within the dashboards.</w:t>
      </w:r>
    </w:p>
    <w:p w14:paraId="1BC96C59" w14:textId="410FCABC" w:rsidR="0088552A" w:rsidRPr="0088552A" w:rsidRDefault="0088552A" w:rsidP="0088552A">
      <w:pPr>
        <w:jc w:val="both"/>
        <w:rPr>
          <w:rFonts w:ascii="Times New Roman" w:hAnsi="Times New Roman" w:cs="Times New Roman"/>
          <w:b/>
          <w:bCs/>
        </w:rPr>
      </w:pPr>
      <w:r w:rsidRPr="0088552A">
        <w:rPr>
          <w:rFonts w:ascii="Times New Roman" w:hAnsi="Times New Roman" w:cs="Times New Roman"/>
          <w:b/>
          <w:bCs/>
        </w:rPr>
        <w:t>3.</w:t>
      </w:r>
      <w:r>
        <w:rPr>
          <w:rFonts w:ascii="Times New Roman" w:hAnsi="Times New Roman" w:cs="Times New Roman"/>
          <w:b/>
          <w:bCs/>
        </w:rPr>
        <w:t xml:space="preserve">4 </w:t>
      </w:r>
      <w:r w:rsidRPr="0088552A">
        <w:rPr>
          <w:rFonts w:ascii="Times New Roman" w:hAnsi="Times New Roman" w:cs="Times New Roman"/>
          <w:b/>
          <w:bCs/>
        </w:rPr>
        <w:t>Dashboard Development: Bringing it All Together</w:t>
      </w:r>
    </w:p>
    <w:p w14:paraId="194E60B6" w14:textId="77777777" w:rsidR="0088552A" w:rsidRDefault="0088552A" w:rsidP="0088552A">
      <w:pPr>
        <w:jc w:val="both"/>
        <w:rPr>
          <w:rFonts w:ascii="Times New Roman" w:hAnsi="Times New Roman" w:cs="Times New Roman"/>
        </w:rPr>
      </w:pPr>
      <w:r w:rsidRPr="0088552A">
        <w:rPr>
          <w:rFonts w:ascii="Times New Roman" w:hAnsi="Times New Roman" w:cs="Times New Roman"/>
        </w:rPr>
        <w:t>A dedicated dashboard was built in Excel to centralize insights:</w:t>
      </w:r>
    </w:p>
    <w:p w14:paraId="057B8056" w14:textId="044E9087" w:rsidR="0088552A" w:rsidRPr="0088552A" w:rsidRDefault="006A56E2" w:rsidP="0088552A">
      <w:pPr>
        <w:jc w:val="both"/>
        <w:rPr>
          <w:rFonts w:ascii="Times New Roman" w:hAnsi="Times New Roman" w:cs="Times New Roman"/>
        </w:rPr>
      </w:pPr>
      <w:r>
        <w:rPr>
          <w:rFonts w:ascii="Times New Roman" w:hAnsi="Times New Roman" w:cs="Times New Roman"/>
          <w:noProof/>
          <w:lang w:val="en-IN" w:eastAsia="en-IN"/>
        </w:rPr>
        <w:drawing>
          <wp:inline distT="0" distB="0" distL="0" distR="0" wp14:anchorId="550B4629" wp14:editId="1D6C531A">
            <wp:extent cx="5943600" cy="2833255"/>
            <wp:effectExtent l="0" t="0" r="0" b="5715"/>
            <wp:docPr id="129977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7423" name="Picture 129977423"/>
                    <pic:cNvPicPr/>
                  </pic:nvPicPr>
                  <pic:blipFill>
                    <a:blip r:embed="rId11">
                      <a:extLst>
                        <a:ext uri="{28A0092B-C50C-407E-A947-70E740481C1C}">
                          <a14:useLocalDpi xmlns:a14="http://schemas.microsoft.com/office/drawing/2010/main" val="0"/>
                        </a:ext>
                      </a:extLst>
                    </a:blip>
                    <a:stretch>
                      <a:fillRect/>
                    </a:stretch>
                  </pic:blipFill>
                  <pic:spPr>
                    <a:xfrm>
                      <a:off x="0" y="0"/>
                      <a:ext cx="5968491" cy="2845120"/>
                    </a:xfrm>
                    <a:prstGeom prst="rect">
                      <a:avLst/>
                    </a:prstGeom>
                  </pic:spPr>
                </pic:pic>
              </a:graphicData>
            </a:graphic>
          </wp:inline>
        </w:drawing>
      </w:r>
    </w:p>
    <w:p w14:paraId="6EE0D971" w14:textId="77777777" w:rsidR="0088552A" w:rsidRPr="0088552A" w:rsidRDefault="0088552A" w:rsidP="0088552A">
      <w:pPr>
        <w:numPr>
          <w:ilvl w:val="0"/>
          <w:numId w:val="11"/>
        </w:numPr>
        <w:jc w:val="both"/>
        <w:rPr>
          <w:rFonts w:ascii="Times New Roman" w:hAnsi="Times New Roman" w:cs="Times New Roman"/>
        </w:rPr>
      </w:pPr>
      <w:r w:rsidRPr="0088552A">
        <w:rPr>
          <w:rFonts w:ascii="Times New Roman" w:hAnsi="Times New Roman" w:cs="Times New Roman"/>
          <w:b/>
          <w:bCs/>
        </w:rPr>
        <w:t>Layout:</w:t>
      </w:r>
      <w:r w:rsidRPr="0088552A">
        <w:rPr>
          <w:rFonts w:ascii="Times New Roman" w:hAnsi="Times New Roman" w:cs="Times New Roman"/>
        </w:rPr>
        <w:t xml:space="preserve"> Clean 3-panel design with header, slicers, and dynamic charts</w:t>
      </w:r>
    </w:p>
    <w:p w14:paraId="4302AE26" w14:textId="77777777" w:rsidR="0088552A" w:rsidRPr="0088552A" w:rsidRDefault="0088552A" w:rsidP="0088552A">
      <w:pPr>
        <w:numPr>
          <w:ilvl w:val="0"/>
          <w:numId w:val="11"/>
        </w:numPr>
        <w:jc w:val="both"/>
        <w:rPr>
          <w:rFonts w:ascii="Times New Roman" w:hAnsi="Times New Roman" w:cs="Times New Roman"/>
        </w:rPr>
      </w:pPr>
      <w:r w:rsidRPr="0088552A">
        <w:rPr>
          <w:rFonts w:ascii="Times New Roman" w:hAnsi="Times New Roman" w:cs="Times New Roman"/>
          <w:b/>
          <w:bCs/>
        </w:rPr>
        <w:t>Slicers Added For:</w:t>
      </w:r>
    </w:p>
    <w:p w14:paraId="58DFC96F"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Year</w:t>
      </w:r>
    </w:p>
    <w:p w14:paraId="1C3F9B2A"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County</w:t>
      </w:r>
    </w:p>
    <w:p w14:paraId="4F306D0E"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EV Type</w:t>
      </w:r>
    </w:p>
    <w:p w14:paraId="0FD480EA"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CAFV Eligibility</w:t>
      </w:r>
    </w:p>
    <w:p w14:paraId="666247C7" w14:textId="77777777" w:rsidR="0088552A" w:rsidRPr="0088552A" w:rsidRDefault="0088552A" w:rsidP="0088552A">
      <w:pPr>
        <w:numPr>
          <w:ilvl w:val="0"/>
          <w:numId w:val="11"/>
        </w:numPr>
        <w:jc w:val="both"/>
        <w:rPr>
          <w:rFonts w:ascii="Times New Roman" w:hAnsi="Times New Roman" w:cs="Times New Roman"/>
        </w:rPr>
      </w:pPr>
      <w:r w:rsidRPr="0088552A">
        <w:rPr>
          <w:rFonts w:ascii="Times New Roman" w:hAnsi="Times New Roman" w:cs="Times New Roman"/>
          <w:b/>
          <w:bCs/>
        </w:rPr>
        <w:t>Key Performance Indicators (KPIs):</w:t>
      </w:r>
    </w:p>
    <w:p w14:paraId="63689507"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Total EVs: 13,763</w:t>
      </w:r>
    </w:p>
    <w:p w14:paraId="3E2A116C"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CAFV Eligible: ~11,700 (85%)</w:t>
      </w:r>
    </w:p>
    <w:p w14:paraId="6EEB3AF1"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lastRenderedPageBreak/>
        <w:t>Highest EV Count by County: King (~4,000)</w:t>
      </w:r>
    </w:p>
    <w:p w14:paraId="5141202B" w14:textId="77777777" w:rsidR="0088552A" w:rsidRPr="0088552A" w:rsidRDefault="0088552A" w:rsidP="0088552A">
      <w:pPr>
        <w:numPr>
          <w:ilvl w:val="1"/>
          <w:numId w:val="11"/>
        </w:numPr>
        <w:jc w:val="both"/>
        <w:rPr>
          <w:rFonts w:ascii="Times New Roman" w:hAnsi="Times New Roman" w:cs="Times New Roman"/>
        </w:rPr>
      </w:pPr>
      <w:r w:rsidRPr="0088552A">
        <w:rPr>
          <w:rFonts w:ascii="Times New Roman" w:hAnsi="Times New Roman" w:cs="Times New Roman"/>
        </w:rPr>
        <w:t>Most Popular Make: Tesla (~45% share)</w:t>
      </w:r>
    </w:p>
    <w:p w14:paraId="4A7BEBC2" w14:textId="77777777" w:rsidR="0088552A" w:rsidRPr="0088552A" w:rsidRDefault="0088552A" w:rsidP="0088552A">
      <w:pPr>
        <w:numPr>
          <w:ilvl w:val="0"/>
          <w:numId w:val="11"/>
        </w:numPr>
        <w:jc w:val="both"/>
        <w:rPr>
          <w:rFonts w:ascii="Times New Roman" w:hAnsi="Times New Roman" w:cs="Times New Roman"/>
        </w:rPr>
      </w:pPr>
      <w:r w:rsidRPr="0088552A">
        <w:rPr>
          <w:rFonts w:ascii="Times New Roman" w:hAnsi="Times New Roman" w:cs="Times New Roman"/>
          <w:b/>
          <w:bCs/>
        </w:rPr>
        <w:t>Interactive Insights:</w:t>
      </w:r>
      <w:r w:rsidRPr="0088552A">
        <w:rPr>
          <w:rFonts w:ascii="Times New Roman" w:hAnsi="Times New Roman" w:cs="Times New Roman"/>
        </w:rPr>
        <w:t xml:space="preserve"> Selecting a county dynamically updates charts</w:t>
      </w:r>
    </w:p>
    <w:p w14:paraId="0F105F06" w14:textId="77777777" w:rsidR="0088552A" w:rsidRDefault="0088552A" w:rsidP="0088552A">
      <w:pPr>
        <w:jc w:val="both"/>
        <w:rPr>
          <w:rFonts w:ascii="Times New Roman" w:hAnsi="Times New Roman" w:cs="Times New Roman"/>
        </w:rPr>
      </w:pPr>
      <w:r w:rsidRPr="0088552A">
        <w:rPr>
          <w:rFonts w:ascii="Times New Roman" w:hAnsi="Times New Roman" w:cs="Times New Roman"/>
        </w:rPr>
        <w:t>Conditional formatting and shape-based annotation enhanced user experience. Charts were made interactive with pivot chart + slicer integration.</w:t>
      </w:r>
    </w:p>
    <w:p w14:paraId="4820D1AB" w14:textId="77777777" w:rsidR="0088552A" w:rsidRPr="0088552A" w:rsidRDefault="0088552A" w:rsidP="0088552A">
      <w:pPr>
        <w:jc w:val="both"/>
        <w:rPr>
          <w:rFonts w:ascii="Times New Roman" w:hAnsi="Times New Roman" w:cs="Times New Roman"/>
          <w:b/>
          <w:bCs/>
          <w:sz w:val="40"/>
          <w:szCs w:val="40"/>
        </w:rPr>
      </w:pPr>
    </w:p>
    <w:p w14:paraId="06643627" w14:textId="6DA4059C" w:rsidR="000A141C" w:rsidRPr="000A141C" w:rsidRDefault="0088552A" w:rsidP="000A141C">
      <w:pPr>
        <w:pStyle w:val="ListParagraph"/>
        <w:numPr>
          <w:ilvl w:val="0"/>
          <w:numId w:val="19"/>
        </w:numPr>
        <w:spacing w:line="276" w:lineRule="auto"/>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t>Analysis of Dataset</w:t>
      </w:r>
    </w:p>
    <w:p w14:paraId="767AD130" w14:textId="357076EE" w:rsidR="0088552A" w:rsidRPr="000A141C" w:rsidRDefault="000A141C" w:rsidP="000A141C">
      <w:pPr>
        <w:pStyle w:val="ListParagraph"/>
        <w:numPr>
          <w:ilvl w:val="1"/>
          <w:numId w:val="22"/>
        </w:numPr>
        <w:jc w:val="both"/>
        <w:rPr>
          <w:rFonts w:ascii="Times New Roman" w:hAnsi="Times New Roman" w:cs="Times New Roman"/>
          <w:b/>
          <w:bCs/>
        </w:rPr>
      </w:pPr>
      <w:r>
        <w:rPr>
          <w:rFonts w:ascii="Times New Roman" w:hAnsi="Times New Roman" w:cs="Times New Roman"/>
          <w:b/>
          <w:bCs/>
        </w:rPr>
        <w:t xml:space="preserve">  </w:t>
      </w:r>
      <w:r w:rsidR="0088552A" w:rsidRPr="000A141C">
        <w:rPr>
          <w:rFonts w:ascii="Times New Roman" w:hAnsi="Times New Roman" w:cs="Times New Roman"/>
          <w:b/>
          <w:bCs/>
        </w:rPr>
        <w:t>Analysis of Popular EV Makes</w:t>
      </w:r>
    </w:p>
    <w:p w14:paraId="7F32D44B" w14:textId="368F4C7F" w:rsidR="0088552A" w:rsidRPr="00040874" w:rsidRDefault="00040874" w:rsidP="00040874">
      <w:pPr>
        <w:jc w:val="both"/>
        <w:rPr>
          <w:rFonts w:ascii="Times New Roman" w:hAnsi="Times New Roman" w:cs="Times New Roman"/>
          <w:b/>
          <w:bCs/>
        </w:rPr>
      </w:pPr>
      <w:r>
        <w:rPr>
          <w:rFonts w:ascii="Times New Roman" w:hAnsi="Times New Roman" w:cs="Times New Roman"/>
          <w:b/>
          <w:bCs/>
        </w:rPr>
        <w:t>I</w:t>
      </w:r>
      <w:r w:rsidR="000A141C">
        <w:rPr>
          <w:rFonts w:ascii="Times New Roman" w:hAnsi="Times New Roman" w:cs="Times New Roman"/>
          <w:b/>
          <w:bCs/>
        </w:rPr>
        <w:t>.</w:t>
      </w:r>
      <w:r>
        <w:rPr>
          <w:rFonts w:ascii="Times New Roman" w:hAnsi="Times New Roman" w:cs="Times New Roman"/>
          <w:b/>
          <w:bCs/>
        </w:rPr>
        <w:t xml:space="preserve">  </w:t>
      </w:r>
      <w:r w:rsidR="0088552A" w:rsidRPr="00040874">
        <w:rPr>
          <w:rFonts w:ascii="Times New Roman" w:hAnsi="Times New Roman" w:cs="Times New Roman"/>
          <w:b/>
          <w:bCs/>
        </w:rPr>
        <w:t>Introduction</w:t>
      </w:r>
    </w:p>
    <w:p w14:paraId="48252B25" w14:textId="77777777" w:rsidR="0088552A" w:rsidRDefault="0088552A" w:rsidP="0088552A">
      <w:pPr>
        <w:pStyle w:val="ListParagraph"/>
        <w:jc w:val="both"/>
        <w:rPr>
          <w:rFonts w:ascii="Times New Roman" w:hAnsi="Times New Roman" w:cs="Times New Roman"/>
        </w:rPr>
      </w:pPr>
      <w:r w:rsidRPr="0088552A">
        <w:rPr>
          <w:rFonts w:ascii="Times New Roman" w:hAnsi="Times New Roman" w:cs="Times New Roman"/>
        </w:rPr>
        <w:t>Purpose: To determine which electric vehicle makes are most widely accepted in Washington State.</w:t>
      </w:r>
    </w:p>
    <w:p w14:paraId="48EA6654" w14:textId="77777777" w:rsidR="0088552A" w:rsidRDefault="0088552A" w:rsidP="0088552A">
      <w:pPr>
        <w:pStyle w:val="ListParagraph"/>
        <w:jc w:val="both"/>
        <w:rPr>
          <w:rFonts w:ascii="Times New Roman" w:hAnsi="Times New Roman" w:cs="Times New Roman"/>
        </w:rPr>
      </w:pPr>
      <w:r w:rsidRPr="0088552A">
        <w:rPr>
          <w:rFonts w:ascii="Times New Roman" w:hAnsi="Times New Roman" w:cs="Times New Roman"/>
        </w:rPr>
        <w:t>Relevance: Gives insights to manufacturers, policymakers, and infrastructure developers regarding the preferences of consumers.</w:t>
      </w:r>
    </w:p>
    <w:p w14:paraId="21B93D41" w14:textId="77777777" w:rsidR="0088552A" w:rsidRPr="0088552A" w:rsidRDefault="0088552A" w:rsidP="0088552A">
      <w:pPr>
        <w:jc w:val="both"/>
        <w:rPr>
          <w:rFonts w:ascii="Times New Roman" w:hAnsi="Times New Roman" w:cs="Times New Roman"/>
          <w:b/>
          <w:bCs/>
        </w:rPr>
      </w:pPr>
      <w:r w:rsidRPr="0088552A">
        <w:rPr>
          <w:rFonts w:ascii="Times New Roman" w:hAnsi="Times New Roman" w:cs="Times New Roman"/>
          <w:b/>
          <w:bCs/>
        </w:rPr>
        <w:t>II. General Description</w:t>
      </w:r>
    </w:p>
    <w:p w14:paraId="098512DB" w14:textId="77777777" w:rsidR="0088552A" w:rsidRDefault="0088552A" w:rsidP="0088552A">
      <w:pPr>
        <w:ind w:firstLine="720"/>
        <w:jc w:val="both"/>
        <w:rPr>
          <w:rFonts w:ascii="Times New Roman" w:hAnsi="Times New Roman" w:cs="Times New Roman"/>
        </w:rPr>
      </w:pPr>
      <w:r w:rsidRPr="0088552A">
        <w:rPr>
          <w:rFonts w:ascii="Times New Roman" w:hAnsi="Times New Roman" w:cs="Times New Roman"/>
        </w:rPr>
        <w:t>Data Used: "Make" and "Model Year" fields from the data set.</w:t>
      </w:r>
    </w:p>
    <w:p w14:paraId="60C76D33" w14:textId="77777777" w:rsidR="0088552A" w:rsidRDefault="0088552A" w:rsidP="0088552A">
      <w:pPr>
        <w:ind w:firstLine="720"/>
        <w:jc w:val="both"/>
        <w:rPr>
          <w:rFonts w:ascii="Times New Roman" w:hAnsi="Times New Roman" w:cs="Times New Roman"/>
        </w:rPr>
      </w:pPr>
      <w:r w:rsidRPr="0088552A">
        <w:rPr>
          <w:rFonts w:ascii="Times New Roman" w:hAnsi="Times New Roman" w:cs="Times New Roman"/>
        </w:rPr>
        <w:t>Time Frame/Scope: All entries from earliest available data to most recent year.</w:t>
      </w:r>
    </w:p>
    <w:p w14:paraId="2EE26935" w14:textId="0B7269AA" w:rsidR="0088552A" w:rsidRPr="0088552A" w:rsidRDefault="0088552A" w:rsidP="0088552A">
      <w:pPr>
        <w:ind w:firstLine="720"/>
        <w:jc w:val="both"/>
        <w:rPr>
          <w:rFonts w:ascii="Times New Roman" w:hAnsi="Times New Roman" w:cs="Times New Roman"/>
        </w:rPr>
      </w:pPr>
      <w:r w:rsidRPr="0088552A">
        <w:rPr>
          <w:rFonts w:ascii="Times New Roman" w:hAnsi="Times New Roman" w:cs="Times New Roman"/>
        </w:rPr>
        <w:t>Method: Aggregated by make and grouped with Excel pivot tables and bar charts.</w:t>
      </w:r>
    </w:p>
    <w:p w14:paraId="0B1F96DA" w14:textId="77777777" w:rsidR="0088552A" w:rsidRPr="0088552A" w:rsidRDefault="0088552A" w:rsidP="0088552A">
      <w:pPr>
        <w:jc w:val="both"/>
        <w:rPr>
          <w:rFonts w:ascii="Times New Roman" w:hAnsi="Times New Roman" w:cs="Times New Roman"/>
          <w:b/>
          <w:bCs/>
        </w:rPr>
      </w:pPr>
      <w:r w:rsidRPr="0088552A">
        <w:rPr>
          <w:rFonts w:ascii="Times New Roman" w:hAnsi="Times New Roman" w:cs="Times New Roman"/>
          <w:b/>
          <w:bCs/>
        </w:rPr>
        <w:t>III. Specific Requirements, Functions, and Formulas</w:t>
      </w:r>
    </w:p>
    <w:p w14:paraId="30CCA561" w14:textId="77777777" w:rsidR="0088552A" w:rsidRDefault="0088552A" w:rsidP="0088552A">
      <w:pPr>
        <w:ind w:firstLine="720"/>
        <w:jc w:val="both"/>
        <w:rPr>
          <w:rFonts w:ascii="Times New Roman" w:hAnsi="Times New Roman" w:cs="Times New Roman"/>
        </w:rPr>
      </w:pPr>
      <w:r w:rsidRPr="0088552A">
        <w:rPr>
          <w:rFonts w:ascii="Times New Roman" w:hAnsi="Times New Roman" w:cs="Times New Roman"/>
        </w:rPr>
        <w:t>Functions Used: COUNTIF, SORT.</w:t>
      </w:r>
    </w:p>
    <w:p w14:paraId="02E07B39" w14:textId="77777777" w:rsidR="0088552A" w:rsidRDefault="0088552A" w:rsidP="0088552A">
      <w:pPr>
        <w:ind w:firstLine="720"/>
        <w:jc w:val="both"/>
        <w:rPr>
          <w:rFonts w:ascii="Times New Roman" w:hAnsi="Times New Roman" w:cs="Times New Roman"/>
        </w:rPr>
      </w:pPr>
      <w:r w:rsidRPr="0088552A">
        <w:rPr>
          <w:rFonts w:ascii="Times New Roman" w:hAnsi="Times New Roman" w:cs="Times New Roman"/>
        </w:rPr>
        <w:t>Pivot Table Settings: Rows to "Make", Values to count of entries.</w:t>
      </w:r>
    </w:p>
    <w:p w14:paraId="5499AAF2" w14:textId="2754346F" w:rsidR="0088552A" w:rsidRPr="0088552A" w:rsidRDefault="0088552A" w:rsidP="0088552A">
      <w:pPr>
        <w:ind w:firstLine="720"/>
        <w:jc w:val="both"/>
        <w:rPr>
          <w:rFonts w:ascii="Times New Roman" w:hAnsi="Times New Roman" w:cs="Times New Roman"/>
        </w:rPr>
      </w:pPr>
      <w:r w:rsidRPr="0088552A">
        <w:rPr>
          <w:rFonts w:ascii="Times New Roman" w:hAnsi="Times New Roman" w:cs="Times New Roman"/>
        </w:rPr>
        <w:t>Calculated Fields: Top 5 most common makes filtered.</w:t>
      </w:r>
    </w:p>
    <w:p w14:paraId="3E8F2F49" w14:textId="77777777" w:rsidR="0088552A" w:rsidRPr="0088552A" w:rsidRDefault="0088552A" w:rsidP="0088552A">
      <w:pPr>
        <w:jc w:val="both"/>
        <w:rPr>
          <w:rFonts w:ascii="Times New Roman" w:hAnsi="Times New Roman" w:cs="Times New Roman"/>
          <w:b/>
          <w:bCs/>
        </w:rPr>
      </w:pPr>
      <w:r w:rsidRPr="0088552A">
        <w:rPr>
          <w:rFonts w:ascii="Times New Roman" w:hAnsi="Times New Roman" w:cs="Times New Roman"/>
          <w:b/>
          <w:bCs/>
        </w:rPr>
        <w:t>IV. Analysis Results</w:t>
      </w:r>
    </w:p>
    <w:p w14:paraId="5DC61C04" w14:textId="77777777" w:rsidR="0088552A" w:rsidRDefault="0088552A" w:rsidP="0088552A">
      <w:pPr>
        <w:ind w:firstLine="720"/>
        <w:jc w:val="both"/>
        <w:rPr>
          <w:rFonts w:ascii="Times New Roman" w:hAnsi="Times New Roman" w:cs="Times New Roman"/>
        </w:rPr>
      </w:pPr>
      <w:r w:rsidRPr="0088552A">
        <w:rPr>
          <w:rFonts w:ascii="Times New Roman" w:hAnsi="Times New Roman" w:cs="Times New Roman"/>
        </w:rPr>
        <w:t>Findings: Tesla overwhelmingly leads, seconded by Nissan and Chevrolet.</w:t>
      </w:r>
    </w:p>
    <w:p w14:paraId="3A3878E3" w14:textId="77777777" w:rsidR="0088552A" w:rsidRDefault="0088552A" w:rsidP="0088552A">
      <w:pPr>
        <w:ind w:firstLine="720"/>
        <w:jc w:val="both"/>
        <w:rPr>
          <w:rFonts w:ascii="Times New Roman" w:hAnsi="Times New Roman" w:cs="Times New Roman"/>
        </w:rPr>
      </w:pPr>
      <w:r w:rsidRPr="0088552A">
        <w:rPr>
          <w:rFonts w:ascii="Times New Roman" w:hAnsi="Times New Roman" w:cs="Times New Roman"/>
        </w:rPr>
        <w:t>Patterns: Each year consistently reports Tesla leading.</w:t>
      </w:r>
    </w:p>
    <w:p w14:paraId="7285A0B0" w14:textId="3F4C5D9F" w:rsidR="0088552A" w:rsidRPr="0088552A" w:rsidRDefault="0088552A" w:rsidP="0088552A">
      <w:pPr>
        <w:ind w:firstLine="720"/>
        <w:jc w:val="both"/>
        <w:rPr>
          <w:rFonts w:ascii="Times New Roman" w:hAnsi="Times New Roman" w:cs="Times New Roman"/>
        </w:rPr>
      </w:pPr>
      <w:r w:rsidRPr="0088552A">
        <w:rPr>
          <w:rFonts w:ascii="Times New Roman" w:hAnsi="Times New Roman" w:cs="Times New Roman"/>
        </w:rPr>
        <w:t>Co</w:t>
      </w:r>
      <w:r>
        <w:rPr>
          <w:rFonts w:ascii="Times New Roman" w:hAnsi="Times New Roman" w:cs="Times New Roman"/>
        </w:rPr>
        <w:t>m</w:t>
      </w:r>
      <w:r w:rsidRPr="0088552A">
        <w:rPr>
          <w:rFonts w:ascii="Times New Roman" w:hAnsi="Times New Roman" w:cs="Times New Roman"/>
        </w:rPr>
        <w:t>pa</w:t>
      </w:r>
      <w:r>
        <w:rPr>
          <w:rFonts w:ascii="Times New Roman" w:hAnsi="Times New Roman" w:cs="Times New Roman"/>
        </w:rPr>
        <w:t>rison:</w:t>
      </w:r>
      <w:r w:rsidRPr="0088552A">
        <w:rPr>
          <w:rFonts w:ascii="Times New Roman" w:hAnsi="Times New Roman" w:cs="Times New Roman"/>
        </w:rPr>
        <w:t xml:space="preserve"> Tesla comprises just under 45% of the EVs contained within the data set.</w:t>
      </w:r>
    </w:p>
    <w:p w14:paraId="18803709" w14:textId="77777777" w:rsidR="00040874" w:rsidRDefault="0088552A" w:rsidP="00040874">
      <w:pPr>
        <w:jc w:val="both"/>
        <w:rPr>
          <w:rFonts w:ascii="Times New Roman" w:hAnsi="Times New Roman" w:cs="Times New Roman"/>
          <w:b/>
          <w:bCs/>
        </w:rPr>
      </w:pPr>
      <w:r w:rsidRPr="0088552A">
        <w:rPr>
          <w:rFonts w:ascii="Times New Roman" w:hAnsi="Times New Roman" w:cs="Times New Roman"/>
          <w:b/>
          <w:bCs/>
        </w:rPr>
        <w:t>V. Visualization</w:t>
      </w:r>
    </w:p>
    <w:p w14:paraId="2528BFD6" w14:textId="44D0C772" w:rsidR="0088552A" w:rsidRPr="0088552A" w:rsidRDefault="0088552A" w:rsidP="00040874">
      <w:pPr>
        <w:ind w:firstLine="720"/>
        <w:jc w:val="both"/>
        <w:rPr>
          <w:rFonts w:ascii="Times New Roman" w:hAnsi="Times New Roman" w:cs="Times New Roman"/>
          <w:b/>
          <w:bCs/>
        </w:rPr>
      </w:pPr>
      <w:r w:rsidRPr="0088552A">
        <w:rPr>
          <w:rFonts w:ascii="Times New Roman" w:hAnsi="Times New Roman" w:cs="Times New Roman"/>
        </w:rPr>
        <w:t>Chart Type Used and Reasoning Behind It: Bar chart to prominently rank favorite makes.</w:t>
      </w:r>
    </w:p>
    <w:p w14:paraId="03504B10" w14:textId="1D0D6001" w:rsidR="0088552A" w:rsidRDefault="0088552A" w:rsidP="0088552A">
      <w:pPr>
        <w:ind w:firstLine="720"/>
        <w:jc w:val="both"/>
        <w:rPr>
          <w:rFonts w:ascii="Times New Roman" w:hAnsi="Times New Roman" w:cs="Times New Roman"/>
        </w:rPr>
      </w:pPr>
      <w:r w:rsidRPr="0088552A">
        <w:rPr>
          <w:rFonts w:ascii="Times New Roman" w:hAnsi="Times New Roman" w:cs="Times New Roman"/>
        </w:rPr>
        <w:t>Interactivity: Filtered both by year and county for a richer analysis.</w:t>
      </w:r>
    </w:p>
    <w:p w14:paraId="732F7D9C" w14:textId="1C696FE9" w:rsidR="00040874" w:rsidRDefault="006A56E2" w:rsidP="00040874">
      <w:pPr>
        <w:jc w:val="both"/>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14:anchorId="579CB125" wp14:editId="33EF6D50">
            <wp:extent cx="5943600" cy="3118485"/>
            <wp:effectExtent l="0" t="0" r="0" b="5715"/>
            <wp:docPr id="1871261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1452" name="Picture 1871261452"/>
                    <pic:cNvPicPr/>
                  </pic:nvPicPr>
                  <pic:blipFill>
                    <a:blip r:embed="rId12">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inline>
        </w:drawing>
      </w:r>
    </w:p>
    <w:p w14:paraId="0005CF4E" w14:textId="77777777" w:rsidR="00040874" w:rsidRDefault="00040874" w:rsidP="00040874">
      <w:pPr>
        <w:jc w:val="both"/>
        <w:rPr>
          <w:rFonts w:ascii="Times New Roman" w:hAnsi="Times New Roman" w:cs="Times New Roman"/>
        </w:rPr>
      </w:pPr>
    </w:p>
    <w:p w14:paraId="073442D4" w14:textId="77777777" w:rsidR="00040874" w:rsidRPr="00040874" w:rsidRDefault="00040874" w:rsidP="00040874">
      <w:pPr>
        <w:jc w:val="both"/>
        <w:rPr>
          <w:rFonts w:ascii="Times New Roman" w:hAnsi="Times New Roman" w:cs="Times New Roman"/>
          <w:b/>
          <w:bCs/>
        </w:rPr>
      </w:pPr>
      <w:r w:rsidRPr="00040874">
        <w:rPr>
          <w:rFonts w:ascii="Times New Roman" w:hAnsi="Times New Roman" w:cs="Times New Roman"/>
          <w:b/>
          <w:bCs/>
        </w:rPr>
        <w:t>4.2 County Analysis of EV Distribution</w:t>
      </w:r>
    </w:p>
    <w:p w14:paraId="7CF70A1D" w14:textId="77777777" w:rsidR="00040874" w:rsidRPr="00040874" w:rsidRDefault="00040874" w:rsidP="00040874">
      <w:pPr>
        <w:jc w:val="both"/>
        <w:rPr>
          <w:rFonts w:ascii="Times New Roman" w:hAnsi="Times New Roman" w:cs="Times New Roman"/>
          <w:b/>
          <w:bCs/>
        </w:rPr>
      </w:pPr>
      <w:r w:rsidRPr="00040874">
        <w:rPr>
          <w:rFonts w:ascii="Times New Roman" w:hAnsi="Times New Roman" w:cs="Times New Roman"/>
          <w:b/>
          <w:bCs/>
        </w:rPr>
        <w:t>I. Introduction</w:t>
      </w:r>
    </w:p>
    <w:p w14:paraId="79F035A1" w14:textId="77777777" w:rsidR="00040874" w:rsidRDefault="00040874" w:rsidP="00040874">
      <w:pPr>
        <w:ind w:firstLine="720"/>
        <w:jc w:val="both"/>
        <w:rPr>
          <w:rFonts w:ascii="Times New Roman" w:hAnsi="Times New Roman" w:cs="Times New Roman"/>
        </w:rPr>
      </w:pPr>
      <w:r w:rsidRPr="00040874">
        <w:rPr>
          <w:rFonts w:ascii="Times New Roman" w:hAnsi="Times New Roman" w:cs="Times New Roman"/>
        </w:rPr>
        <w:t>Purpose: To determine EV adoption differences at the county level.</w:t>
      </w:r>
    </w:p>
    <w:p w14:paraId="14941047" w14:textId="330B5D00" w:rsidR="00040874" w:rsidRPr="00040874" w:rsidRDefault="00040874" w:rsidP="00040874">
      <w:pPr>
        <w:ind w:firstLine="720"/>
        <w:jc w:val="both"/>
        <w:rPr>
          <w:rFonts w:ascii="Times New Roman" w:hAnsi="Times New Roman" w:cs="Times New Roman"/>
        </w:rPr>
      </w:pPr>
      <w:r w:rsidRPr="00040874">
        <w:rPr>
          <w:rFonts w:ascii="Times New Roman" w:hAnsi="Times New Roman" w:cs="Times New Roman"/>
        </w:rPr>
        <w:t>Relevance: Informs outreach program and state-level planning on charging infrastructure.</w:t>
      </w:r>
    </w:p>
    <w:p w14:paraId="4E524AC9" w14:textId="77777777" w:rsidR="00040874" w:rsidRPr="00040874" w:rsidRDefault="00040874" w:rsidP="00040874">
      <w:pPr>
        <w:jc w:val="both"/>
        <w:rPr>
          <w:rFonts w:ascii="Times New Roman" w:hAnsi="Times New Roman" w:cs="Times New Roman"/>
          <w:b/>
          <w:bCs/>
        </w:rPr>
      </w:pPr>
      <w:r w:rsidRPr="00040874">
        <w:rPr>
          <w:rFonts w:ascii="Times New Roman" w:hAnsi="Times New Roman" w:cs="Times New Roman"/>
          <w:b/>
          <w:bCs/>
        </w:rPr>
        <w:t>II. General Description</w:t>
      </w:r>
    </w:p>
    <w:p w14:paraId="4F81BF79" w14:textId="77777777" w:rsidR="00040874" w:rsidRDefault="00040874" w:rsidP="00040874">
      <w:pPr>
        <w:ind w:firstLine="720"/>
        <w:jc w:val="both"/>
        <w:rPr>
          <w:rFonts w:ascii="Times New Roman" w:hAnsi="Times New Roman" w:cs="Times New Roman"/>
        </w:rPr>
      </w:pPr>
      <w:r w:rsidRPr="00040874">
        <w:rPr>
          <w:rFonts w:ascii="Times New Roman" w:hAnsi="Times New Roman" w:cs="Times New Roman"/>
        </w:rPr>
        <w:t>Data Used: Columns "County" and "Make".</w:t>
      </w:r>
    </w:p>
    <w:p w14:paraId="47C6FBD0" w14:textId="77777777" w:rsidR="00040874" w:rsidRDefault="00040874" w:rsidP="00040874">
      <w:pPr>
        <w:ind w:left="720"/>
        <w:jc w:val="both"/>
        <w:rPr>
          <w:rFonts w:ascii="Times New Roman" w:hAnsi="Times New Roman" w:cs="Times New Roman"/>
        </w:rPr>
      </w:pPr>
      <w:r w:rsidRPr="00040874">
        <w:rPr>
          <w:rFonts w:ascii="Times New Roman" w:hAnsi="Times New Roman" w:cs="Times New Roman"/>
        </w:rPr>
        <w:t>Time Frame/Scope: Entire dataset span.</w:t>
      </w:r>
    </w:p>
    <w:p w14:paraId="542455DD" w14:textId="6B804607" w:rsidR="00040874" w:rsidRPr="00040874" w:rsidRDefault="00040874" w:rsidP="00040874">
      <w:pPr>
        <w:ind w:firstLine="720"/>
        <w:jc w:val="both"/>
        <w:rPr>
          <w:rFonts w:ascii="Times New Roman" w:hAnsi="Times New Roman" w:cs="Times New Roman"/>
        </w:rPr>
      </w:pPr>
      <w:r w:rsidRPr="00040874">
        <w:rPr>
          <w:rFonts w:ascii="Times New Roman" w:hAnsi="Times New Roman" w:cs="Times New Roman"/>
        </w:rPr>
        <w:t>Method: Divided by county and vehicle volume using Excel pivot tables.</w:t>
      </w:r>
    </w:p>
    <w:p w14:paraId="0C9B4B7D" w14:textId="77777777" w:rsidR="00040874" w:rsidRPr="00040874" w:rsidRDefault="00040874" w:rsidP="00040874">
      <w:pPr>
        <w:jc w:val="both"/>
        <w:rPr>
          <w:rFonts w:ascii="Times New Roman" w:hAnsi="Times New Roman" w:cs="Times New Roman"/>
          <w:b/>
          <w:bCs/>
        </w:rPr>
      </w:pPr>
      <w:r w:rsidRPr="00040874">
        <w:rPr>
          <w:rFonts w:ascii="Times New Roman" w:hAnsi="Times New Roman" w:cs="Times New Roman"/>
          <w:b/>
          <w:bCs/>
        </w:rPr>
        <w:t>III. Specific Requirements, Functions, and Formulas</w:t>
      </w:r>
    </w:p>
    <w:p w14:paraId="1F9CC1C3" w14:textId="77777777" w:rsidR="00040874" w:rsidRDefault="00040874" w:rsidP="00040874">
      <w:pPr>
        <w:ind w:firstLine="720"/>
        <w:jc w:val="both"/>
        <w:rPr>
          <w:rFonts w:ascii="Times New Roman" w:hAnsi="Times New Roman" w:cs="Times New Roman"/>
        </w:rPr>
      </w:pPr>
      <w:r w:rsidRPr="00040874">
        <w:rPr>
          <w:rFonts w:ascii="Times New Roman" w:hAnsi="Times New Roman" w:cs="Times New Roman"/>
        </w:rPr>
        <w:t>Functions Used: COUNT, SORT.</w:t>
      </w:r>
    </w:p>
    <w:p w14:paraId="408CDBD6" w14:textId="77777777" w:rsidR="00040874" w:rsidRDefault="00040874" w:rsidP="00040874">
      <w:pPr>
        <w:ind w:firstLine="720"/>
        <w:jc w:val="both"/>
        <w:rPr>
          <w:rFonts w:ascii="Times New Roman" w:hAnsi="Times New Roman" w:cs="Times New Roman"/>
        </w:rPr>
      </w:pPr>
      <w:r w:rsidRPr="00040874">
        <w:rPr>
          <w:rFonts w:ascii="Times New Roman" w:hAnsi="Times New Roman" w:cs="Times New Roman"/>
        </w:rPr>
        <w:t>Pivot Table Settings: Rows set to "County</w:t>
      </w:r>
      <w:proofErr w:type="gramStart"/>
      <w:r w:rsidRPr="00040874">
        <w:rPr>
          <w:rFonts w:ascii="Times New Roman" w:hAnsi="Times New Roman" w:cs="Times New Roman"/>
        </w:rPr>
        <w:t>",</w:t>
      </w:r>
      <w:proofErr w:type="gramEnd"/>
      <w:r w:rsidRPr="00040874">
        <w:rPr>
          <w:rFonts w:ascii="Times New Roman" w:hAnsi="Times New Roman" w:cs="Times New Roman"/>
        </w:rPr>
        <w:t xml:space="preserve"> Values set to count of vehicles.</w:t>
      </w:r>
    </w:p>
    <w:p w14:paraId="1CDC46CA" w14:textId="0DBECB0C" w:rsidR="00040874" w:rsidRPr="00040874" w:rsidRDefault="00040874" w:rsidP="00040874">
      <w:pPr>
        <w:ind w:firstLine="720"/>
        <w:jc w:val="both"/>
        <w:rPr>
          <w:rFonts w:ascii="Times New Roman" w:hAnsi="Times New Roman" w:cs="Times New Roman"/>
        </w:rPr>
      </w:pPr>
      <w:r w:rsidRPr="00040874">
        <w:rPr>
          <w:rFonts w:ascii="Times New Roman" w:hAnsi="Times New Roman" w:cs="Times New Roman"/>
        </w:rPr>
        <w:t>Calculated Fields: Added column for % share of total.</w:t>
      </w:r>
    </w:p>
    <w:p w14:paraId="35C301A1" w14:textId="77777777" w:rsidR="00040874" w:rsidRPr="00040874" w:rsidRDefault="00040874" w:rsidP="00040874">
      <w:pPr>
        <w:jc w:val="both"/>
        <w:rPr>
          <w:rFonts w:ascii="Times New Roman" w:hAnsi="Times New Roman" w:cs="Times New Roman"/>
          <w:b/>
          <w:bCs/>
        </w:rPr>
      </w:pPr>
      <w:r w:rsidRPr="00040874">
        <w:rPr>
          <w:rFonts w:ascii="Times New Roman" w:hAnsi="Times New Roman" w:cs="Times New Roman"/>
          <w:b/>
          <w:bCs/>
        </w:rPr>
        <w:t>IV. Analysis Results</w:t>
      </w:r>
    </w:p>
    <w:p w14:paraId="6262F8D7" w14:textId="77777777" w:rsidR="00040874" w:rsidRDefault="00040874" w:rsidP="00040874">
      <w:pPr>
        <w:ind w:left="720"/>
        <w:jc w:val="both"/>
        <w:rPr>
          <w:rFonts w:ascii="Times New Roman" w:hAnsi="Times New Roman" w:cs="Times New Roman"/>
        </w:rPr>
      </w:pPr>
      <w:r w:rsidRPr="00040874">
        <w:rPr>
          <w:rFonts w:ascii="Times New Roman" w:hAnsi="Times New Roman" w:cs="Times New Roman"/>
        </w:rPr>
        <w:t>Findings: King County has the highest concentration of EVs.</w:t>
      </w:r>
    </w:p>
    <w:p w14:paraId="0627A077" w14:textId="77777777" w:rsidR="00040874" w:rsidRDefault="00040874" w:rsidP="00040874">
      <w:pPr>
        <w:ind w:firstLine="720"/>
        <w:jc w:val="both"/>
        <w:rPr>
          <w:rFonts w:ascii="Times New Roman" w:hAnsi="Times New Roman" w:cs="Times New Roman"/>
        </w:rPr>
      </w:pPr>
      <w:r w:rsidRPr="00040874">
        <w:rPr>
          <w:rFonts w:ascii="Times New Roman" w:hAnsi="Times New Roman" w:cs="Times New Roman"/>
        </w:rPr>
        <w:t>Patterns: Urban counties consistently lead adoption.</w:t>
      </w:r>
    </w:p>
    <w:p w14:paraId="5FB05B45" w14:textId="64CFAA22" w:rsidR="00040874" w:rsidRPr="00040874" w:rsidRDefault="00040874" w:rsidP="00040874">
      <w:pPr>
        <w:ind w:firstLine="720"/>
        <w:jc w:val="both"/>
        <w:rPr>
          <w:rFonts w:ascii="Times New Roman" w:hAnsi="Times New Roman" w:cs="Times New Roman"/>
        </w:rPr>
      </w:pPr>
      <w:r w:rsidRPr="00040874">
        <w:rPr>
          <w:rFonts w:ascii="Times New Roman" w:hAnsi="Times New Roman" w:cs="Times New Roman"/>
        </w:rPr>
        <w:lastRenderedPageBreak/>
        <w:t>Comparisons: King County outpaces others by over 200%.</w:t>
      </w:r>
    </w:p>
    <w:p w14:paraId="75556648" w14:textId="77777777" w:rsidR="00040874" w:rsidRPr="00040874" w:rsidRDefault="00040874" w:rsidP="00040874">
      <w:pPr>
        <w:jc w:val="both"/>
        <w:rPr>
          <w:rFonts w:ascii="Times New Roman" w:hAnsi="Times New Roman" w:cs="Times New Roman"/>
          <w:b/>
          <w:bCs/>
        </w:rPr>
      </w:pPr>
      <w:r w:rsidRPr="00040874">
        <w:rPr>
          <w:rFonts w:ascii="Times New Roman" w:hAnsi="Times New Roman" w:cs="Times New Roman"/>
          <w:b/>
          <w:bCs/>
        </w:rPr>
        <w:t>V. Visualization</w:t>
      </w:r>
    </w:p>
    <w:p w14:paraId="419A4D38" w14:textId="0600B941" w:rsidR="00040874" w:rsidRDefault="00040874" w:rsidP="00040874">
      <w:pPr>
        <w:ind w:firstLine="720"/>
        <w:jc w:val="both"/>
        <w:rPr>
          <w:rFonts w:ascii="Times New Roman" w:hAnsi="Times New Roman" w:cs="Times New Roman"/>
        </w:rPr>
      </w:pPr>
      <w:r w:rsidRPr="00040874">
        <w:rPr>
          <w:rFonts w:ascii="Times New Roman" w:hAnsi="Times New Roman" w:cs="Times New Roman"/>
        </w:rPr>
        <w:t xml:space="preserve">Type of Chart Used and Why: </w:t>
      </w:r>
      <w:r>
        <w:rPr>
          <w:rFonts w:ascii="Times New Roman" w:hAnsi="Times New Roman" w:cs="Times New Roman"/>
        </w:rPr>
        <w:t xml:space="preserve">Pie </w:t>
      </w:r>
      <w:r w:rsidRPr="00040874">
        <w:rPr>
          <w:rFonts w:ascii="Times New Roman" w:hAnsi="Times New Roman" w:cs="Times New Roman"/>
        </w:rPr>
        <w:t>chart to visualize comparative density.</w:t>
      </w:r>
    </w:p>
    <w:p w14:paraId="25207F00" w14:textId="77777777" w:rsidR="006A56E2" w:rsidRDefault="00040874" w:rsidP="006A56E2">
      <w:pPr>
        <w:ind w:firstLine="720"/>
        <w:jc w:val="both"/>
        <w:rPr>
          <w:rFonts w:ascii="Times New Roman" w:hAnsi="Times New Roman" w:cs="Times New Roman"/>
        </w:rPr>
      </w:pPr>
      <w:r w:rsidRPr="00040874">
        <w:rPr>
          <w:rFonts w:ascii="Times New Roman" w:hAnsi="Times New Roman" w:cs="Times New Roman"/>
        </w:rPr>
        <w:t>Interactivity: County filter to allow regional focus</w:t>
      </w:r>
    </w:p>
    <w:p w14:paraId="0AFC0AF3" w14:textId="520857E3" w:rsidR="00040874" w:rsidRPr="006A56E2" w:rsidRDefault="00040874" w:rsidP="006A56E2">
      <w:pPr>
        <w:ind w:firstLine="720"/>
        <w:jc w:val="both"/>
        <w:rPr>
          <w:rFonts w:ascii="Times New Roman" w:hAnsi="Times New Roman" w:cs="Times New Roman"/>
        </w:rPr>
      </w:pPr>
      <w:r>
        <w:rPr>
          <w:rFonts w:ascii="Times New Roman" w:hAnsi="Times New Roman" w:cs="Times New Roman"/>
        </w:rPr>
        <w:t xml:space="preserve"> </w:t>
      </w:r>
      <w:r w:rsidR="006A56E2">
        <w:rPr>
          <w:rFonts w:ascii="Times New Roman" w:hAnsi="Times New Roman" w:cs="Times New Roman"/>
          <w:noProof/>
          <w:lang w:val="en-IN" w:eastAsia="en-IN"/>
        </w:rPr>
        <w:drawing>
          <wp:inline distT="0" distB="0" distL="0" distR="0" wp14:anchorId="74E5C19C" wp14:editId="7D13724F">
            <wp:extent cx="5943600" cy="3114675"/>
            <wp:effectExtent l="0" t="0" r="0" b="9525"/>
            <wp:docPr id="10188874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87411" name="Picture 1018887411"/>
                    <pic:cNvPicPr/>
                  </pic:nvPicPr>
                  <pic:blipFill>
                    <a:blip r:embed="rId13">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61197BB0" w14:textId="634184BB" w:rsidR="00040874" w:rsidRPr="00E74961" w:rsidRDefault="00040874" w:rsidP="00040874">
      <w:pPr>
        <w:jc w:val="both"/>
        <w:rPr>
          <w:rFonts w:ascii="Times New Roman" w:hAnsi="Times New Roman" w:cs="Times New Roman"/>
          <w:b/>
          <w:bCs/>
        </w:rPr>
      </w:pPr>
      <w:r w:rsidRPr="00E74961">
        <w:rPr>
          <w:rFonts w:ascii="Times New Roman" w:hAnsi="Times New Roman" w:cs="Times New Roman"/>
          <w:b/>
          <w:bCs/>
        </w:rPr>
        <w:t>4.3 Analysis of EV Type Comparison</w:t>
      </w:r>
    </w:p>
    <w:p w14:paraId="584927D1" w14:textId="77777777" w:rsidR="00040874" w:rsidRPr="00E74961" w:rsidRDefault="00040874" w:rsidP="00040874">
      <w:pPr>
        <w:jc w:val="both"/>
        <w:rPr>
          <w:rFonts w:ascii="Times New Roman" w:hAnsi="Times New Roman" w:cs="Times New Roman"/>
          <w:b/>
          <w:bCs/>
        </w:rPr>
      </w:pPr>
      <w:r w:rsidRPr="00E74961">
        <w:rPr>
          <w:rFonts w:ascii="Times New Roman" w:hAnsi="Times New Roman" w:cs="Times New Roman"/>
          <w:b/>
          <w:bCs/>
        </w:rPr>
        <w:t>I. Introduction</w:t>
      </w:r>
    </w:p>
    <w:p w14:paraId="77B24DC4" w14:textId="77777777" w:rsidR="00040874" w:rsidRDefault="00040874" w:rsidP="00E74961">
      <w:pPr>
        <w:ind w:firstLine="720"/>
        <w:jc w:val="both"/>
        <w:rPr>
          <w:rFonts w:ascii="Times New Roman" w:hAnsi="Times New Roman" w:cs="Times New Roman"/>
        </w:rPr>
      </w:pPr>
      <w:r w:rsidRPr="00040874">
        <w:rPr>
          <w:rFonts w:ascii="Times New Roman" w:hAnsi="Times New Roman" w:cs="Times New Roman"/>
        </w:rPr>
        <w:t>Purpose: To analyze the distribution between BEVs and PHEVs.</w:t>
      </w:r>
    </w:p>
    <w:p w14:paraId="210959EB" w14:textId="7415A887" w:rsidR="00040874" w:rsidRPr="00040874" w:rsidRDefault="00040874" w:rsidP="00E74961">
      <w:pPr>
        <w:ind w:firstLine="720"/>
        <w:jc w:val="both"/>
        <w:rPr>
          <w:rFonts w:ascii="Times New Roman" w:hAnsi="Times New Roman" w:cs="Times New Roman"/>
        </w:rPr>
      </w:pPr>
      <w:r w:rsidRPr="00040874">
        <w:rPr>
          <w:rFonts w:ascii="Times New Roman" w:hAnsi="Times New Roman" w:cs="Times New Roman"/>
        </w:rPr>
        <w:t>Relevance: Affects policy on charging infrastructure and environmental benefits.</w:t>
      </w:r>
    </w:p>
    <w:p w14:paraId="51814169" w14:textId="77777777" w:rsidR="00040874" w:rsidRPr="00E74961" w:rsidRDefault="00040874" w:rsidP="00040874">
      <w:pPr>
        <w:jc w:val="both"/>
        <w:rPr>
          <w:rFonts w:ascii="Times New Roman" w:hAnsi="Times New Roman" w:cs="Times New Roman"/>
          <w:b/>
          <w:bCs/>
        </w:rPr>
      </w:pPr>
      <w:r w:rsidRPr="00E74961">
        <w:rPr>
          <w:rFonts w:ascii="Times New Roman" w:hAnsi="Times New Roman" w:cs="Times New Roman"/>
          <w:b/>
          <w:bCs/>
        </w:rPr>
        <w:t>II. General Description</w:t>
      </w:r>
    </w:p>
    <w:p w14:paraId="1EFA8A66" w14:textId="77777777" w:rsidR="00040874" w:rsidRDefault="00040874" w:rsidP="00E74961">
      <w:pPr>
        <w:ind w:left="720"/>
        <w:jc w:val="both"/>
        <w:rPr>
          <w:rFonts w:ascii="Times New Roman" w:hAnsi="Times New Roman" w:cs="Times New Roman"/>
        </w:rPr>
      </w:pPr>
      <w:r w:rsidRPr="00040874">
        <w:rPr>
          <w:rFonts w:ascii="Times New Roman" w:hAnsi="Times New Roman" w:cs="Times New Roman"/>
        </w:rPr>
        <w:t>Data Used: "Electric Vehicle Type" column.</w:t>
      </w:r>
    </w:p>
    <w:p w14:paraId="421C9BB9" w14:textId="77777777" w:rsidR="00040874" w:rsidRDefault="00040874" w:rsidP="00E74961">
      <w:pPr>
        <w:ind w:firstLine="720"/>
        <w:jc w:val="both"/>
        <w:rPr>
          <w:rFonts w:ascii="Times New Roman" w:hAnsi="Times New Roman" w:cs="Times New Roman"/>
        </w:rPr>
      </w:pPr>
      <w:r w:rsidRPr="00040874">
        <w:rPr>
          <w:rFonts w:ascii="Times New Roman" w:hAnsi="Times New Roman" w:cs="Times New Roman"/>
        </w:rPr>
        <w:t>Time Frame/Scope: Complete data span.</w:t>
      </w:r>
    </w:p>
    <w:p w14:paraId="58C17DF5" w14:textId="534CC88B" w:rsidR="00040874" w:rsidRPr="00040874" w:rsidRDefault="00040874" w:rsidP="00E74961">
      <w:pPr>
        <w:ind w:firstLine="720"/>
        <w:jc w:val="both"/>
        <w:rPr>
          <w:rFonts w:ascii="Times New Roman" w:hAnsi="Times New Roman" w:cs="Times New Roman"/>
        </w:rPr>
      </w:pPr>
      <w:r w:rsidRPr="00040874">
        <w:rPr>
          <w:rFonts w:ascii="Times New Roman" w:hAnsi="Times New Roman" w:cs="Times New Roman"/>
        </w:rPr>
        <w:t>Method: Categorized into BEV, PHEV and counted via pivot tabl</w:t>
      </w:r>
      <w:r w:rsidR="00E74961">
        <w:rPr>
          <w:rFonts w:ascii="Times New Roman" w:hAnsi="Times New Roman" w:cs="Times New Roman"/>
        </w:rPr>
        <w:t>e.</w:t>
      </w:r>
    </w:p>
    <w:p w14:paraId="2A4EFA5C" w14:textId="77777777" w:rsidR="00040874" w:rsidRPr="00E74961" w:rsidRDefault="00040874" w:rsidP="00040874">
      <w:pPr>
        <w:jc w:val="both"/>
        <w:rPr>
          <w:rFonts w:ascii="Times New Roman" w:hAnsi="Times New Roman" w:cs="Times New Roman"/>
          <w:b/>
          <w:bCs/>
        </w:rPr>
      </w:pPr>
      <w:r w:rsidRPr="00E74961">
        <w:rPr>
          <w:rFonts w:ascii="Times New Roman" w:hAnsi="Times New Roman" w:cs="Times New Roman"/>
          <w:b/>
          <w:bCs/>
        </w:rPr>
        <w:t>III. Specific Requirements, Functions, and Formulas</w:t>
      </w:r>
    </w:p>
    <w:p w14:paraId="2F627A40" w14:textId="77777777" w:rsidR="00E74961" w:rsidRDefault="00040874" w:rsidP="00E74961">
      <w:pPr>
        <w:ind w:firstLine="720"/>
        <w:jc w:val="both"/>
        <w:rPr>
          <w:rFonts w:ascii="Times New Roman" w:hAnsi="Times New Roman" w:cs="Times New Roman"/>
        </w:rPr>
      </w:pPr>
      <w:r w:rsidRPr="00040874">
        <w:rPr>
          <w:rFonts w:ascii="Times New Roman" w:hAnsi="Times New Roman" w:cs="Times New Roman"/>
        </w:rPr>
        <w:t>Functions Used: IF, COUNTIF.</w:t>
      </w:r>
    </w:p>
    <w:p w14:paraId="35559B8C" w14:textId="77777777" w:rsidR="00E74961" w:rsidRDefault="00040874" w:rsidP="00E74961">
      <w:pPr>
        <w:ind w:firstLine="720"/>
        <w:jc w:val="both"/>
        <w:rPr>
          <w:rFonts w:ascii="Times New Roman" w:hAnsi="Times New Roman" w:cs="Times New Roman"/>
        </w:rPr>
      </w:pPr>
      <w:r w:rsidRPr="00040874">
        <w:rPr>
          <w:rFonts w:ascii="Times New Roman" w:hAnsi="Times New Roman" w:cs="Times New Roman"/>
        </w:rPr>
        <w:t>Pivot Table Settings: Rows set to "EV Type", Values to count.</w:t>
      </w:r>
    </w:p>
    <w:p w14:paraId="24639DE6" w14:textId="43B659B5" w:rsidR="00040874" w:rsidRPr="00040874" w:rsidRDefault="00040874" w:rsidP="00E74961">
      <w:pPr>
        <w:ind w:firstLine="720"/>
        <w:jc w:val="both"/>
        <w:rPr>
          <w:rFonts w:ascii="Times New Roman" w:hAnsi="Times New Roman" w:cs="Times New Roman"/>
        </w:rPr>
      </w:pPr>
      <w:r w:rsidRPr="00040874">
        <w:rPr>
          <w:rFonts w:ascii="Times New Roman" w:hAnsi="Times New Roman" w:cs="Times New Roman"/>
        </w:rPr>
        <w:t>Calculated Fields: Ratio of BEV to PHEV.</w:t>
      </w:r>
    </w:p>
    <w:p w14:paraId="313C81FB" w14:textId="77777777" w:rsidR="00E74961" w:rsidRPr="00E74961" w:rsidRDefault="00040874" w:rsidP="00040874">
      <w:pPr>
        <w:jc w:val="both"/>
        <w:rPr>
          <w:rFonts w:ascii="Times New Roman" w:hAnsi="Times New Roman" w:cs="Times New Roman"/>
          <w:b/>
          <w:bCs/>
        </w:rPr>
      </w:pPr>
      <w:r w:rsidRPr="00E74961">
        <w:rPr>
          <w:rFonts w:ascii="Times New Roman" w:hAnsi="Times New Roman" w:cs="Times New Roman"/>
          <w:b/>
          <w:bCs/>
        </w:rPr>
        <w:lastRenderedPageBreak/>
        <w:t>IV. Analysis Results</w:t>
      </w:r>
    </w:p>
    <w:p w14:paraId="0B8F0A15" w14:textId="77777777" w:rsidR="00E74961" w:rsidRDefault="00040874" w:rsidP="00E74961">
      <w:pPr>
        <w:ind w:firstLine="720"/>
        <w:jc w:val="both"/>
        <w:rPr>
          <w:rFonts w:ascii="Times New Roman" w:hAnsi="Times New Roman" w:cs="Times New Roman"/>
        </w:rPr>
      </w:pPr>
      <w:r w:rsidRPr="00040874">
        <w:rPr>
          <w:rFonts w:ascii="Times New Roman" w:hAnsi="Times New Roman" w:cs="Times New Roman"/>
        </w:rPr>
        <w:t>Findings: BEVs dominate with 75%+ of total.</w:t>
      </w:r>
    </w:p>
    <w:p w14:paraId="6C9A1969" w14:textId="77777777" w:rsidR="00E74961" w:rsidRDefault="00040874" w:rsidP="00E74961">
      <w:pPr>
        <w:ind w:firstLine="720"/>
        <w:jc w:val="both"/>
        <w:rPr>
          <w:rFonts w:ascii="Times New Roman" w:hAnsi="Times New Roman" w:cs="Times New Roman"/>
        </w:rPr>
      </w:pPr>
      <w:r w:rsidRPr="00040874">
        <w:rPr>
          <w:rFonts w:ascii="Times New Roman" w:hAnsi="Times New Roman" w:cs="Times New Roman"/>
        </w:rPr>
        <w:t>Patterns: Growing preference for BEVs in newer models.</w:t>
      </w:r>
    </w:p>
    <w:p w14:paraId="4149682D" w14:textId="459C4D18" w:rsidR="00040874" w:rsidRPr="00040874" w:rsidRDefault="00040874" w:rsidP="00E74961">
      <w:pPr>
        <w:ind w:firstLine="720"/>
        <w:jc w:val="both"/>
        <w:rPr>
          <w:rFonts w:ascii="Times New Roman" w:hAnsi="Times New Roman" w:cs="Times New Roman"/>
        </w:rPr>
      </w:pPr>
      <w:r w:rsidRPr="00040874">
        <w:rPr>
          <w:rFonts w:ascii="Times New Roman" w:hAnsi="Times New Roman" w:cs="Times New Roman"/>
        </w:rPr>
        <w:t>Comparisons: PHEVs mostly appear in older vehicles.</w:t>
      </w:r>
    </w:p>
    <w:p w14:paraId="675866EC" w14:textId="77777777" w:rsidR="00E74961" w:rsidRPr="00E74961" w:rsidRDefault="00040874" w:rsidP="00040874">
      <w:pPr>
        <w:jc w:val="both"/>
        <w:rPr>
          <w:rFonts w:ascii="Times New Roman" w:hAnsi="Times New Roman" w:cs="Times New Roman"/>
          <w:b/>
          <w:bCs/>
        </w:rPr>
      </w:pPr>
      <w:r w:rsidRPr="00E74961">
        <w:rPr>
          <w:rFonts w:ascii="Times New Roman" w:hAnsi="Times New Roman" w:cs="Times New Roman"/>
          <w:b/>
          <w:bCs/>
        </w:rPr>
        <w:t>V. Visualization</w:t>
      </w:r>
    </w:p>
    <w:p w14:paraId="2B40E81F" w14:textId="77777777" w:rsidR="00E74961" w:rsidRDefault="00040874" w:rsidP="00E74961">
      <w:pPr>
        <w:ind w:firstLine="720"/>
        <w:jc w:val="both"/>
        <w:rPr>
          <w:rFonts w:ascii="Times New Roman" w:hAnsi="Times New Roman" w:cs="Times New Roman"/>
        </w:rPr>
      </w:pPr>
      <w:r w:rsidRPr="00040874">
        <w:rPr>
          <w:rFonts w:ascii="Times New Roman" w:hAnsi="Times New Roman" w:cs="Times New Roman"/>
        </w:rPr>
        <w:t>Type of Chart Used and Why: Pie chart to show type proportions.</w:t>
      </w:r>
    </w:p>
    <w:p w14:paraId="7260E095" w14:textId="45716BC9" w:rsidR="00040874" w:rsidRDefault="00040874" w:rsidP="00E74961">
      <w:pPr>
        <w:ind w:firstLine="720"/>
        <w:jc w:val="both"/>
        <w:rPr>
          <w:rFonts w:ascii="Times New Roman" w:hAnsi="Times New Roman" w:cs="Times New Roman"/>
        </w:rPr>
      </w:pPr>
      <w:r w:rsidRPr="00040874">
        <w:rPr>
          <w:rFonts w:ascii="Times New Roman" w:hAnsi="Times New Roman" w:cs="Times New Roman"/>
        </w:rPr>
        <w:t>Interactivity: Year-wise slicer to see adoption over time.</w:t>
      </w:r>
    </w:p>
    <w:p w14:paraId="617C3467" w14:textId="0C86598A" w:rsidR="00E74961" w:rsidRDefault="006A56E2" w:rsidP="00E74961">
      <w:pPr>
        <w:jc w:val="both"/>
        <w:rPr>
          <w:rFonts w:ascii="Times New Roman" w:hAnsi="Times New Roman" w:cs="Times New Roman"/>
        </w:rPr>
      </w:pPr>
      <w:r>
        <w:rPr>
          <w:rFonts w:ascii="Times New Roman" w:hAnsi="Times New Roman" w:cs="Times New Roman"/>
          <w:noProof/>
          <w:lang w:val="en-IN" w:eastAsia="en-IN"/>
        </w:rPr>
        <w:drawing>
          <wp:inline distT="0" distB="0" distL="0" distR="0" wp14:anchorId="1925A96D" wp14:editId="0783171E">
            <wp:extent cx="5943600" cy="2590165"/>
            <wp:effectExtent l="0" t="0" r="0" b="635"/>
            <wp:docPr id="16581242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4275" name="Picture 1658124275"/>
                    <pic:cNvPicPr/>
                  </pic:nvPicPr>
                  <pic:blipFill>
                    <a:blip r:embed="rId14">
                      <a:extLst>
                        <a:ext uri="{28A0092B-C50C-407E-A947-70E740481C1C}">
                          <a14:useLocalDpi xmlns:a14="http://schemas.microsoft.com/office/drawing/2010/main" val="0"/>
                        </a:ext>
                      </a:extLst>
                    </a:blip>
                    <a:stretch>
                      <a:fillRect/>
                    </a:stretch>
                  </pic:blipFill>
                  <pic:spPr>
                    <a:xfrm>
                      <a:off x="0" y="0"/>
                      <a:ext cx="5943600" cy="2590165"/>
                    </a:xfrm>
                    <a:prstGeom prst="rect">
                      <a:avLst/>
                    </a:prstGeom>
                  </pic:spPr>
                </pic:pic>
              </a:graphicData>
            </a:graphic>
          </wp:inline>
        </w:drawing>
      </w:r>
    </w:p>
    <w:p w14:paraId="7B2C68D5" w14:textId="77777777" w:rsidR="00E74961" w:rsidRDefault="00E74961" w:rsidP="00E74961">
      <w:pPr>
        <w:jc w:val="both"/>
        <w:rPr>
          <w:rFonts w:ascii="Times New Roman" w:hAnsi="Times New Roman" w:cs="Times New Roman"/>
        </w:rPr>
      </w:pPr>
    </w:p>
    <w:p w14:paraId="1ABF8FA6" w14:textId="04ADA4B4"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4.4 EV Adoption Trend Over Years</w:t>
      </w:r>
    </w:p>
    <w:p w14:paraId="17CE27B6"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 Introduction</w:t>
      </w:r>
    </w:p>
    <w:p w14:paraId="636956D9"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Purpose: To see how EV registrations change every year.</w:t>
      </w:r>
    </w:p>
    <w:p w14:paraId="2A2A51FE" w14:textId="02E75505"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Relevance: Useful for planning and evaluating government incentives.</w:t>
      </w:r>
    </w:p>
    <w:p w14:paraId="344692F5"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II. General Description</w:t>
      </w:r>
    </w:p>
    <w:p w14:paraId="690955ED"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Data Used: "Model Year" column.</w:t>
      </w:r>
    </w:p>
    <w:p w14:paraId="731512CB"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Time Frame/Scope: 2012 to latest year.</w:t>
      </w:r>
    </w:p>
    <w:p w14:paraId="51BD7771" w14:textId="7FB555DD"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Method: Use pivot table to count vehicles per year.</w:t>
      </w:r>
    </w:p>
    <w:p w14:paraId="41D3F270"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III. Specific Requirements, Functions, and Formulas</w:t>
      </w:r>
    </w:p>
    <w:p w14:paraId="13098A05"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 xml:space="preserve">Functions Used: </w:t>
      </w:r>
      <w:proofErr w:type="gramStart"/>
      <w:r w:rsidRPr="00E74961">
        <w:rPr>
          <w:rFonts w:ascii="Times New Roman" w:hAnsi="Times New Roman" w:cs="Times New Roman"/>
        </w:rPr>
        <w:t>YEAR(</w:t>
      </w:r>
      <w:proofErr w:type="gramEnd"/>
      <w:r w:rsidRPr="00E74961">
        <w:rPr>
          <w:rFonts w:ascii="Times New Roman" w:hAnsi="Times New Roman" w:cs="Times New Roman"/>
        </w:rPr>
        <w:t>), COUNTIF.</w:t>
      </w:r>
    </w:p>
    <w:p w14:paraId="127403AD" w14:textId="07BDAFAF" w:rsidR="00E74961" w:rsidRDefault="00E74961" w:rsidP="00E74961">
      <w:pPr>
        <w:ind w:firstLine="720"/>
        <w:jc w:val="both"/>
        <w:rPr>
          <w:rFonts w:ascii="Times New Roman" w:hAnsi="Times New Roman" w:cs="Times New Roman"/>
        </w:rPr>
      </w:pPr>
      <w:r w:rsidRPr="00E74961">
        <w:rPr>
          <w:rFonts w:ascii="Times New Roman" w:hAnsi="Times New Roman" w:cs="Times New Roman"/>
        </w:rPr>
        <w:lastRenderedPageBreak/>
        <w:t>Pivot Table Settings: Values as years, rows as vehicle counts.</w:t>
      </w:r>
    </w:p>
    <w:p w14:paraId="39146A94" w14:textId="6AABF034"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Calculated Fields: % change YoY.</w:t>
      </w:r>
    </w:p>
    <w:p w14:paraId="46B4A387"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IV. Results Analysis</w:t>
      </w:r>
    </w:p>
    <w:p w14:paraId="09F09CA7"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Findings: Growth cuts up sharply after 2018.</w:t>
      </w:r>
    </w:p>
    <w:p w14:paraId="5CAF0AC3" w14:textId="169C6C3A"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Patterns: Adoption increases by 10–15% YoY year after year.</w:t>
      </w:r>
    </w:p>
    <w:p w14:paraId="20C3ECEB" w14:textId="612AE177"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Comparisons: Two times more 2022 registrations than 2016.</w:t>
      </w:r>
    </w:p>
    <w:p w14:paraId="1764AE31"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V. Visualization</w:t>
      </w:r>
    </w:p>
    <w:p w14:paraId="743E56FF"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 xml:space="preserve">Type of Chart Used and Rationale: Trend visualization </w:t>
      </w:r>
      <w:proofErr w:type="gramStart"/>
      <w:r w:rsidRPr="00E74961">
        <w:rPr>
          <w:rFonts w:ascii="Times New Roman" w:hAnsi="Times New Roman" w:cs="Times New Roman"/>
        </w:rPr>
        <w:t>through the use of</w:t>
      </w:r>
      <w:proofErr w:type="gramEnd"/>
      <w:r w:rsidRPr="00E74961">
        <w:rPr>
          <w:rFonts w:ascii="Times New Roman" w:hAnsi="Times New Roman" w:cs="Times New Roman"/>
        </w:rPr>
        <w:t xml:space="preserve"> line chart.</w:t>
      </w:r>
    </w:p>
    <w:p w14:paraId="0C7B57D5" w14:textId="0E7687A4" w:rsidR="00E74961" w:rsidRDefault="00E74961" w:rsidP="00E74961">
      <w:pPr>
        <w:ind w:firstLine="720"/>
        <w:jc w:val="both"/>
        <w:rPr>
          <w:rFonts w:ascii="Times New Roman" w:hAnsi="Times New Roman" w:cs="Times New Roman"/>
        </w:rPr>
      </w:pPr>
      <w:r w:rsidRPr="00E74961">
        <w:rPr>
          <w:rFonts w:ascii="Times New Roman" w:hAnsi="Times New Roman" w:cs="Times New Roman"/>
        </w:rPr>
        <w:t>Interactivity: Filtering on EV type.</w:t>
      </w:r>
    </w:p>
    <w:p w14:paraId="58CAF41C" w14:textId="3C9B69BD" w:rsidR="007A3546" w:rsidRPr="00E74961" w:rsidRDefault="007A3546" w:rsidP="007A3546">
      <w:pPr>
        <w:jc w:val="both"/>
        <w:rPr>
          <w:rFonts w:ascii="Times New Roman" w:hAnsi="Times New Roman" w:cs="Times New Roman"/>
        </w:rPr>
      </w:pPr>
      <w:r>
        <w:rPr>
          <w:rFonts w:ascii="Times New Roman" w:hAnsi="Times New Roman" w:cs="Times New Roman"/>
        </w:rPr>
        <w:t xml:space="preserve">   </w:t>
      </w:r>
      <w:r w:rsidR="006A56E2">
        <w:rPr>
          <w:rFonts w:ascii="Times New Roman" w:hAnsi="Times New Roman" w:cs="Times New Roman"/>
          <w:noProof/>
          <w:lang w:val="en-IN" w:eastAsia="en-IN"/>
        </w:rPr>
        <w:drawing>
          <wp:inline distT="0" distB="0" distL="0" distR="0" wp14:anchorId="3134401E" wp14:editId="5B36240F">
            <wp:extent cx="5943600" cy="2828290"/>
            <wp:effectExtent l="0" t="0" r="0" b="0"/>
            <wp:docPr id="14851968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6805" name="Picture 1485196805"/>
                    <pic:cNvPicPr/>
                  </pic:nvPicPr>
                  <pic:blipFill>
                    <a:blip r:embed="rId15">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72E54B89" w14:textId="77777777" w:rsidR="00E74961" w:rsidRPr="00E74961" w:rsidRDefault="00E74961" w:rsidP="00E74961">
      <w:pPr>
        <w:jc w:val="both"/>
        <w:rPr>
          <w:rFonts w:ascii="Times New Roman" w:hAnsi="Times New Roman" w:cs="Times New Roman"/>
        </w:rPr>
      </w:pPr>
    </w:p>
    <w:p w14:paraId="61D4472B" w14:textId="334291A5"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4.5 Clean Vehicle Eligibility Analysis</w:t>
      </w:r>
    </w:p>
    <w:p w14:paraId="1FA92DAF"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 Introduction</w:t>
      </w:r>
    </w:p>
    <w:p w14:paraId="17E4FA80"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Purpose: Determine the number of vehicles that qualify for clean vehicle incentives.</w:t>
      </w:r>
    </w:p>
    <w:p w14:paraId="5173065B" w14:textId="1076695F"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Relevance: Signals a degree of adherence to emission policy.</w:t>
      </w:r>
    </w:p>
    <w:p w14:paraId="0889D859"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II. General Description</w:t>
      </w:r>
    </w:p>
    <w:p w14:paraId="704823C7"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Data Used: "CAFV Eligibility" column.</w:t>
      </w:r>
    </w:p>
    <w:p w14:paraId="57BCF3DA"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Time Frame/Scope: Entire dataset.</w:t>
      </w:r>
    </w:p>
    <w:p w14:paraId="3A6171D3" w14:textId="29B5119E"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lastRenderedPageBreak/>
        <w:t>Method: Count number of "Eligible" vs "Not Eligible" entries.</w:t>
      </w:r>
    </w:p>
    <w:p w14:paraId="6DBDD3EE"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III. Specific Requirements, Functions, and Formulas</w:t>
      </w:r>
    </w:p>
    <w:p w14:paraId="6C444D95"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Functions Used: COUNTIF.</w:t>
      </w:r>
    </w:p>
    <w:p w14:paraId="11ECE0BD"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Pivot Table Settings: Rows as eligibility status, values as count.</w:t>
      </w:r>
    </w:p>
    <w:p w14:paraId="26F547C1" w14:textId="2271A567"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Calculated Fields: Percentage of total.</w:t>
      </w:r>
    </w:p>
    <w:p w14:paraId="22A3D0A0"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IV. Analysis Results</w:t>
      </w:r>
    </w:p>
    <w:p w14:paraId="3D1965B2"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Findings: More than 85% of vehicles are eligible</w:t>
      </w:r>
    </w:p>
    <w:p w14:paraId="04D8681A"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Patterns: BEVs more likely to be eligible.</w:t>
      </w:r>
    </w:p>
    <w:p w14:paraId="4DAABFB5" w14:textId="7CE3336F"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Comparisons: Newer models have greater eligibility.</w:t>
      </w:r>
    </w:p>
    <w:p w14:paraId="124AE5F8"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V. Visualization</w:t>
      </w:r>
    </w:p>
    <w:p w14:paraId="66C73EE1" w14:textId="3494413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 xml:space="preserve">Type of Chart Used and Why: </w:t>
      </w:r>
      <w:r w:rsidR="007A3546">
        <w:rPr>
          <w:rFonts w:ascii="Times New Roman" w:hAnsi="Times New Roman" w:cs="Times New Roman"/>
        </w:rPr>
        <w:t xml:space="preserve">Bar </w:t>
      </w:r>
      <w:r w:rsidRPr="00E74961">
        <w:rPr>
          <w:rFonts w:ascii="Times New Roman" w:hAnsi="Times New Roman" w:cs="Times New Roman"/>
        </w:rPr>
        <w:t>to show proportion.</w:t>
      </w:r>
    </w:p>
    <w:p w14:paraId="2A8950D5" w14:textId="5E651443" w:rsidR="00E74961" w:rsidRDefault="00E74961" w:rsidP="00E74961">
      <w:pPr>
        <w:ind w:firstLine="720"/>
        <w:jc w:val="both"/>
        <w:rPr>
          <w:rFonts w:ascii="Times New Roman" w:hAnsi="Times New Roman" w:cs="Times New Roman"/>
        </w:rPr>
      </w:pPr>
      <w:r w:rsidRPr="00E74961">
        <w:rPr>
          <w:rFonts w:ascii="Times New Roman" w:hAnsi="Times New Roman" w:cs="Times New Roman"/>
        </w:rPr>
        <w:t>Interactivity: Filter by make and type.</w:t>
      </w:r>
    </w:p>
    <w:p w14:paraId="347660B8" w14:textId="48D8D9E9" w:rsidR="007A3546" w:rsidRPr="00E74961" w:rsidRDefault="007A3546" w:rsidP="007A3546">
      <w:pPr>
        <w:jc w:val="both"/>
        <w:rPr>
          <w:rFonts w:ascii="Times New Roman" w:hAnsi="Times New Roman" w:cs="Times New Roman"/>
        </w:rPr>
      </w:pPr>
      <w:r>
        <w:rPr>
          <w:rFonts w:ascii="Times New Roman" w:hAnsi="Times New Roman" w:cs="Times New Roman"/>
        </w:rPr>
        <w:t xml:space="preserve">   </w:t>
      </w:r>
      <w:r w:rsidR="006A56E2">
        <w:rPr>
          <w:rFonts w:ascii="Times New Roman" w:hAnsi="Times New Roman" w:cs="Times New Roman"/>
          <w:noProof/>
          <w:lang w:val="en-IN" w:eastAsia="en-IN"/>
        </w:rPr>
        <w:drawing>
          <wp:inline distT="0" distB="0" distL="0" distR="0" wp14:anchorId="422CA6BF" wp14:editId="11EC8EEA">
            <wp:extent cx="5943600" cy="3486785"/>
            <wp:effectExtent l="0" t="0" r="0" b="0"/>
            <wp:docPr id="634396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96838" name="Picture 634396838"/>
                    <pic:cNvPicPr/>
                  </pic:nvPicPr>
                  <pic:blipFill>
                    <a:blip r:embed="rId16">
                      <a:extLst>
                        <a:ext uri="{28A0092B-C50C-407E-A947-70E740481C1C}">
                          <a14:useLocalDpi xmlns:a14="http://schemas.microsoft.com/office/drawing/2010/main" val="0"/>
                        </a:ext>
                      </a:extLst>
                    </a:blip>
                    <a:stretch>
                      <a:fillRect/>
                    </a:stretch>
                  </pic:blipFill>
                  <pic:spPr>
                    <a:xfrm>
                      <a:off x="0" y="0"/>
                      <a:ext cx="5943600" cy="3486785"/>
                    </a:xfrm>
                    <a:prstGeom prst="rect">
                      <a:avLst/>
                    </a:prstGeom>
                  </pic:spPr>
                </pic:pic>
              </a:graphicData>
            </a:graphic>
          </wp:inline>
        </w:drawing>
      </w:r>
    </w:p>
    <w:p w14:paraId="70EEB931" w14:textId="77777777" w:rsidR="00E74961" w:rsidRDefault="00E74961" w:rsidP="00E74961">
      <w:pPr>
        <w:jc w:val="both"/>
        <w:rPr>
          <w:rFonts w:ascii="Times New Roman" w:hAnsi="Times New Roman" w:cs="Times New Roman"/>
        </w:rPr>
      </w:pPr>
    </w:p>
    <w:p w14:paraId="3E595F3E" w14:textId="77777777" w:rsidR="006A56E2" w:rsidRPr="00E74961" w:rsidRDefault="006A56E2" w:rsidP="00E74961">
      <w:pPr>
        <w:jc w:val="both"/>
        <w:rPr>
          <w:rFonts w:ascii="Times New Roman" w:hAnsi="Times New Roman" w:cs="Times New Roman"/>
        </w:rPr>
      </w:pPr>
    </w:p>
    <w:p w14:paraId="66AD9ABC" w14:textId="04C43733"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lastRenderedPageBreak/>
        <w:t>4.6 Electric Range Analysis</w:t>
      </w:r>
    </w:p>
    <w:p w14:paraId="1CB1E1F0"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 Introduction</w:t>
      </w:r>
    </w:p>
    <w:p w14:paraId="738E001C"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Purpose: To analyze the range capability of various EVs.</w:t>
      </w:r>
    </w:p>
    <w:p w14:paraId="3F1F456A" w14:textId="3799F0DA"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Relevance: Assists in determining viability for long-distance travel.</w:t>
      </w:r>
    </w:p>
    <w:p w14:paraId="0D8C66E7"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II. General Description</w:t>
      </w:r>
    </w:p>
    <w:p w14:paraId="661E9463"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Data Used: "Electric Range" column.</w:t>
      </w:r>
    </w:p>
    <w:p w14:paraId="4074353D"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Time Frame/Scope: All years.</w:t>
      </w:r>
    </w:p>
    <w:p w14:paraId="562AA0F2" w14:textId="27B9A48D"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Method: Binned into bins (0–100, 100–200, etc.) and averaged by make.</w:t>
      </w:r>
    </w:p>
    <w:p w14:paraId="245C745C"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III. Specific Requirements, Functions, and Formulas</w:t>
      </w:r>
    </w:p>
    <w:p w14:paraId="3E34B4EC"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Functions Used: AVERAGEIF, IF.</w:t>
      </w:r>
    </w:p>
    <w:p w14:paraId="30CB3FEE"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Pivot Table Settings: Values as make/range bin, rows as average.</w:t>
      </w:r>
    </w:p>
    <w:p w14:paraId="48E66441" w14:textId="17EA8865" w:rsidR="00E74961" w:rsidRPr="007A3546" w:rsidRDefault="00E74961" w:rsidP="007A3546">
      <w:pPr>
        <w:ind w:firstLine="720"/>
        <w:jc w:val="both"/>
        <w:rPr>
          <w:rFonts w:ascii="Times New Roman" w:hAnsi="Times New Roman" w:cs="Times New Roman"/>
        </w:rPr>
      </w:pPr>
      <w:r w:rsidRPr="00E74961">
        <w:rPr>
          <w:rFonts w:ascii="Times New Roman" w:hAnsi="Times New Roman" w:cs="Times New Roman"/>
        </w:rPr>
        <w:t>Calculated Fields: Group range labels.</w:t>
      </w:r>
    </w:p>
    <w:p w14:paraId="08ECDA40"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IV. Analysis Results</w:t>
      </w:r>
    </w:p>
    <w:p w14:paraId="45497594"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Findings: Tesla has highest average range.</w:t>
      </w:r>
    </w:p>
    <w:p w14:paraId="157284DE" w14:textId="77777777" w:rsidR="00E74961" w:rsidRDefault="00E74961" w:rsidP="00E74961">
      <w:pPr>
        <w:ind w:firstLine="720"/>
        <w:jc w:val="both"/>
        <w:rPr>
          <w:rFonts w:ascii="Times New Roman" w:hAnsi="Times New Roman" w:cs="Times New Roman"/>
        </w:rPr>
      </w:pPr>
      <w:r w:rsidRPr="00E74961">
        <w:rPr>
          <w:rFonts w:ascii="Times New Roman" w:hAnsi="Times New Roman" w:cs="Times New Roman"/>
        </w:rPr>
        <w:t>Patterns: Newer vehicles trend 250+ miles.</w:t>
      </w:r>
    </w:p>
    <w:p w14:paraId="3F38DE82" w14:textId="1B7F55FF" w:rsidR="00E74961" w:rsidRPr="00E74961" w:rsidRDefault="00E74961" w:rsidP="007A3546">
      <w:pPr>
        <w:ind w:firstLine="720"/>
        <w:jc w:val="both"/>
        <w:rPr>
          <w:rFonts w:ascii="Times New Roman" w:hAnsi="Times New Roman" w:cs="Times New Roman"/>
        </w:rPr>
      </w:pPr>
      <w:r w:rsidRPr="00E74961">
        <w:rPr>
          <w:rFonts w:ascii="Times New Roman" w:hAnsi="Times New Roman" w:cs="Times New Roman"/>
        </w:rPr>
        <w:t>Comparisons: Some PHEVs under 100 miles.</w:t>
      </w:r>
    </w:p>
    <w:p w14:paraId="2D7667D7" w14:textId="77777777" w:rsidR="00E74961" w:rsidRPr="007A3546" w:rsidRDefault="00E74961" w:rsidP="00E74961">
      <w:pPr>
        <w:jc w:val="both"/>
        <w:rPr>
          <w:rFonts w:ascii="Times New Roman" w:hAnsi="Times New Roman" w:cs="Times New Roman"/>
          <w:b/>
          <w:bCs/>
        </w:rPr>
      </w:pPr>
      <w:r w:rsidRPr="007A3546">
        <w:rPr>
          <w:rFonts w:ascii="Times New Roman" w:hAnsi="Times New Roman" w:cs="Times New Roman"/>
          <w:b/>
          <w:bCs/>
        </w:rPr>
        <w:t>V. Visualization</w:t>
      </w:r>
    </w:p>
    <w:p w14:paraId="1D24239A" w14:textId="2C67F14F" w:rsidR="00E74961" w:rsidRDefault="00E74961" w:rsidP="00E74961">
      <w:pPr>
        <w:ind w:firstLine="720"/>
        <w:jc w:val="both"/>
        <w:rPr>
          <w:rFonts w:ascii="Times New Roman" w:hAnsi="Times New Roman" w:cs="Times New Roman"/>
        </w:rPr>
      </w:pPr>
      <w:r w:rsidRPr="00E74961">
        <w:rPr>
          <w:rFonts w:ascii="Times New Roman" w:hAnsi="Times New Roman" w:cs="Times New Roman"/>
        </w:rPr>
        <w:t>Type of Chart Used and Why:</w:t>
      </w:r>
      <w:r w:rsidR="007A3546">
        <w:rPr>
          <w:rFonts w:ascii="Times New Roman" w:hAnsi="Times New Roman" w:cs="Times New Roman"/>
        </w:rPr>
        <w:t xml:space="preserve"> Area chart </w:t>
      </w:r>
      <w:r w:rsidRPr="00E74961">
        <w:rPr>
          <w:rFonts w:ascii="Times New Roman" w:hAnsi="Times New Roman" w:cs="Times New Roman"/>
        </w:rPr>
        <w:t>for range distribution.</w:t>
      </w:r>
    </w:p>
    <w:p w14:paraId="3A080361" w14:textId="327A693D" w:rsidR="00E74961" w:rsidRDefault="00E74961" w:rsidP="00E74961">
      <w:pPr>
        <w:ind w:firstLine="720"/>
        <w:jc w:val="both"/>
        <w:rPr>
          <w:rFonts w:ascii="Times New Roman" w:hAnsi="Times New Roman" w:cs="Times New Roman"/>
        </w:rPr>
      </w:pPr>
      <w:r w:rsidRPr="00E74961">
        <w:rPr>
          <w:rFonts w:ascii="Times New Roman" w:hAnsi="Times New Roman" w:cs="Times New Roman"/>
        </w:rPr>
        <w:t>Interactivity: Filter by year or type.</w:t>
      </w:r>
    </w:p>
    <w:p w14:paraId="122EA4DF" w14:textId="36482295" w:rsidR="007A3546" w:rsidRDefault="007A3546" w:rsidP="007A3546">
      <w:pPr>
        <w:jc w:val="both"/>
        <w:rPr>
          <w:rFonts w:ascii="Times New Roman" w:hAnsi="Times New Roman" w:cs="Times New Roman"/>
        </w:rPr>
      </w:pPr>
      <w:r>
        <w:rPr>
          <w:rFonts w:ascii="Times New Roman" w:hAnsi="Times New Roman" w:cs="Times New Roman"/>
        </w:rPr>
        <w:lastRenderedPageBreak/>
        <w:t xml:space="preserve">         </w:t>
      </w:r>
      <w:r w:rsidR="006A56E2">
        <w:rPr>
          <w:rFonts w:ascii="Times New Roman" w:hAnsi="Times New Roman" w:cs="Times New Roman"/>
          <w:noProof/>
          <w:lang w:val="en-IN" w:eastAsia="en-IN"/>
        </w:rPr>
        <w:drawing>
          <wp:inline distT="0" distB="0" distL="0" distR="0" wp14:anchorId="08637CE2" wp14:editId="6B517580">
            <wp:extent cx="5943600" cy="3366135"/>
            <wp:effectExtent l="0" t="0" r="0" b="5715"/>
            <wp:docPr id="16796799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79984" name="Picture 1679679984"/>
                    <pic:cNvPicPr/>
                  </pic:nvPicPr>
                  <pic:blipFill>
                    <a:blip r:embed="rId17">
                      <a:extLst>
                        <a:ext uri="{28A0092B-C50C-407E-A947-70E740481C1C}">
                          <a14:useLocalDpi xmlns:a14="http://schemas.microsoft.com/office/drawing/2010/main" val="0"/>
                        </a:ext>
                      </a:extLst>
                    </a:blip>
                    <a:stretch>
                      <a:fillRect/>
                    </a:stretch>
                  </pic:blipFill>
                  <pic:spPr>
                    <a:xfrm>
                      <a:off x="0" y="0"/>
                      <a:ext cx="5943600" cy="3366135"/>
                    </a:xfrm>
                    <a:prstGeom prst="rect">
                      <a:avLst/>
                    </a:prstGeom>
                  </pic:spPr>
                </pic:pic>
              </a:graphicData>
            </a:graphic>
          </wp:inline>
        </w:drawing>
      </w:r>
    </w:p>
    <w:p w14:paraId="697072B2" w14:textId="77777777" w:rsidR="006A56E2" w:rsidRDefault="006A56E2" w:rsidP="007A3546">
      <w:pPr>
        <w:jc w:val="both"/>
        <w:rPr>
          <w:rFonts w:ascii="Times New Roman" w:hAnsi="Times New Roman" w:cs="Times New Roman"/>
        </w:rPr>
      </w:pPr>
    </w:p>
    <w:p w14:paraId="40071757" w14:textId="77777777" w:rsidR="006A56E2" w:rsidRDefault="006A56E2" w:rsidP="007A3546">
      <w:pPr>
        <w:jc w:val="both"/>
        <w:rPr>
          <w:rFonts w:ascii="Times New Roman" w:hAnsi="Times New Roman" w:cs="Times New Roman"/>
        </w:rPr>
      </w:pPr>
    </w:p>
    <w:p w14:paraId="74A3FA04" w14:textId="77777777" w:rsidR="006A56E2" w:rsidRDefault="006A56E2" w:rsidP="007A3546">
      <w:pPr>
        <w:jc w:val="both"/>
        <w:rPr>
          <w:rFonts w:ascii="Times New Roman" w:hAnsi="Times New Roman" w:cs="Times New Roman"/>
        </w:rPr>
      </w:pPr>
    </w:p>
    <w:p w14:paraId="1C96EF5E" w14:textId="77777777" w:rsidR="006A56E2" w:rsidRDefault="006A56E2" w:rsidP="007A3546">
      <w:pPr>
        <w:jc w:val="both"/>
        <w:rPr>
          <w:rFonts w:ascii="Times New Roman" w:hAnsi="Times New Roman" w:cs="Times New Roman"/>
        </w:rPr>
      </w:pPr>
    </w:p>
    <w:p w14:paraId="24256433" w14:textId="77777777" w:rsidR="006A56E2" w:rsidRDefault="006A56E2" w:rsidP="007A3546">
      <w:pPr>
        <w:jc w:val="both"/>
        <w:rPr>
          <w:rFonts w:ascii="Times New Roman" w:hAnsi="Times New Roman" w:cs="Times New Roman"/>
        </w:rPr>
      </w:pPr>
    </w:p>
    <w:p w14:paraId="0F6B4BA2" w14:textId="77777777" w:rsidR="006A56E2" w:rsidRDefault="006A56E2" w:rsidP="007A3546">
      <w:pPr>
        <w:jc w:val="both"/>
        <w:rPr>
          <w:rFonts w:ascii="Times New Roman" w:hAnsi="Times New Roman" w:cs="Times New Roman"/>
        </w:rPr>
      </w:pPr>
    </w:p>
    <w:p w14:paraId="3B49BCCD" w14:textId="77777777" w:rsidR="006A56E2" w:rsidRDefault="006A56E2" w:rsidP="007A3546">
      <w:pPr>
        <w:jc w:val="both"/>
        <w:rPr>
          <w:rFonts w:ascii="Times New Roman" w:hAnsi="Times New Roman" w:cs="Times New Roman"/>
        </w:rPr>
      </w:pPr>
    </w:p>
    <w:p w14:paraId="305DEADA" w14:textId="77777777" w:rsidR="006A56E2" w:rsidRDefault="006A56E2" w:rsidP="007A3546">
      <w:pPr>
        <w:jc w:val="both"/>
        <w:rPr>
          <w:rFonts w:ascii="Times New Roman" w:hAnsi="Times New Roman" w:cs="Times New Roman"/>
        </w:rPr>
      </w:pPr>
    </w:p>
    <w:p w14:paraId="1E22807E" w14:textId="77777777" w:rsidR="006A56E2" w:rsidRDefault="006A56E2" w:rsidP="007A3546">
      <w:pPr>
        <w:jc w:val="both"/>
        <w:rPr>
          <w:rFonts w:ascii="Times New Roman" w:hAnsi="Times New Roman" w:cs="Times New Roman"/>
        </w:rPr>
      </w:pPr>
    </w:p>
    <w:p w14:paraId="4929D411" w14:textId="77777777" w:rsidR="006A56E2" w:rsidRDefault="006A56E2" w:rsidP="007A3546">
      <w:pPr>
        <w:jc w:val="both"/>
        <w:rPr>
          <w:rFonts w:ascii="Times New Roman" w:hAnsi="Times New Roman" w:cs="Times New Roman"/>
        </w:rPr>
      </w:pPr>
    </w:p>
    <w:p w14:paraId="3730981E" w14:textId="77777777" w:rsidR="006A56E2" w:rsidRDefault="006A56E2" w:rsidP="007A3546">
      <w:pPr>
        <w:jc w:val="both"/>
        <w:rPr>
          <w:rFonts w:ascii="Times New Roman" w:hAnsi="Times New Roman" w:cs="Times New Roman"/>
        </w:rPr>
      </w:pPr>
    </w:p>
    <w:p w14:paraId="2194CC72" w14:textId="77777777" w:rsidR="006A56E2" w:rsidRDefault="006A56E2" w:rsidP="007A3546">
      <w:pPr>
        <w:jc w:val="both"/>
        <w:rPr>
          <w:rFonts w:ascii="Times New Roman" w:hAnsi="Times New Roman" w:cs="Times New Roman"/>
        </w:rPr>
      </w:pPr>
    </w:p>
    <w:p w14:paraId="4FA1D3A9" w14:textId="77777777" w:rsidR="006A56E2" w:rsidRDefault="006A56E2" w:rsidP="007A3546">
      <w:pPr>
        <w:jc w:val="both"/>
        <w:rPr>
          <w:rFonts w:ascii="Times New Roman" w:hAnsi="Times New Roman" w:cs="Times New Roman"/>
        </w:rPr>
      </w:pPr>
    </w:p>
    <w:p w14:paraId="0EA8B146" w14:textId="77777777" w:rsidR="006A56E2" w:rsidRPr="0088552A" w:rsidRDefault="006A56E2" w:rsidP="007A3546">
      <w:pPr>
        <w:jc w:val="both"/>
        <w:rPr>
          <w:rFonts w:ascii="Times New Roman" w:hAnsi="Times New Roman" w:cs="Times New Roman"/>
        </w:rPr>
      </w:pPr>
    </w:p>
    <w:p w14:paraId="76C5D8F8" w14:textId="77777777" w:rsidR="0088552A" w:rsidRDefault="0088552A" w:rsidP="0088552A">
      <w:pPr>
        <w:jc w:val="both"/>
        <w:rPr>
          <w:rFonts w:ascii="Times New Roman" w:hAnsi="Times New Roman" w:cs="Times New Roman"/>
        </w:rPr>
      </w:pPr>
    </w:p>
    <w:p w14:paraId="03EE4966" w14:textId="2017E181" w:rsidR="007A3546" w:rsidRPr="00B64DB5" w:rsidRDefault="007A3546" w:rsidP="00B64DB5">
      <w:pPr>
        <w:pStyle w:val="ListParagraph"/>
        <w:numPr>
          <w:ilvl w:val="0"/>
          <w:numId w:val="19"/>
        </w:numPr>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lastRenderedPageBreak/>
        <w:t>Conclusion</w:t>
      </w:r>
    </w:p>
    <w:p w14:paraId="2B425E69" w14:textId="623E63F5" w:rsidR="007A3546" w:rsidRPr="007A3546" w:rsidRDefault="007A3546" w:rsidP="007A3546">
      <w:pPr>
        <w:jc w:val="both"/>
        <w:rPr>
          <w:rFonts w:ascii="Times New Roman" w:hAnsi="Times New Roman" w:cs="Times New Roman"/>
        </w:rPr>
      </w:pPr>
      <w:r w:rsidRPr="007A3546">
        <w:rPr>
          <w:rFonts w:ascii="Times New Roman" w:hAnsi="Times New Roman" w:cs="Times New Roman"/>
        </w:rPr>
        <w:t xml:space="preserve">The in-depth examination of the Electric Vehicle Population Data for Washington State has yielded a comprehensive insight into the changing patterns of electric vehicle (EV) uptake. Through a methodical investigation of 13,763 vehicle records of registration and a set of focused sub-analysis that includes the popularity of makes and models, geographic </w:t>
      </w:r>
      <w:proofErr w:type="gramStart"/>
      <w:r w:rsidRPr="007A3546">
        <w:rPr>
          <w:rFonts w:ascii="Times New Roman" w:hAnsi="Times New Roman" w:cs="Times New Roman"/>
        </w:rPr>
        <w:t>distribution</w:t>
      </w:r>
      <w:proofErr w:type="gramEnd"/>
      <w:r w:rsidRPr="007A3546">
        <w:rPr>
          <w:rFonts w:ascii="Times New Roman" w:hAnsi="Times New Roman" w:cs="Times New Roman"/>
        </w:rPr>
        <w:t xml:space="preserve"> and segmentation by type of vehicle, electric range profile, and eligibility for CAFV, the present study revealed compelling patterns, which enrich the overall debate for sustainable transport. The study illustrates the essential leverage that data gives to untangling the intricacy of policy outcomes, consumer adoption, and the planning of infrastructures in electric mobility.</w:t>
      </w:r>
    </w:p>
    <w:p w14:paraId="4B376417" w14:textId="0E8DA9DD" w:rsidR="007A3546" w:rsidRPr="007A3546" w:rsidRDefault="007A3546" w:rsidP="007A3546">
      <w:pPr>
        <w:jc w:val="both"/>
        <w:rPr>
          <w:rFonts w:ascii="Times New Roman" w:hAnsi="Times New Roman" w:cs="Times New Roman"/>
        </w:rPr>
      </w:pPr>
      <w:r w:rsidRPr="007A3546">
        <w:rPr>
          <w:rFonts w:ascii="Times New Roman" w:hAnsi="Times New Roman" w:cs="Times New Roman"/>
        </w:rPr>
        <w:t>One of the most important findings of this study is the obvious dominance of Tesla as the most favored maker among Washington's EV owners. The favoring seems to be highly correlated with brand reputation, range ability, and support for clean energy values. Other makers like Nissan, Chevrolet, and BMW have also made significant gains, suggesting an expanding EV market. Moreover, the analysis also showed a dense cluster of EVs in King County, indicating that urban density, income, and public education heavily impact EV penetration. This geographical bias raises several key considerations regarding fair access to clean transportation and the need for outreach programs in under-represented counties.</w:t>
      </w:r>
    </w:p>
    <w:p w14:paraId="69EA17B9" w14:textId="216FDEF4" w:rsidR="007A3546" w:rsidRPr="007A3546" w:rsidRDefault="007A3546" w:rsidP="007A3546">
      <w:pPr>
        <w:jc w:val="both"/>
        <w:rPr>
          <w:rFonts w:ascii="Times New Roman" w:hAnsi="Times New Roman" w:cs="Times New Roman"/>
        </w:rPr>
      </w:pPr>
      <w:r w:rsidRPr="007A3546">
        <w:rPr>
          <w:rFonts w:ascii="Times New Roman" w:hAnsi="Times New Roman" w:cs="Times New Roman"/>
        </w:rPr>
        <w:t>Also noteworthy is the finding that Battery Electric Vehicles (BEVs) account for the lion's share of registrations—over 75% of the sample—indicating robust consumer preference for all-electric powertrains over hybrids. The growing registration of BEVs also coincides with advances in</w:t>
      </w:r>
      <w:r>
        <w:rPr>
          <w:rFonts w:ascii="Times New Roman" w:hAnsi="Times New Roman" w:cs="Times New Roman"/>
        </w:rPr>
        <w:t xml:space="preserve"> </w:t>
      </w:r>
      <w:r w:rsidRPr="007A3546">
        <w:rPr>
          <w:rFonts w:ascii="Times New Roman" w:hAnsi="Times New Roman" w:cs="Times New Roman"/>
        </w:rPr>
        <w:t>electric range, which, as the research indicates, now frequently exceed 250–300 miles for more recent models. Such technological advancements alleviate consumer concern over the limitation of range and augurs well for industry ingenuity.</w:t>
      </w:r>
    </w:p>
    <w:p w14:paraId="26815036" w14:textId="5BC8EF6F" w:rsidR="007A3546" w:rsidRPr="007A3546" w:rsidRDefault="007A3546" w:rsidP="007A3546">
      <w:pPr>
        <w:jc w:val="both"/>
        <w:rPr>
          <w:rFonts w:ascii="Times New Roman" w:hAnsi="Times New Roman" w:cs="Times New Roman"/>
        </w:rPr>
      </w:pPr>
      <w:r w:rsidRPr="007A3546">
        <w:rPr>
          <w:rFonts w:ascii="Times New Roman" w:hAnsi="Times New Roman" w:cs="Times New Roman"/>
        </w:rPr>
        <w:t>Another useful insight is the ubiquitous eligibility of EVs for Clean Alternative Fuel Vehicle (CAFV) programs, with more than 85% of the vehicles registered being eligible. This number confirms the efficacy of government measures to promote clean mobility, yet the dataset also implies the importance of broadening awareness and streamlining eligibility procedures to cover even more diverse groups. The temporal trend analysis further establishes an overall steady and substantial upward trend, particularly post-2018, showing the momentum of the clean energy transition.</w:t>
      </w:r>
    </w:p>
    <w:p w14:paraId="6CAE0A00" w14:textId="46966963" w:rsidR="007A3546" w:rsidRPr="007A3546" w:rsidRDefault="007A3546" w:rsidP="007A3546">
      <w:pPr>
        <w:jc w:val="both"/>
        <w:rPr>
          <w:rFonts w:ascii="Times New Roman" w:hAnsi="Times New Roman" w:cs="Times New Roman"/>
        </w:rPr>
      </w:pPr>
      <w:r w:rsidRPr="007A3546">
        <w:rPr>
          <w:rFonts w:ascii="Times New Roman" w:hAnsi="Times New Roman" w:cs="Times New Roman"/>
        </w:rPr>
        <w:t>The initiative also highlights the increasing relevance of data visualization and interactive dashboards in communicating detailed insights in simple terms. Application of Excel-based pivot tables, charts, and slicers permitted dynamic exploration of the data set and facilitated richer insight into year-on-year progress, regional rates of adoption, and make-model choices.</w:t>
      </w:r>
    </w:p>
    <w:p w14:paraId="20438B33" w14:textId="1355E2AB" w:rsidR="007A3546" w:rsidRPr="007A3546" w:rsidRDefault="007A3546" w:rsidP="007A3546">
      <w:pPr>
        <w:jc w:val="both"/>
        <w:rPr>
          <w:rFonts w:ascii="Times New Roman" w:hAnsi="Times New Roman" w:cs="Times New Roman"/>
        </w:rPr>
      </w:pPr>
      <w:r w:rsidRPr="007A3546">
        <w:rPr>
          <w:rFonts w:ascii="Times New Roman" w:hAnsi="Times New Roman" w:cs="Times New Roman"/>
        </w:rPr>
        <w:t xml:space="preserve">On a wider scale, this analysis is more than mere trend description; it is a strategic tool for decision-making for various stakeholders. For planners in urban areas, the data can identify hot spots where high demand exists for the installation of chargers. For state authorities, the findings act as a gauge </w:t>
      </w:r>
      <w:r w:rsidRPr="007A3546">
        <w:rPr>
          <w:rFonts w:ascii="Times New Roman" w:hAnsi="Times New Roman" w:cs="Times New Roman"/>
        </w:rPr>
        <w:lastRenderedPageBreak/>
        <w:t>of policy effectiveness. For automakers, trends in brand usage and consumer perceptions inform design and marketing initiatives. And for researchers in academia, the approach shown here provides a replicable model for future research on sustainable transportation.</w:t>
      </w:r>
    </w:p>
    <w:p w14:paraId="1626DEEA" w14:textId="5A3FF247" w:rsidR="007A3546" w:rsidRDefault="007A3546" w:rsidP="007A3546">
      <w:pPr>
        <w:jc w:val="both"/>
        <w:rPr>
          <w:rFonts w:ascii="Times New Roman" w:hAnsi="Times New Roman" w:cs="Times New Roman"/>
        </w:rPr>
      </w:pPr>
      <w:r w:rsidRPr="007A3546">
        <w:rPr>
          <w:rFonts w:ascii="Times New Roman" w:hAnsi="Times New Roman" w:cs="Times New Roman"/>
        </w:rPr>
        <w:t>In summary, the landscape of electric vehicles in Washington State is evolving very quickly, characterized by growing adoption, growing eligibility for clean energy programs, and tremendous vehicle technology advancements. But challenges exist, most notably in the areas of equitable access, rural adoption, and infrastructure readiness. This research, in its thorough and evidence-based examination, forms the basis for ongoing innovation and policy-making based on data. With the shift of the world towards cleaner mobility solutions, such analytical analyses become not only academically worthwhile but also socially necessary.</w:t>
      </w:r>
    </w:p>
    <w:p w14:paraId="5EE93E63" w14:textId="77777777" w:rsidR="007A3546" w:rsidRDefault="007A3546" w:rsidP="007A3546">
      <w:pPr>
        <w:jc w:val="both"/>
        <w:rPr>
          <w:rFonts w:ascii="Times New Roman" w:hAnsi="Times New Roman" w:cs="Times New Roman"/>
        </w:rPr>
      </w:pPr>
    </w:p>
    <w:p w14:paraId="0D019025" w14:textId="20D44240" w:rsidR="007A3546" w:rsidRPr="00B64DB5" w:rsidRDefault="007A3546" w:rsidP="00B64DB5">
      <w:pPr>
        <w:pStyle w:val="ListParagraph"/>
        <w:numPr>
          <w:ilvl w:val="0"/>
          <w:numId w:val="19"/>
        </w:numPr>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t>Future Scope</w:t>
      </w:r>
    </w:p>
    <w:p w14:paraId="2774B85B" w14:textId="77777777" w:rsidR="006C53B4" w:rsidRPr="006C53B4" w:rsidRDefault="006C53B4" w:rsidP="006C53B4">
      <w:pPr>
        <w:jc w:val="both"/>
        <w:rPr>
          <w:rFonts w:ascii="Times New Roman" w:hAnsi="Times New Roman" w:cs="Times New Roman"/>
        </w:rPr>
      </w:pPr>
      <w:r w:rsidRPr="006C53B4">
        <w:rPr>
          <w:rFonts w:ascii="Times New Roman" w:hAnsi="Times New Roman" w:cs="Times New Roman"/>
        </w:rPr>
        <w:t>The study of electric vehicle (EV) adoption in Washington State provides a solid foundation on which to build future work, growth, and policy-making. With the EV ecosystem still rapidly changing, though, some areas remain ripe for further study and extension of data analysis applications in this area.</w:t>
      </w:r>
    </w:p>
    <w:p w14:paraId="6EFB904F" w14:textId="2BB279E6" w:rsidR="006C53B4" w:rsidRPr="006C53B4" w:rsidRDefault="006C53B4" w:rsidP="006C53B4">
      <w:pPr>
        <w:jc w:val="both"/>
        <w:rPr>
          <w:rFonts w:ascii="Times New Roman" w:hAnsi="Times New Roman" w:cs="Times New Roman"/>
        </w:rPr>
      </w:pPr>
      <w:r w:rsidRPr="006C53B4">
        <w:rPr>
          <w:rFonts w:ascii="Times New Roman" w:hAnsi="Times New Roman" w:cs="Times New Roman"/>
        </w:rPr>
        <w:t>One such area of future research is the use of more datasets—such as EV charging stations, real-time utility usage, road utilization figures, and consumer profiles. By linking these variables to present-day vehicle registration records, analysts and planners can develop stronger, multi-faceted insights into EV availability, use patterns, and performance within varied communities. Economic indicators such as education and income level may be added to better explain adoption variation across regions and inform more just policy mechanisms.</w:t>
      </w:r>
    </w:p>
    <w:p w14:paraId="6DD3546C" w14:textId="374D4DE7" w:rsidR="006C53B4" w:rsidRPr="006C53B4" w:rsidRDefault="006C53B4" w:rsidP="006C53B4">
      <w:pPr>
        <w:jc w:val="both"/>
        <w:rPr>
          <w:rFonts w:ascii="Times New Roman" w:hAnsi="Times New Roman" w:cs="Times New Roman"/>
        </w:rPr>
      </w:pPr>
      <w:r w:rsidRPr="006C53B4">
        <w:rPr>
          <w:rFonts w:ascii="Times New Roman" w:hAnsi="Times New Roman" w:cs="Times New Roman"/>
        </w:rPr>
        <w:t>Another key opportunity involves the use of predictive modeling and machine learning-based algorithms. Prediction models can be created to model future EV take-up rates within counties, forecast the strain on electricity grids, and determine best locations for deploying new charging facilities. These tools can improve scalability and responsiveness within EV planning, particularly as rates of adoption build momentum.</w:t>
      </w:r>
    </w:p>
    <w:p w14:paraId="3612BC77" w14:textId="3B1033C8" w:rsidR="006C53B4" w:rsidRPr="006C53B4" w:rsidRDefault="006C53B4" w:rsidP="006C53B4">
      <w:pPr>
        <w:jc w:val="both"/>
        <w:rPr>
          <w:rFonts w:ascii="Times New Roman" w:hAnsi="Times New Roman" w:cs="Times New Roman"/>
        </w:rPr>
      </w:pPr>
      <w:r w:rsidRPr="006C53B4">
        <w:rPr>
          <w:rFonts w:ascii="Times New Roman" w:hAnsi="Times New Roman" w:cs="Times New Roman"/>
        </w:rPr>
        <w:t>Enlarging the examination to a country or international level would enable cross-state or country comparative studies of the effects of different incentives, policies, and investments in infrastructure. Such analysis can identify the best practices and provide policy guidance specific to locations.</w:t>
      </w:r>
    </w:p>
    <w:p w14:paraId="119F487B" w14:textId="779F5A04" w:rsidR="006C53B4" w:rsidRPr="006C53B4" w:rsidRDefault="006C53B4" w:rsidP="006C53B4">
      <w:pPr>
        <w:jc w:val="both"/>
        <w:rPr>
          <w:rFonts w:ascii="Times New Roman" w:hAnsi="Times New Roman" w:cs="Times New Roman"/>
        </w:rPr>
      </w:pPr>
      <w:r w:rsidRPr="006C53B4">
        <w:rPr>
          <w:rFonts w:ascii="Times New Roman" w:hAnsi="Times New Roman" w:cs="Times New Roman"/>
        </w:rPr>
        <w:t>Finally, subsequent versions of this project can utilize interactive visualization software such as Power BI or Tableau to build live, publicly accessible dashboards. Such software can enable local governments, energy companies, and residents to monitor EV trends in real time and make informed decisions.</w:t>
      </w:r>
    </w:p>
    <w:p w14:paraId="26AC4CEF" w14:textId="77777777" w:rsidR="006C53B4" w:rsidRPr="006C53B4" w:rsidRDefault="006C53B4" w:rsidP="006C53B4">
      <w:pPr>
        <w:jc w:val="both"/>
        <w:rPr>
          <w:rFonts w:ascii="Times New Roman" w:hAnsi="Times New Roman" w:cs="Times New Roman"/>
        </w:rPr>
      </w:pPr>
      <w:r w:rsidRPr="006C53B4">
        <w:rPr>
          <w:rFonts w:ascii="Times New Roman" w:hAnsi="Times New Roman" w:cs="Times New Roman"/>
        </w:rPr>
        <w:lastRenderedPageBreak/>
        <w:t>In summary, the dynamic development of EV technology and adoption necessitates ongoing data-driven observation and innovation, making this project a scalable, dynamic model for sustained sustainable transportation analysis.</w:t>
      </w:r>
    </w:p>
    <w:p w14:paraId="5E4414C1" w14:textId="77777777" w:rsidR="001F6CA6" w:rsidRDefault="001F6CA6" w:rsidP="00E04E8B">
      <w:pPr>
        <w:jc w:val="both"/>
        <w:rPr>
          <w:rFonts w:ascii="Times New Roman" w:hAnsi="Times New Roman" w:cs="Times New Roman"/>
        </w:rPr>
      </w:pPr>
    </w:p>
    <w:p w14:paraId="5A7AC5DB" w14:textId="19ECAAEF" w:rsidR="006C53B4" w:rsidRDefault="006C53B4" w:rsidP="00B64DB5">
      <w:pPr>
        <w:pStyle w:val="ListParagraph"/>
        <w:numPr>
          <w:ilvl w:val="0"/>
          <w:numId w:val="19"/>
        </w:numPr>
        <w:jc w:val="center"/>
        <w:rPr>
          <w:rFonts w:ascii="Times New Roman" w:hAnsi="Times New Roman" w:cs="Times New Roman"/>
          <w:b/>
          <w:bCs/>
          <w:sz w:val="32"/>
          <w:szCs w:val="32"/>
          <w:u w:val="single"/>
        </w:rPr>
      </w:pPr>
      <w:r w:rsidRPr="00B64DB5">
        <w:rPr>
          <w:rFonts w:ascii="Times New Roman" w:hAnsi="Times New Roman" w:cs="Times New Roman"/>
          <w:b/>
          <w:bCs/>
          <w:sz w:val="32"/>
          <w:szCs w:val="32"/>
          <w:u w:val="single"/>
        </w:rPr>
        <w:t>References</w:t>
      </w:r>
    </w:p>
    <w:p w14:paraId="7A991A91" w14:textId="77777777" w:rsidR="00B64DB5" w:rsidRPr="00B64DB5" w:rsidRDefault="00B64DB5" w:rsidP="00B64DB5">
      <w:pPr>
        <w:ind w:left="360"/>
        <w:jc w:val="center"/>
        <w:rPr>
          <w:rFonts w:ascii="Times New Roman" w:hAnsi="Times New Roman" w:cs="Times New Roman"/>
          <w:b/>
          <w:bCs/>
          <w:sz w:val="32"/>
          <w:szCs w:val="32"/>
          <w:u w:val="single"/>
        </w:rPr>
      </w:pPr>
    </w:p>
    <w:p w14:paraId="1404EB0A" w14:textId="480533CB" w:rsidR="00B64DB5" w:rsidRDefault="00B64DB5" w:rsidP="00B64DB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B64DB5">
        <w:rPr>
          <w:rFonts w:ascii="Times New Roman" w:eastAsia="Times New Roman" w:hAnsi="Times New Roman" w:cs="Times New Roman"/>
          <w:kern w:val="0"/>
          <w14:ligatures w14:val="none"/>
        </w:rPr>
        <w:t>Washington State Department of Licensing – EV Dataset:</w:t>
      </w:r>
      <w:r>
        <w:rPr>
          <w:rFonts w:ascii="Times New Roman" w:eastAsia="Times New Roman" w:hAnsi="Times New Roman" w:cs="Times New Roman"/>
          <w:kern w:val="0"/>
          <w14:ligatures w14:val="none"/>
        </w:rPr>
        <w:t xml:space="preserve"> </w:t>
      </w:r>
      <w:hyperlink r:id="rId18" w:history="1">
        <w:r w:rsidRPr="00B64DB5">
          <w:rPr>
            <w:rStyle w:val="Hyperlink"/>
            <w:rFonts w:ascii="Times New Roman" w:eastAsia="Times New Roman" w:hAnsi="Times New Roman" w:cs="Times New Roman"/>
            <w:kern w:val="0"/>
            <w14:ligatures w14:val="none"/>
          </w:rPr>
          <w:t>data.gov</w:t>
        </w:r>
      </w:hyperlink>
    </w:p>
    <w:p w14:paraId="67657F5F" w14:textId="1AA704B0" w:rsidR="00B64DB5" w:rsidRPr="00B64DB5" w:rsidRDefault="00B64DB5" w:rsidP="00B64DB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64DB5">
        <w:rPr>
          <w:rFonts w:ascii="Times New Roman" w:eastAsia="Times New Roman" w:hAnsi="Times New Roman" w:cs="Times New Roman"/>
          <w:kern w:val="0"/>
          <w14:ligatures w14:val="none"/>
        </w:rPr>
        <w:t>Open Government License – Washington State</w:t>
      </w:r>
    </w:p>
    <w:p w14:paraId="50E9B064" w14:textId="77777777" w:rsidR="00B64DB5" w:rsidRPr="00B64DB5" w:rsidRDefault="00B64DB5" w:rsidP="00B64DB5">
      <w:pPr>
        <w:pStyle w:val="ListParagraph"/>
        <w:rPr>
          <w:rFonts w:ascii="Times New Roman" w:hAnsi="Times New Roman" w:cs="Times New Roman"/>
        </w:rPr>
      </w:pPr>
    </w:p>
    <w:p w14:paraId="37344644" w14:textId="77777777" w:rsidR="006C53B4" w:rsidRPr="006C53B4" w:rsidRDefault="006C53B4" w:rsidP="00E04E8B">
      <w:pPr>
        <w:jc w:val="both"/>
        <w:rPr>
          <w:rFonts w:ascii="Times New Roman" w:hAnsi="Times New Roman" w:cs="Times New Roman"/>
          <w:sz w:val="40"/>
          <w:szCs w:val="40"/>
        </w:rPr>
      </w:pPr>
    </w:p>
    <w:sectPr w:rsidR="006C53B4" w:rsidRPr="006C5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BBE"/>
    <w:multiLevelType w:val="multilevel"/>
    <w:tmpl w:val="B9A45E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12379"/>
    <w:multiLevelType w:val="hybridMultilevel"/>
    <w:tmpl w:val="66D215E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FA424A"/>
    <w:multiLevelType w:val="hybridMultilevel"/>
    <w:tmpl w:val="C07024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06E9C"/>
    <w:multiLevelType w:val="hybridMultilevel"/>
    <w:tmpl w:val="9692E4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40E5"/>
    <w:multiLevelType w:val="multilevel"/>
    <w:tmpl w:val="0BDD40E5"/>
    <w:lvl w:ilvl="0">
      <w:start w:val="1"/>
      <w:numFmt w:val="lowerRoman"/>
      <w:lvlText w:val="%1."/>
      <w:lvlJc w:val="righ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0B65AA0"/>
    <w:multiLevelType w:val="multilevel"/>
    <w:tmpl w:val="B1186B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939B8"/>
    <w:multiLevelType w:val="multilevel"/>
    <w:tmpl w:val="155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7D25"/>
    <w:multiLevelType w:val="hybridMultilevel"/>
    <w:tmpl w:val="35D0D314"/>
    <w:lvl w:ilvl="0" w:tplc="F54AD6E2">
      <w:start w:val="1"/>
      <w:numFmt w:val="lowerLetter"/>
      <w:lvlText w:val="%1."/>
      <w:lvlJc w:val="left"/>
      <w:pPr>
        <w:ind w:left="3540" w:hanging="360"/>
      </w:pPr>
      <w:rPr>
        <w:rFonts w:hint="default"/>
      </w:rPr>
    </w:lvl>
    <w:lvl w:ilvl="1" w:tplc="04090019" w:tentative="1">
      <w:start w:val="1"/>
      <w:numFmt w:val="lowerLetter"/>
      <w:lvlText w:val="%2."/>
      <w:lvlJc w:val="left"/>
      <w:pPr>
        <w:ind w:left="4260" w:hanging="360"/>
      </w:pPr>
    </w:lvl>
    <w:lvl w:ilvl="2" w:tplc="0409001B" w:tentative="1">
      <w:start w:val="1"/>
      <w:numFmt w:val="lowerRoman"/>
      <w:lvlText w:val="%3."/>
      <w:lvlJc w:val="right"/>
      <w:pPr>
        <w:ind w:left="4980" w:hanging="180"/>
      </w:pPr>
    </w:lvl>
    <w:lvl w:ilvl="3" w:tplc="0409000F" w:tentative="1">
      <w:start w:val="1"/>
      <w:numFmt w:val="decimal"/>
      <w:lvlText w:val="%4."/>
      <w:lvlJc w:val="left"/>
      <w:pPr>
        <w:ind w:left="5700" w:hanging="360"/>
      </w:pPr>
    </w:lvl>
    <w:lvl w:ilvl="4" w:tplc="04090019" w:tentative="1">
      <w:start w:val="1"/>
      <w:numFmt w:val="lowerLetter"/>
      <w:lvlText w:val="%5."/>
      <w:lvlJc w:val="left"/>
      <w:pPr>
        <w:ind w:left="6420" w:hanging="360"/>
      </w:pPr>
    </w:lvl>
    <w:lvl w:ilvl="5" w:tplc="0409001B" w:tentative="1">
      <w:start w:val="1"/>
      <w:numFmt w:val="lowerRoman"/>
      <w:lvlText w:val="%6."/>
      <w:lvlJc w:val="right"/>
      <w:pPr>
        <w:ind w:left="7140" w:hanging="180"/>
      </w:pPr>
    </w:lvl>
    <w:lvl w:ilvl="6" w:tplc="0409000F" w:tentative="1">
      <w:start w:val="1"/>
      <w:numFmt w:val="decimal"/>
      <w:lvlText w:val="%7."/>
      <w:lvlJc w:val="left"/>
      <w:pPr>
        <w:ind w:left="7860" w:hanging="360"/>
      </w:pPr>
    </w:lvl>
    <w:lvl w:ilvl="7" w:tplc="04090019" w:tentative="1">
      <w:start w:val="1"/>
      <w:numFmt w:val="lowerLetter"/>
      <w:lvlText w:val="%8."/>
      <w:lvlJc w:val="left"/>
      <w:pPr>
        <w:ind w:left="8580" w:hanging="360"/>
      </w:pPr>
    </w:lvl>
    <w:lvl w:ilvl="8" w:tplc="0409001B" w:tentative="1">
      <w:start w:val="1"/>
      <w:numFmt w:val="lowerRoman"/>
      <w:lvlText w:val="%9."/>
      <w:lvlJc w:val="right"/>
      <w:pPr>
        <w:ind w:left="9300" w:hanging="180"/>
      </w:pPr>
    </w:lvl>
  </w:abstractNum>
  <w:abstractNum w:abstractNumId="8" w15:restartNumberingAfterBreak="0">
    <w:nsid w:val="1B5417FB"/>
    <w:multiLevelType w:val="hybridMultilevel"/>
    <w:tmpl w:val="693A7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A49F6"/>
    <w:multiLevelType w:val="multilevel"/>
    <w:tmpl w:val="3A7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3064D"/>
    <w:multiLevelType w:val="hybridMultilevel"/>
    <w:tmpl w:val="D982F1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80E07"/>
    <w:multiLevelType w:val="hybridMultilevel"/>
    <w:tmpl w:val="F51829A8"/>
    <w:lvl w:ilvl="0" w:tplc="196481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DA2FE3"/>
    <w:multiLevelType w:val="multilevel"/>
    <w:tmpl w:val="A1AA5D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C6131F"/>
    <w:multiLevelType w:val="hybridMultilevel"/>
    <w:tmpl w:val="5BA8C5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E26CD4"/>
    <w:multiLevelType w:val="multilevel"/>
    <w:tmpl w:val="B2725C8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C3025"/>
    <w:multiLevelType w:val="hybridMultilevel"/>
    <w:tmpl w:val="68F4B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830023"/>
    <w:multiLevelType w:val="hybridMultilevel"/>
    <w:tmpl w:val="326E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8B0749"/>
    <w:multiLevelType w:val="multilevel"/>
    <w:tmpl w:val="688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54941"/>
    <w:multiLevelType w:val="hybridMultilevel"/>
    <w:tmpl w:val="A3907D2A"/>
    <w:lvl w:ilvl="0" w:tplc="D5EA08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F11AA7"/>
    <w:multiLevelType w:val="multilevel"/>
    <w:tmpl w:val="6ED2C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77D15"/>
    <w:multiLevelType w:val="multilevel"/>
    <w:tmpl w:val="BF5488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0D85196"/>
    <w:multiLevelType w:val="hybridMultilevel"/>
    <w:tmpl w:val="821E33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81758">
    <w:abstractNumId w:val="6"/>
  </w:num>
  <w:num w:numId="2" w16cid:durableId="59715735">
    <w:abstractNumId w:val="7"/>
  </w:num>
  <w:num w:numId="3" w16cid:durableId="765154819">
    <w:abstractNumId w:val="3"/>
  </w:num>
  <w:num w:numId="4" w16cid:durableId="978147351">
    <w:abstractNumId w:val="9"/>
  </w:num>
  <w:num w:numId="5" w16cid:durableId="1838884565">
    <w:abstractNumId w:val="16"/>
  </w:num>
  <w:num w:numId="6" w16cid:durableId="525363950">
    <w:abstractNumId w:val="1"/>
  </w:num>
  <w:num w:numId="7" w16cid:durableId="46269616">
    <w:abstractNumId w:val="17"/>
  </w:num>
  <w:num w:numId="8" w16cid:durableId="206067397">
    <w:abstractNumId w:val="5"/>
  </w:num>
  <w:num w:numId="9" w16cid:durableId="1547066748">
    <w:abstractNumId w:val="14"/>
  </w:num>
  <w:num w:numId="10" w16cid:durableId="351961020">
    <w:abstractNumId w:val="10"/>
  </w:num>
  <w:num w:numId="11" w16cid:durableId="1924759271">
    <w:abstractNumId w:val="19"/>
  </w:num>
  <w:num w:numId="12" w16cid:durableId="1573467297">
    <w:abstractNumId w:val="18"/>
  </w:num>
  <w:num w:numId="13" w16cid:durableId="796602862">
    <w:abstractNumId w:val="8"/>
  </w:num>
  <w:num w:numId="14" w16cid:durableId="1004864194">
    <w:abstractNumId w:val="2"/>
  </w:num>
  <w:num w:numId="15" w16cid:durableId="1478492252">
    <w:abstractNumId w:val="21"/>
  </w:num>
  <w:num w:numId="16" w16cid:durableId="816459645">
    <w:abstractNumId w:val="20"/>
  </w:num>
  <w:num w:numId="17" w16cid:durableId="1680809182">
    <w:abstractNumId w:val="11"/>
  </w:num>
  <w:num w:numId="18" w16cid:durableId="1284770684">
    <w:abstractNumId w:val="4"/>
  </w:num>
  <w:num w:numId="19" w16cid:durableId="738673995">
    <w:abstractNumId w:val="13"/>
  </w:num>
  <w:num w:numId="20" w16cid:durableId="808010647">
    <w:abstractNumId w:val="0"/>
  </w:num>
  <w:num w:numId="21" w16cid:durableId="2103064268">
    <w:abstractNumId w:val="15"/>
  </w:num>
  <w:num w:numId="22" w16cid:durableId="10863439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8C1"/>
    <w:rsid w:val="00010C13"/>
    <w:rsid w:val="00040874"/>
    <w:rsid w:val="000A141C"/>
    <w:rsid w:val="001F6CA6"/>
    <w:rsid w:val="00275FA0"/>
    <w:rsid w:val="002778C1"/>
    <w:rsid w:val="002A36A7"/>
    <w:rsid w:val="00542465"/>
    <w:rsid w:val="00626CC7"/>
    <w:rsid w:val="006A56E2"/>
    <w:rsid w:val="006C53B4"/>
    <w:rsid w:val="006C74C2"/>
    <w:rsid w:val="00741E67"/>
    <w:rsid w:val="007A3546"/>
    <w:rsid w:val="0088552A"/>
    <w:rsid w:val="008C441D"/>
    <w:rsid w:val="00A15790"/>
    <w:rsid w:val="00B64DB5"/>
    <w:rsid w:val="00CE404A"/>
    <w:rsid w:val="00D75829"/>
    <w:rsid w:val="00D91C87"/>
    <w:rsid w:val="00E04E8B"/>
    <w:rsid w:val="00E74961"/>
    <w:rsid w:val="00FA116A"/>
    <w:rsid w:val="00FD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7B5C"/>
  <w15:chartTrackingRefBased/>
  <w15:docId w15:val="{50A61CD2-443F-415C-9818-1A625E246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C1"/>
    <w:rPr>
      <w:rFonts w:eastAsiaTheme="majorEastAsia" w:cstheme="majorBidi"/>
      <w:color w:val="272727" w:themeColor="text1" w:themeTint="D8"/>
    </w:rPr>
  </w:style>
  <w:style w:type="paragraph" w:styleId="Title">
    <w:name w:val="Title"/>
    <w:basedOn w:val="Normal"/>
    <w:next w:val="Normal"/>
    <w:link w:val="TitleChar"/>
    <w:uiPriority w:val="10"/>
    <w:qFormat/>
    <w:rsid w:val="00277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C1"/>
    <w:pPr>
      <w:spacing w:before="160"/>
      <w:jc w:val="center"/>
    </w:pPr>
    <w:rPr>
      <w:i/>
      <w:iCs/>
      <w:color w:val="404040" w:themeColor="text1" w:themeTint="BF"/>
    </w:rPr>
  </w:style>
  <w:style w:type="character" w:customStyle="1" w:styleId="QuoteChar">
    <w:name w:val="Quote Char"/>
    <w:basedOn w:val="DefaultParagraphFont"/>
    <w:link w:val="Quote"/>
    <w:uiPriority w:val="29"/>
    <w:rsid w:val="002778C1"/>
    <w:rPr>
      <w:i/>
      <w:iCs/>
      <w:color w:val="404040" w:themeColor="text1" w:themeTint="BF"/>
    </w:rPr>
  </w:style>
  <w:style w:type="paragraph" w:styleId="ListParagraph">
    <w:name w:val="List Paragraph"/>
    <w:basedOn w:val="Normal"/>
    <w:uiPriority w:val="34"/>
    <w:qFormat/>
    <w:rsid w:val="002778C1"/>
    <w:pPr>
      <w:ind w:left="720"/>
      <w:contextualSpacing/>
    </w:pPr>
  </w:style>
  <w:style w:type="character" w:styleId="IntenseEmphasis">
    <w:name w:val="Intense Emphasis"/>
    <w:basedOn w:val="DefaultParagraphFont"/>
    <w:uiPriority w:val="21"/>
    <w:qFormat/>
    <w:rsid w:val="002778C1"/>
    <w:rPr>
      <w:i/>
      <w:iCs/>
      <w:color w:val="2F5496" w:themeColor="accent1" w:themeShade="BF"/>
    </w:rPr>
  </w:style>
  <w:style w:type="paragraph" w:styleId="IntenseQuote">
    <w:name w:val="Intense Quote"/>
    <w:basedOn w:val="Normal"/>
    <w:next w:val="Normal"/>
    <w:link w:val="IntenseQuoteChar"/>
    <w:uiPriority w:val="30"/>
    <w:qFormat/>
    <w:rsid w:val="00277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8C1"/>
    <w:rPr>
      <w:i/>
      <w:iCs/>
      <w:color w:val="2F5496" w:themeColor="accent1" w:themeShade="BF"/>
    </w:rPr>
  </w:style>
  <w:style w:type="character" w:styleId="IntenseReference">
    <w:name w:val="Intense Reference"/>
    <w:basedOn w:val="DefaultParagraphFont"/>
    <w:uiPriority w:val="32"/>
    <w:qFormat/>
    <w:rsid w:val="002778C1"/>
    <w:rPr>
      <w:b/>
      <w:bCs/>
      <w:smallCaps/>
      <w:color w:val="2F5496" w:themeColor="accent1" w:themeShade="BF"/>
      <w:spacing w:val="5"/>
    </w:rPr>
  </w:style>
  <w:style w:type="paragraph" w:styleId="NoSpacing">
    <w:name w:val="No Spacing"/>
    <w:uiPriority w:val="1"/>
    <w:qFormat/>
    <w:rsid w:val="00626CC7"/>
    <w:pPr>
      <w:suppressAutoHyphens/>
      <w:spacing w:after="0" w:line="240" w:lineRule="auto"/>
    </w:pPr>
    <w:rPr>
      <w:rFonts w:ascii="Calibri" w:eastAsia="Calibri" w:hAnsi="Calibri" w:cs="Calibri"/>
      <w:kern w:val="0"/>
      <w:sz w:val="22"/>
      <w:szCs w:val="22"/>
      <w:lang w:eastAsia="ar-SA"/>
      <w14:ligatures w14:val="none"/>
    </w:rPr>
  </w:style>
  <w:style w:type="character" w:styleId="Hyperlink">
    <w:name w:val="Hyperlink"/>
    <w:basedOn w:val="DefaultParagraphFont"/>
    <w:uiPriority w:val="99"/>
    <w:unhideWhenUsed/>
    <w:rsid w:val="00B64DB5"/>
    <w:rPr>
      <w:color w:val="0000FF"/>
      <w:u w:val="single"/>
    </w:rPr>
  </w:style>
  <w:style w:type="character" w:customStyle="1" w:styleId="UnresolvedMention1">
    <w:name w:val="Unresolved Mention1"/>
    <w:basedOn w:val="DefaultParagraphFont"/>
    <w:uiPriority w:val="99"/>
    <w:semiHidden/>
    <w:unhideWhenUsed/>
    <w:rsid w:val="00B64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6317">
      <w:bodyDiv w:val="1"/>
      <w:marLeft w:val="0"/>
      <w:marRight w:val="0"/>
      <w:marTop w:val="0"/>
      <w:marBottom w:val="0"/>
      <w:divBdr>
        <w:top w:val="none" w:sz="0" w:space="0" w:color="auto"/>
        <w:left w:val="none" w:sz="0" w:space="0" w:color="auto"/>
        <w:bottom w:val="none" w:sz="0" w:space="0" w:color="auto"/>
        <w:right w:val="none" w:sz="0" w:space="0" w:color="auto"/>
      </w:divBdr>
    </w:div>
    <w:div w:id="78185550">
      <w:bodyDiv w:val="1"/>
      <w:marLeft w:val="0"/>
      <w:marRight w:val="0"/>
      <w:marTop w:val="0"/>
      <w:marBottom w:val="0"/>
      <w:divBdr>
        <w:top w:val="none" w:sz="0" w:space="0" w:color="auto"/>
        <w:left w:val="none" w:sz="0" w:space="0" w:color="auto"/>
        <w:bottom w:val="none" w:sz="0" w:space="0" w:color="auto"/>
        <w:right w:val="none" w:sz="0" w:space="0" w:color="auto"/>
      </w:divBdr>
    </w:div>
    <w:div w:id="80569303">
      <w:bodyDiv w:val="1"/>
      <w:marLeft w:val="0"/>
      <w:marRight w:val="0"/>
      <w:marTop w:val="0"/>
      <w:marBottom w:val="0"/>
      <w:divBdr>
        <w:top w:val="none" w:sz="0" w:space="0" w:color="auto"/>
        <w:left w:val="none" w:sz="0" w:space="0" w:color="auto"/>
        <w:bottom w:val="none" w:sz="0" w:space="0" w:color="auto"/>
        <w:right w:val="none" w:sz="0" w:space="0" w:color="auto"/>
      </w:divBdr>
    </w:div>
    <w:div w:id="245385873">
      <w:bodyDiv w:val="1"/>
      <w:marLeft w:val="0"/>
      <w:marRight w:val="0"/>
      <w:marTop w:val="0"/>
      <w:marBottom w:val="0"/>
      <w:divBdr>
        <w:top w:val="none" w:sz="0" w:space="0" w:color="auto"/>
        <w:left w:val="none" w:sz="0" w:space="0" w:color="auto"/>
        <w:bottom w:val="none" w:sz="0" w:space="0" w:color="auto"/>
        <w:right w:val="none" w:sz="0" w:space="0" w:color="auto"/>
      </w:divBdr>
    </w:div>
    <w:div w:id="404373970">
      <w:bodyDiv w:val="1"/>
      <w:marLeft w:val="0"/>
      <w:marRight w:val="0"/>
      <w:marTop w:val="0"/>
      <w:marBottom w:val="0"/>
      <w:divBdr>
        <w:top w:val="none" w:sz="0" w:space="0" w:color="auto"/>
        <w:left w:val="none" w:sz="0" w:space="0" w:color="auto"/>
        <w:bottom w:val="none" w:sz="0" w:space="0" w:color="auto"/>
        <w:right w:val="none" w:sz="0" w:space="0" w:color="auto"/>
      </w:divBdr>
    </w:div>
    <w:div w:id="405493004">
      <w:bodyDiv w:val="1"/>
      <w:marLeft w:val="0"/>
      <w:marRight w:val="0"/>
      <w:marTop w:val="0"/>
      <w:marBottom w:val="0"/>
      <w:divBdr>
        <w:top w:val="none" w:sz="0" w:space="0" w:color="auto"/>
        <w:left w:val="none" w:sz="0" w:space="0" w:color="auto"/>
        <w:bottom w:val="none" w:sz="0" w:space="0" w:color="auto"/>
        <w:right w:val="none" w:sz="0" w:space="0" w:color="auto"/>
      </w:divBdr>
    </w:div>
    <w:div w:id="408816276">
      <w:bodyDiv w:val="1"/>
      <w:marLeft w:val="0"/>
      <w:marRight w:val="0"/>
      <w:marTop w:val="0"/>
      <w:marBottom w:val="0"/>
      <w:divBdr>
        <w:top w:val="none" w:sz="0" w:space="0" w:color="auto"/>
        <w:left w:val="none" w:sz="0" w:space="0" w:color="auto"/>
        <w:bottom w:val="none" w:sz="0" w:space="0" w:color="auto"/>
        <w:right w:val="none" w:sz="0" w:space="0" w:color="auto"/>
      </w:divBdr>
    </w:div>
    <w:div w:id="599072831">
      <w:bodyDiv w:val="1"/>
      <w:marLeft w:val="0"/>
      <w:marRight w:val="0"/>
      <w:marTop w:val="0"/>
      <w:marBottom w:val="0"/>
      <w:divBdr>
        <w:top w:val="none" w:sz="0" w:space="0" w:color="auto"/>
        <w:left w:val="none" w:sz="0" w:space="0" w:color="auto"/>
        <w:bottom w:val="none" w:sz="0" w:space="0" w:color="auto"/>
        <w:right w:val="none" w:sz="0" w:space="0" w:color="auto"/>
      </w:divBdr>
    </w:div>
    <w:div w:id="680934150">
      <w:bodyDiv w:val="1"/>
      <w:marLeft w:val="0"/>
      <w:marRight w:val="0"/>
      <w:marTop w:val="0"/>
      <w:marBottom w:val="0"/>
      <w:divBdr>
        <w:top w:val="none" w:sz="0" w:space="0" w:color="auto"/>
        <w:left w:val="none" w:sz="0" w:space="0" w:color="auto"/>
        <w:bottom w:val="none" w:sz="0" w:space="0" w:color="auto"/>
        <w:right w:val="none" w:sz="0" w:space="0" w:color="auto"/>
      </w:divBdr>
    </w:div>
    <w:div w:id="702947489">
      <w:bodyDiv w:val="1"/>
      <w:marLeft w:val="0"/>
      <w:marRight w:val="0"/>
      <w:marTop w:val="0"/>
      <w:marBottom w:val="0"/>
      <w:divBdr>
        <w:top w:val="none" w:sz="0" w:space="0" w:color="auto"/>
        <w:left w:val="none" w:sz="0" w:space="0" w:color="auto"/>
        <w:bottom w:val="none" w:sz="0" w:space="0" w:color="auto"/>
        <w:right w:val="none" w:sz="0" w:space="0" w:color="auto"/>
      </w:divBdr>
    </w:div>
    <w:div w:id="759179110">
      <w:bodyDiv w:val="1"/>
      <w:marLeft w:val="0"/>
      <w:marRight w:val="0"/>
      <w:marTop w:val="0"/>
      <w:marBottom w:val="0"/>
      <w:divBdr>
        <w:top w:val="none" w:sz="0" w:space="0" w:color="auto"/>
        <w:left w:val="none" w:sz="0" w:space="0" w:color="auto"/>
        <w:bottom w:val="none" w:sz="0" w:space="0" w:color="auto"/>
        <w:right w:val="none" w:sz="0" w:space="0" w:color="auto"/>
      </w:divBdr>
    </w:div>
    <w:div w:id="859515716">
      <w:bodyDiv w:val="1"/>
      <w:marLeft w:val="0"/>
      <w:marRight w:val="0"/>
      <w:marTop w:val="0"/>
      <w:marBottom w:val="0"/>
      <w:divBdr>
        <w:top w:val="none" w:sz="0" w:space="0" w:color="auto"/>
        <w:left w:val="none" w:sz="0" w:space="0" w:color="auto"/>
        <w:bottom w:val="none" w:sz="0" w:space="0" w:color="auto"/>
        <w:right w:val="none" w:sz="0" w:space="0" w:color="auto"/>
      </w:divBdr>
    </w:div>
    <w:div w:id="890573956">
      <w:bodyDiv w:val="1"/>
      <w:marLeft w:val="0"/>
      <w:marRight w:val="0"/>
      <w:marTop w:val="0"/>
      <w:marBottom w:val="0"/>
      <w:divBdr>
        <w:top w:val="none" w:sz="0" w:space="0" w:color="auto"/>
        <w:left w:val="none" w:sz="0" w:space="0" w:color="auto"/>
        <w:bottom w:val="none" w:sz="0" w:space="0" w:color="auto"/>
        <w:right w:val="none" w:sz="0" w:space="0" w:color="auto"/>
      </w:divBdr>
    </w:div>
    <w:div w:id="1216819063">
      <w:bodyDiv w:val="1"/>
      <w:marLeft w:val="0"/>
      <w:marRight w:val="0"/>
      <w:marTop w:val="0"/>
      <w:marBottom w:val="0"/>
      <w:divBdr>
        <w:top w:val="none" w:sz="0" w:space="0" w:color="auto"/>
        <w:left w:val="none" w:sz="0" w:space="0" w:color="auto"/>
        <w:bottom w:val="none" w:sz="0" w:space="0" w:color="auto"/>
        <w:right w:val="none" w:sz="0" w:space="0" w:color="auto"/>
      </w:divBdr>
    </w:div>
    <w:div w:id="1268349639">
      <w:bodyDiv w:val="1"/>
      <w:marLeft w:val="0"/>
      <w:marRight w:val="0"/>
      <w:marTop w:val="0"/>
      <w:marBottom w:val="0"/>
      <w:divBdr>
        <w:top w:val="none" w:sz="0" w:space="0" w:color="auto"/>
        <w:left w:val="none" w:sz="0" w:space="0" w:color="auto"/>
        <w:bottom w:val="none" w:sz="0" w:space="0" w:color="auto"/>
        <w:right w:val="none" w:sz="0" w:space="0" w:color="auto"/>
      </w:divBdr>
    </w:div>
    <w:div w:id="1344435128">
      <w:bodyDiv w:val="1"/>
      <w:marLeft w:val="0"/>
      <w:marRight w:val="0"/>
      <w:marTop w:val="0"/>
      <w:marBottom w:val="0"/>
      <w:divBdr>
        <w:top w:val="none" w:sz="0" w:space="0" w:color="auto"/>
        <w:left w:val="none" w:sz="0" w:space="0" w:color="auto"/>
        <w:bottom w:val="none" w:sz="0" w:space="0" w:color="auto"/>
        <w:right w:val="none" w:sz="0" w:space="0" w:color="auto"/>
      </w:divBdr>
    </w:div>
    <w:div w:id="1412041405">
      <w:bodyDiv w:val="1"/>
      <w:marLeft w:val="0"/>
      <w:marRight w:val="0"/>
      <w:marTop w:val="0"/>
      <w:marBottom w:val="0"/>
      <w:divBdr>
        <w:top w:val="none" w:sz="0" w:space="0" w:color="auto"/>
        <w:left w:val="none" w:sz="0" w:space="0" w:color="auto"/>
        <w:bottom w:val="none" w:sz="0" w:space="0" w:color="auto"/>
        <w:right w:val="none" w:sz="0" w:space="0" w:color="auto"/>
      </w:divBdr>
    </w:div>
    <w:div w:id="177486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file:///C:\Users\ABIR%20AKASH\AppData\Local\Microsoft\Windows\INetCache\IE\I4ODR9HD\data.gov"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55216-3BF9-40CB-9048-25CC3AF6B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4190</Words>
  <Characters>23887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Akash</dc:creator>
  <cp:keywords/>
  <dc:description/>
  <cp:lastModifiedBy>Dell User</cp:lastModifiedBy>
  <cp:revision>2</cp:revision>
  <dcterms:created xsi:type="dcterms:W3CDTF">2025-04-12T19:39:00Z</dcterms:created>
  <dcterms:modified xsi:type="dcterms:W3CDTF">2025-04-12T19:39:00Z</dcterms:modified>
</cp:coreProperties>
</file>