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5F172" w14:textId="77777777" w:rsidR="00D84715" w:rsidRDefault="00000000" w:rsidP="000D2CDF">
      <w:pPr>
        <w:pStyle w:val="Heading1"/>
        <w:jc w:val="center"/>
      </w:pPr>
      <w:r>
        <w:t>Enterprise Reporting and Process Automation Framework</w:t>
      </w:r>
      <w:r>
        <w:br/>
        <w:t>Using Microsoft Power Platform and SSRS</w:t>
      </w:r>
    </w:p>
    <w:p w14:paraId="083C7331" w14:textId="57CAAAB0" w:rsidR="00D84715" w:rsidRDefault="00000000">
      <w:r>
        <w:rPr>
          <w:b/>
        </w:rPr>
        <w:t>Organizational Overview</w:t>
      </w:r>
    </w:p>
    <w:p w14:paraId="121BCAF0" w14:textId="77777777" w:rsidR="00D84715" w:rsidRDefault="00000000">
      <w:r>
        <w:t>A growing enterprise currently utilizes Microsoft Dynamics 365 as its CRM platform along with SQL Server for transactional data storage. As business operations expand, the organization has started experiencing delays in decision-making due to manual reporting processes, disconnected dashboards, and approval workflows that require human intervention. Additionally, there is uncertainty regarding the appropriate use of SSRS and Power BI.</w:t>
      </w:r>
    </w:p>
    <w:p w14:paraId="4F450C23" w14:textId="15031062" w:rsidR="00D84715" w:rsidRDefault="00000000">
      <w:r>
        <w:rPr>
          <w:b/>
        </w:rPr>
        <w:t>Strategic Objective</w:t>
      </w:r>
    </w:p>
    <w:p w14:paraId="26EF8856" w14:textId="77777777" w:rsidR="00D84715" w:rsidRDefault="00000000">
      <w:r>
        <w:t>The organization aims to establish a scalable reporting and automation strategy by leveraging existing Microsoft technologies. The emphasis is on architectural decision-making and business-driven tool selection rather than custom development or implementation.</w:t>
      </w:r>
    </w:p>
    <w:p w14:paraId="70210FA7" w14:textId="77777777" w:rsidR="000D2CDF" w:rsidRDefault="000D2CDF">
      <w:pPr>
        <w:rPr>
          <w:b/>
        </w:rPr>
      </w:pPr>
    </w:p>
    <w:p w14:paraId="4E4E1B1D" w14:textId="1E3847A4" w:rsidR="00D84715" w:rsidRDefault="00000000">
      <w:r>
        <w:rPr>
          <w:b/>
        </w:rPr>
        <w:t>Business Requirements and Recommended Solutions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84715" w:rsidRPr="000D2CDF" w14:paraId="329C23C4" w14:textId="77777777" w:rsidTr="000D2CDF">
        <w:trPr>
          <w:jc w:val="center"/>
        </w:trPr>
        <w:tc>
          <w:tcPr>
            <w:tcW w:w="2880" w:type="dxa"/>
          </w:tcPr>
          <w:p w14:paraId="25731981" w14:textId="77777777" w:rsidR="00D84715" w:rsidRPr="000D2CDF" w:rsidRDefault="00000000">
            <w:pPr>
              <w:rPr>
                <w:b/>
                <w:bCs/>
              </w:rPr>
            </w:pPr>
            <w:r w:rsidRPr="000D2CDF">
              <w:rPr>
                <w:b/>
                <w:bCs/>
              </w:rPr>
              <w:t>Stakeholder</w:t>
            </w:r>
          </w:p>
        </w:tc>
        <w:tc>
          <w:tcPr>
            <w:tcW w:w="2880" w:type="dxa"/>
          </w:tcPr>
          <w:p w14:paraId="4BA627E7" w14:textId="77777777" w:rsidR="00D84715" w:rsidRPr="000D2CDF" w:rsidRDefault="00000000">
            <w:pPr>
              <w:rPr>
                <w:b/>
                <w:bCs/>
              </w:rPr>
            </w:pPr>
            <w:r w:rsidRPr="000D2CDF">
              <w:rPr>
                <w:b/>
                <w:bCs/>
              </w:rPr>
              <w:t>Requirement</w:t>
            </w:r>
          </w:p>
        </w:tc>
        <w:tc>
          <w:tcPr>
            <w:tcW w:w="2880" w:type="dxa"/>
          </w:tcPr>
          <w:p w14:paraId="4055B20B" w14:textId="77777777" w:rsidR="00D84715" w:rsidRPr="000D2CDF" w:rsidRDefault="00000000">
            <w:pPr>
              <w:rPr>
                <w:b/>
                <w:bCs/>
              </w:rPr>
            </w:pPr>
            <w:r w:rsidRPr="000D2CDF">
              <w:rPr>
                <w:b/>
                <w:bCs/>
              </w:rPr>
              <w:t>Recommended Approach</w:t>
            </w:r>
          </w:p>
        </w:tc>
      </w:tr>
      <w:tr w:rsidR="00D84715" w14:paraId="63836B85" w14:textId="77777777" w:rsidTr="000D2CDF">
        <w:trPr>
          <w:jc w:val="center"/>
        </w:trPr>
        <w:tc>
          <w:tcPr>
            <w:tcW w:w="2880" w:type="dxa"/>
          </w:tcPr>
          <w:p w14:paraId="2B14F2E4" w14:textId="77777777" w:rsidR="00D84715" w:rsidRDefault="00000000">
            <w:r>
              <w:t>Executive Team</w:t>
            </w:r>
          </w:p>
        </w:tc>
        <w:tc>
          <w:tcPr>
            <w:tcW w:w="2880" w:type="dxa"/>
          </w:tcPr>
          <w:p w14:paraId="5DB6E2C1" w14:textId="77777777" w:rsidR="00D84715" w:rsidRDefault="00000000">
            <w:r>
              <w:t>Need for a unified, interactive sales monitoring system</w:t>
            </w:r>
          </w:p>
        </w:tc>
        <w:tc>
          <w:tcPr>
            <w:tcW w:w="2880" w:type="dxa"/>
          </w:tcPr>
          <w:p w14:paraId="4C25DC5B" w14:textId="77777777" w:rsidR="00D84715" w:rsidRDefault="00000000">
            <w:r>
              <w:t>Utilize Power BI dashboards for dynamic analytics and cloud-based access</w:t>
            </w:r>
          </w:p>
        </w:tc>
      </w:tr>
      <w:tr w:rsidR="00D84715" w14:paraId="458EEE63" w14:textId="77777777" w:rsidTr="000D2CDF">
        <w:trPr>
          <w:jc w:val="center"/>
        </w:trPr>
        <w:tc>
          <w:tcPr>
            <w:tcW w:w="2880" w:type="dxa"/>
          </w:tcPr>
          <w:p w14:paraId="43C0ACB3" w14:textId="77777777" w:rsidR="00D84715" w:rsidRDefault="00000000">
            <w:r>
              <w:t>Operations</w:t>
            </w:r>
          </w:p>
        </w:tc>
        <w:tc>
          <w:tcPr>
            <w:tcW w:w="2880" w:type="dxa"/>
          </w:tcPr>
          <w:p w14:paraId="51AE31A2" w14:textId="77777777" w:rsidR="00D84715" w:rsidRDefault="00000000">
            <w:r>
              <w:t>Automated daily reporting for operational tracking</w:t>
            </w:r>
          </w:p>
        </w:tc>
        <w:tc>
          <w:tcPr>
            <w:tcW w:w="2880" w:type="dxa"/>
          </w:tcPr>
          <w:p w14:paraId="22B2EF31" w14:textId="77777777" w:rsidR="00D84715" w:rsidRDefault="00000000">
            <w:r>
              <w:t>Adopt SSRS for scheduled and parameterized report generation</w:t>
            </w:r>
          </w:p>
        </w:tc>
      </w:tr>
      <w:tr w:rsidR="00D84715" w14:paraId="0ADB3800" w14:textId="77777777" w:rsidTr="000D2CDF">
        <w:trPr>
          <w:jc w:val="center"/>
        </w:trPr>
        <w:tc>
          <w:tcPr>
            <w:tcW w:w="2880" w:type="dxa"/>
          </w:tcPr>
          <w:p w14:paraId="175C1FAA" w14:textId="77777777" w:rsidR="00D84715" w:rsidRDefault="00000000">
            <w:r>
              <w:t>Finance</w:t>
            </w:r>
          </w:p>
        </w:tc>
        <w:tc>
          <w:tcPr>
            <w:tcW w:w="2880" w:type="dxa"/>
          </w:tcPr>
          <w:p w14:paraId="44376C1D" w14:textId="77777777" w:rsidR="00D84715" w:rsidRDefault="00000000">
            <w:r>
              <w:t>Consistent monthly compliance reporting</w:t>
            </w:r>
          </w:p>
        </w:tc>
        <w:tc>
          <w:tcPr>
            <w:tcW w:w="2880" w:type="dxa"/>
          </w:tcPr>
          <w:p w14:paraId="1D3B6696" w14:textId="77777777" w:rsidR="00D84715" w:rsidRDefault="00000000">
            <w:r>
              <w:t>Deploy SSRS for audit-ready, structured report layouts</w:t>
            </w:r>
          </w:p>
        </w:tc>
      </w:tr>
      <w:tr w:rsidR="00D84715" w14:paraId="0E2475B0" w14:textId="77777777" w:rsidTr="000D2CDF">
        <w:trPr>
          <w:jc w:val="center"/>
        </w:trPr>
        <w:tc>
          <w:tcPr>
            <w:tcW w:w="2880" w:type="dxa"/>
          </w:tcPr>
          <w:p w14:paraId="1700119F" w14:textId="77777777" w:rsidR="00D84715" w:rsidRDefault="00000000">
            <w:r>
              <w:t>Sales Management</w:t>
            </w:r>
          </w:p>
        </w:tc>
        <w:tc>
          <w:tcPr>
            <w:tcW w:w="2880" w:type="dxa"/>
          </w:tcPr>
          <w:p w14:paraId="78B0CE62" w14:textId="77777777" w:rsidR="00D84715" w:rsidRDefault="00000000">
            <w:r>
              <w:t>Quick approval system for discount requests</w:t>
            </w:r>
          </w:p>
        </w:tc>
        <w:tc>
          <w:tcPr>
            <w:tcW w:w="2880" w:type="dxa"/>
          </w:tcPr>
          <w:p w14:paraId="31EA8CB3" w14:textId="77777777" w:rsidR="00D84715" w:rsidRDefault="00000000">
            <w:r>
              <w:t>Use Power Apps for request capture and Power Automate for routing approvals</w:t>
            </w:r>
          </w:p>
        </w:tc>
      </w:tr>
      <w:tr w:rsidR="00D84715" w14:paraId="1921FF7B" w14:textId="77777777" w:rsidTr="000D2CDF">
        <w:trPr>
          <w:jc w:val="center"/>
        </w:trPr>
        <w:tc>
          <w:tcPr>
            <w:tcW w:w="2880" w:type="dxa"/>
          </w:tcPr>
          <w:p w14:paraId="27C39F6E" w14:textId="77777777" w:rsidR="00D84715" w:rsidRDefault="00000000">
            <w:r>
              <w:t>IT Leadership</w:t>
            </w:r>
          </w:p>
        </w:tc>
        <w:tc>
          <w:tcPr>
            <w:tcW w:w="2880" w:type="dxa"/>
          </w:tcPr>
          <w:p w14:paraId="16C8052C" w14:textId="77777777" w:rsidR="00D84715" w:rsidRDefault="00000000">
            <w:r>
              <w:t>Reduce custom development and maintenance</w:t>
            </w:r>
          </w:p>
        </w:tc>
        <w:tc>
          <w:tcPr>
            <w:tcW w:w="2880" w:type="dxa"/>
          </w:tcPr>
          <w:p w14:paraId="127B2408" w14:textId="77777777" w:rsidR="00D84715" w:rsidRDefault="00000000">
            <w:r>
              <w:t>Leverage the Power Platform ecosystem for low-code integration</w:t>
            </w:r>
          </w:p>
        </w:tc>
      </w:tr>
    </w:tbl>
    <w:p w14:paraId="77EEC63F" w14:textId="77777777" w:rsidR="000D2CDF" w:rsidRDefault="000D2CDF">
      <w:pPr>
        <w:rPr>
          <w:b/>
        </w:rPr>
      </w:pPr>
    </w:p>
    <w:p w14:paraId="31ABB548" w14:textId="77777777" w:rsidR="000D2CDF" w:rsidRDefault="000D2CDF">
      <w:pPr>
        <w:rPr>
          <w:b/>
        </w:rPr>
      </w:pPr>
    </w:p>
    <w:p w14:paraId="4852CA7B" w14:textId="1AC9961B" w:rsidR="00D84715" w:rsidRDefault="00000000">
      <w:r>
        <w:rPr>
          <w:b/>
        </w:rPr>
        <w:lastRenderedPageBreak/>
        <w:t>Technology Mapping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84715" w:rsidRPr="000D2CDF" w14:paraId="61767F5E" w14:textId="77777777" w:rsidTr="000D2CDF">
        <w:tc>
          <w:tcPr>
            <w:tcW w:w="2880" w:type="dxa"/>
          </w:tcPr>
          <w:p w14:paraId="2B2E9E63" w14:textId="77777777" w:rsidR="00D84715" w:rsidRPr="000D2CDF" w:rsidRDefault="00000000">
            <w:pPr>
              <w:rPr>
                <w:b/>
                <w:bCs/>
              </w:rPr>
            </w:pPr>
            <w:r w:rsidRPr="000D2CDF">
              <w:rPr>
                <w:b/>
                <w:bCs/>
              </w:rPr>
              <w:t>Business Capability</w:t>
            </w:r>
          </w:p>
        </w:tc>
        <w:tc>
          <w:tcPr>
            <w:tcW w:w="2880" w:type="dxa"/>
          </w:tcPr>
          <w:p w14:paraId="367EFD4E" w14:textId="77777777" w:rsidR="00D84715" w:rsidRPr="000D2CDF" w:rsidRDefault="00000000">
            <w:pPr>
              <w:rPr>
                <w:b/>
                <w:bCs/>
              </w:rPr>
            </w:pPr>
            <w:r w:rsidRPr="000D2CDF">
              <w:rPr>
                <w:b/>
                <w:bCs/>
              </w:rPr>
              <w:t>Microsoft Tool</w:t>
            </w:r>
          </w:p>
        </w:tc>
        <w:tc>
          <w:tcPr>
            <w:tcW w:w="2880" w:type="dxa"/>
          </w:tcPr>
          <w:p w14:paraId="40C85BCC" w14:textId="77777777" w:rsidR="00D84715" w:rsidRPr="000D2CDF" w:rsidRDefault="00000000">
            <w:pPr>
              <w:rPr>
                <w:b/>
                <w:bCs/>
              </w:rPr>
            </w:pPr>
            <w:r w:rsidRPr="000D2CDF">
              <w:rPr>
                <w:b/>
                <w:bCs/>
              </w:rPr>
              <w:t>Business Value</w:t>
            </w:r>
          </w:p>
        </w:tc>
      </w:tr>
      <w:tr w:rsidR="00D84715" w14:paraId="047816DC" w14:textId="77777777" w:rsidTr="000D2CDF">
        <w:tc>
          <w:tcPr>
            <w:tcW w:w="2880" w:type="dxa"/>
          </w:tcPr>
          <w:p w14:paraId="1A012652" w14:textId="77777777" w:rsidR="00D84715" w:rsidRDefault="00000000">
            <w:r>
              <w:t>Executive Insights</w:t>
            </w:r>
          </w:p>
        </w:tc>
        <w:tc>
          <w:tcPr>
            <w:tcW w:w="2880" w:type="dxa"/>
          </w:tcPr>
          <w:p w14:paraId="3927E437" w14:textId="77777777" w:rsidR="00D84715" w:rsidRDefault="00000000">
            <w:r>
              <w:t>Power BI</w:t>
            </w:r>
          </w:p>
        </w:tc>
        <w:tc>
          <w:tcPr>
            <w:tcW w:w="2880" w:type="dxa"/>
          </w:tcPr>
          <w:p w14:paraId="4A6AF64F" w14:textId="77777777" w:rsidR="00D84715" w:rsidRDefault="00000000">
            <w:r>
              <w:t>Interactive analytics for leadership decisions</w:t>
            </w:r>
          </w:p>
        </w:tc>
      </w:tr>
      <w:tr w:rsidR="00D84715" w14:paraId="7A2F1551" w14:textId="77777777" w:rsidTr="000D2CDF">
        <w:tc>
          <w:tcPr>
            <w:tcW w:w="2880" w:type="dxa"/>
          </w:tcPr>
          <w:p w14:paraId="0E11A774" w14:textId="77777777" w:rsidR="00D84715" w:rsidRDefault="00000000">
            <w:r>
              <w:t>Routine Operational Reports</w:t>
            </w:r>
          </w:p>
        </w:tc>
        <w:tc>
          <w:tcPr>
            <w:tcW w:w="2880" w:type="dxa"/>
          </w:tcPr>
          <w:p w14:paraId="5651C317" w14:textId="77777777" w:rsidR="00D84715" w:rsidRDefault="00000000">
            <w:r>
              <w:t>SSRS</w:t>
            </w:r>
          </w:p>
        </w:tc>
        <w:tc>
          <w:tcPr>
            <w:tcW w:w="2880" w:type="dxa"/>
          </w:tcPr>
          <w:p w14:paraId="19B61ACE" w14:textId="77777777" w:rsidR="00D84715" w:rsidRDefault="00000000">
            <w:r>
              <w:t>Automated scheduling and delivery</w:t>
            </w:r>
          </w:p>
        </w:tc>
      </w:tr>
      <w:tr w:rsidR="00D84715" w14:paraId="4C5B4689" w14:textId="77777777" w:rsidTr="000D2CDF">
        <w:tc>
          <w:tcPr>
            <w:tcW w:w="2880" w:type="dxa"/>
          </w:tcPr>
          <w:p w14:paraId="7B51C560" w14:textId="77777777" w:rsidR="00D84715" w:rsidRDefault="00000000">
            <w:r>
              <w:t>Process Automation</w:t>
            </w:r>
          </w:p>
        </w:tc>
        <w:tc>
          <w:tcPr>
            <w:tcW w:w="2880" w:type="dxa"/>
          </w:tcPr>
          <w:p w14:paraId="0B0DE4F2" w14:textId="77777777" w:rsidR="00D84715" w:rsidRDefault="00000000">
            <w:r>
              <w:t>Power Automate</w:t>
            </w:r>
          </w:p>
        </w:tc>
        <w:tc>
          <w:tcPr>
            <w:tcW w:w="2880" w:type="dxa"/>
          </w:tcPr>
          <w:p w14:paraId="2F14CF23" w14:textId="77777777" w:rsidR="00D84715" w:rsidRDefault="00000000">
            <w:r>
              <w:t>Trigger-based workflow execution</w:t>
            </w:r>
          </w:p>
        </w:tc>
      </w:tr>
      <w:tr w:rsidR="00D84715" w14:paraId="7EEAC1FA" w14:textId="77777777" w:rsidTr="000D2CDF">
        <w:tc>
          <w:tcPr>
            <w:tcW w:w="2880" w:type="dxa"/>
          </w:tcPr>
          <w:p w14:paraId="64ADC0EC" w14:textId="77777777" w:rsidR="00D84715" w:rsidRDefault="00000000">
            <w:r>
              <w:t>User Interfaces</w:t>
            </w:r>
          </w:p>
        </w:tc>
        <w:tc>
          <w:tcPr>
            <w:tcW w:w="2880" w:type="dxa"/>
          </w:tcPr>
          <w:p w14:paraId="78CEFEB0" w14:textId="77777777" w:rsidR="00D84715" w:rsidRDefault="00000000">
            <w:r>
              <w:t>Power Apps</w:t>
            </w:r>
          </w:p>
        </w:tc>
        <w:tc>
          <w:tcPr>
            <w:tcW w:w="2880" w:type="dxa"/>
          </w:tcPr>
          <w:p w14:paraId="380DA7CA" w14:textId="77777777" w:rsidR="00D84715" w:rsidRDefault="00000000">
            <w:r>
              <w:t>Low-code data entry forms</w:t>
            </w:r>
          </w:p>
        </w:tc>
      </w:tr>
      <w:tr w:rsidR="00D84715" w14:paraId="17E3CBCC" w14:textId="77777777" w:rsidTr="000D2CDF">
        <w:tc>
          <w:tcPr>
            <w:tcW w:w="2880" w:type="dxa"/>
          </w:tcPr>
          <w:p w14:paraId="0F208C9C" w14:textId="77777777" w:rsidR="00D84715" w:rsidRDefault="00000000">
            <w:r>
              <w:t>Chat-Based Interaction</w:t>
            </w:r>
          </w:p>
        </w:tc>
        <w:tc>
          <w:tcPr>
            <w:tcW w:w="2880" w:type="dxa"/>
          </w:tcPr>
          <w:p w14:paraId="6EBEE8A7" w14:textId="77777777" w:rsidR="00D84715" w:rsidRDefault="00000000">
            <w:r>
              <w:t>Power Virtual Agents</w:t>
            </w:r>
          </w:p>
        </w:tc>
        <w:tc>
          <w:tcPr>
            <w:tcW w:w="2880" w:type="dxa"/>
          </w:tcPr>
          <w:p w14:paraId="2CF04069" w14:textId="77777777" w:rsidR="00D84715" w:rsidRDefault="00000000">
            <w:r>
              <w:t>Self-service query handling</w:t>
            </w:r>
          </w:p>
        </w:tc>
      </w:tr>
    </w:tbl>
    <w:p w14:paraId="3FC4D384" w14:textId="77777777" w:rsidR="000D2CDF" w:rsidRDefault="000D2CDF">
      <w:pPr>
        <w:rPr>
          <w:b/>
        </w:rPr>
      </w:pPr>
    </w:p>
    <w:p w14:paraId="190E07CF" w14:textId="7CF33F1F" w:rsidR="00D84715" w:rsidRDefault="00000000">
      <w:r>
        <w:rPr>
          <w:b/>
        </w:rPr>
        <w:t>Enterprise Application of SSRS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D84715" w:rsidRPr="000D2CDF" w14:paraId="247BFB40" w14:textId="77777777" w:rsidTr="000D2CDF">
        <w:tc>
          <w:tcPr>
            <w:tcW w:w="4320" w:type="dxa"/>
          </w:tcPr>
          <w:p w14:paraId="4A4E5A9A" w14:textId="77777777" w:rsidR="00D84715" w:rsidRPr="000D2CDF" w:rsidRDefault="00000000">
            <w:pPr>
              <w:rPr>
                <w:b/>
                <w:bCs/>
              </w:rPr>
            </w:pPr>
            <w:r w:rsidRPr="000D2CDF">
              <w:rPr>
                <w:b/>
                <w:bCs/>
              </w:rPr>
              <w:t>SSRS Element</w:t>
            </w:r>
          </w:p>
        </w:tc>
        <w:tc>
          <w:tcPr>
            <w:tcW w:w="4320" w:type="dxa"/>
          </w:tcPr>
          <w:p w14:paraId="3AF6ADF2" w14:textId="77777777" w:rsidR="00D84715" w:rsidRPr="000D2CDF" w:rsidRDefault="00000000">
            <w:pPr>
              <w:rPr>
                <w:b/>
                <w:bCs/>
              </w:rPr>
            </w:pPr>
            <w:r w:rsidRPr="000D2CDF">
              <w:rPr>
                <w:b/>
                <w:bCs/>
              </w:rPr>
              <w:t>Enterprise Role</w:t>
            </w:r>
          </w:p>
        </w:tc>
      </w:tr>
      <w:tr w:rsidR="00D84715" w14:paraId="1855A18A" w14:textId="77777777" w:rsidTr="000D2CDF">
        <w:tc>
          <w:tcPr>
            <w:tcW w:w="4320" w:type="dxa"/>
          </w:tcPr>
          <w:p w14:paraId="43629407" w14:textId="77777777" w:rsidR="00D84715" w:rsidRDefault="00000000">
            <w:r>
              <w:t>Data Source</w:t>
            </w:r>
          </w:p>
        </w:tc>
        <w:tc>
          <w:tcPr>
            <w:tcW w:w="4320" w:type="dxa"/>
          </w:tcPr>
          <w:p w14:paraId="37D598D9" w14:textId="77777777" w:rsidR="00D84715" w:rsidRDefault="00000000">
            <w:r>
              <w:t>Central connection with CRM and SQL systems</w:t>
            </w:r>
          </w:p>
        </w:tc>
      </w:tr>
      <w:tr w:rsidR="00D84715" w14:paraId="4B8CFA5C" w14:textId="77777777" w:rsidTr="000D2CDF">
        <w:tc>
          <w:tcPr>
            <w:tcW w:w="4320" w:type="dxa"/>
          </w:tcPr>
          <w:p w14:paraId="2822E368" w14:textId="77777777" w:rsidR="00D84715" w:rsidRDefault="00000000">
            <w:r>
              <w:t>Datasets</w:t>
            </w:r>
          </w:p>
        </w:tc>
        <w:tc>
          <w:tcPr>
            <w:tcW w:w="4320" w:type="dxa"/>
          </w:tcPr>
          <w:p w14:paraId="5D7AD011" w14:textId="77777777" w:rsidR="00D84715" w:rsidRDefault="00000000">
            <w:r>
              <w:t>Filtered business data for reporting</w:t>
            </w:r>
          </w:p>
        </w:tc>
      </w:tr>
      <w:tr w:rsidR="00D84715" w14:paraId="24B75584" w14:textId="77777777" w:rsidTr="000D2CDF">
        <w:tc>
          <w:tcPr>
            <w:tcW w:w="4320" w:type="dxa"/>
          </w:tcPr>
          <w:p w14:paraId="7A6D819F" w14:textId="77777777" w:rsidR="00D84715" w:rsidRDefault="00000000">
            <w:r>
              <w:t>Paginated Reports</w:t>
            </w:r>
          </w:p>
        </w:tc>
        <w:tc>
          <w:tcPr>
            <w:tcW w:w="4320" w:type="dxa"/>
          </w:tcPr>
          <w:p w14:paraId="5612A7AC" w14:textId="77777777" w:rsidR="00D84715" w:rsidRDefault="00000000">
            <w:r>
              <w:t>Standardized printable outputs</w:t>
            </w:r>
          </w:p>
        </w:tc>
      </w:tr>
      <w:tr w:rsidR="00D84715" w14:paraId="7A8E27CB" w14:textId="77777777" w:rsidTr="000D2CDF">
        <w:tc>
          <w:tcPr>
            <w:tcW w:w="4320" w:type="dxa"/>
          </w:tcPr>
          <w:p w14:paraId="28586F3D" w14:textId="77777777" w:rsidR="00D84715" w:rsidRDefault="00000000">
            <w:r>
              <w:t>Parameters</w:t>
            </w:r>
          </w:p>
        </w:tc>
        <w:tc>
          <w:tcPr>
            <w:tcW w:w="4320" w:type="dxa"/>
          </w:tcPr>
          <w:p w14:paraId="63B0392C" w14:textId="77777777" w:rsidR="00D84715" w:rsidRDefault="00000000">
            <w:r>
              <w:t>User-defined report filters</w:t>
            </w:r>
          </w:p>
        </w:tc>
      </w:tr>
      <w:tr w:rsidR="00D84715" w14:paraId="5814C83A" w14:textId="77777777" w:rsidTr="000D2CDF">
        <w:tc>
          <w:tcPr>
            <w:tcW w:w="4320" w:type="dxa"/>
          </w:tcPr>
          <w:p w14:paraId="3A999CA5" w14:textId="77777777" w:rsidR="00D84715" w:rsidRDefault="00000000">
            <w:r>
              <w:t>Deployment</w:t>
            </w:r>
          </w:p>
        </w:tc>
        <w:tc>
          <w:tcPr>
            <w:tcW w:w="4320" w:type="dxa"/>
          </w:tcPr>
          <w:p w14:paraId="321B3032" w14:textId="77777777" w:rsidR="00D84715" w:rsidRDefault="00000000">
            <w:r>
              <w:t>Controlled report access and governance</w:t>
            </w:r>
          </w:p>
        </w:tc>
      </w:tr>
    </w:tbl>
    <w:p w14:paraId="40CA0636" w14:textId="77777777" w:rsidR="000D2CDF" w:rsidRDefault="000D2CDF">
      <w:pPr>
        <w:rPr>
          <w:b/>
        </w:rPr>
      </w:pPr>
    </w:p>
    <w:p w14:paraId="30523FA6" w14:textId="215D1784" w:rsidR="00D84715" w:rsidRDefault="00000000">
      <w:r>
        <w:rPr>
          <w:b/>
        </w:rPr>
        <w:t>Comparative Analysis: SSRS vs Power BI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84715" w14:paraId="365AA2A7" w14:textId="77777777" w:rsidTr="000D2CDF">
        <w:tc>
          <w:tcPr>
            <w:tcW w:w="2880" w:type="dxa"/>
          </w:tcPr>
          <w:p w14:paraId="5E609054" w14:textId="77777777" w:rsidR="00D84715" w:rsidRPr="000D2CDF" w:rsidRDefault="00000000">
            <w:pPr>
              <w:rPr>
                <w:b/>
                <w:bCs/>
              </w:rPr>
            </w:pPr>
            <w:r w:rsidRPr="000D2CDF">
              <w:rPr>
                <w:b/>
                <w:bCs/>
              </w:rPr>
              <w:t>Evaluation Criteria</w:t>
            </w:r>
          </w:p>
        </w:tc>
        <w:tc>
          <w:tcPr>
            <w:tcW w:w="2880" w:type="dxa"/>
          </w:tcPr>
          <w:p w14:paraId="398DDC3B" w14:textId="77777777" w:rsidR="00D84715" w:rsidRPr="000D2CDF" w:rsidRDefault="00000000">
            <w:pPr>
              <w:rPr>
                <w:b/>
                <w:bCs/>
              </w:rPr>
            </w:pPr>
            <w:r w:rsidRPr="000D2CDF">
              <w:rPr>
                <w:b/>
                <w:bCs/>
              </w:rPr>
              <w:t>SSRS</w:t>
            </w:r>
          </w:p>
        </w:tc>
        <w:tc>
          <w:tcPr>
            <w:tcW w:w="2880" w:type="dxa"/>
          </w:tcPr>
          <w:p w14:paraId="124684A0" w14:textId="77777777" w:rsidR="00D84715" w:rsidRPr="000D2CDF" w:rsidRDefault="00000000">
            <w:pPr>
              <w:rPr>
                <w:b/>
                <w:bCs/>
              </w:rPr>
            </w:pPr>
            <w:r w:rsidRPr="000D2CDF">
              <w:rPr>
                <w:b/>
                <w:bCs/>
              </w:rPr>
              <w:t>Power BI</w:t>
            </w:r>
          </w:p>
        </w:tc>
      </w:tr>
      <w:tr w:rsidR="00D84715" w14:paraId="4462FA97" w14:textId="77777777" w:rsidTr="000D2CDF">
        <w:tc>
          <w:tcPr>
            <w:tcW w:w="2880" w:type="dxa"/>
          </w:tcPr>
          <w:p w14:paraId="4E1EA0CE" w14:textId="77777777" w:rsidR="00D84715" w:rsidRDefault="00000000">
            <w:r>
              <w:t>Primary Function</w:t>
            </w:r>
          </w:p>
        </w:tc>
        <w:tc>
          <w:tcPr>
            <w:tcW w:w="2880" w:type="dxa"/>
          </w:tcPr>
          <w:p w14:paraId="080BEB43" w14:textId="77777777" w:rsidR="00D84715" w:rsidRDefault="00000000">
            <w:r>
              <w:t>Operational Reporting</w:t>
            </w:r>
          </w:p>
        </w:tc>
        <w:tc>
          <w:tcPr>
            <w:tcW w:w="2880" w:type="dxa"/>
          </w:tcPr>
          <w:p w14:paraId="4C4D1672" w14:textId="77777777" w:rsidR="00D84715" w:rsidRDefault="00000000">
            <w:r>
              <w:t>Analytical Insights</w:t>
            </w:r>
          </w:p>
        </w:tc>
      </w:tr>
      <w:tr w:rsidR="00D84715" w14:paraId="3F02E772" w14:textId="77777777" w:rsidTr="000D2CDF">
        <w:tc>
          <w:tcPr>
            <w:tcW w:w="2880" w:type="dxa"/>
          </w:tcPr>
          <w:p w14:paraId="24345144" w14:textId="77777777" w:rsidR="00D84715" w:rsidRDefault="00000000">
            <w:r>
              <w:t>Interactivity</w:t>
            </w:r>
          </w:p>
        </w:tc>
        <w:tc>
          <w:tcPr>
            <w:tcW w:w="2880" w:type="dxa"/>
          </w:tcPr>
          <w:p w14:paraId="061E7273" w14:textId="77777777" w:rsidR="00D84715" w:rsidRDefault="00000000">
            <w:r>
              <w:t>Basic</w:t>
            </w:r>
          </w:p>
        </w:tc>
        <w:tc>
          <w:tcPr>
            <w:tcW w:w="2880" w:type="dxa"/>
          </w:tcPr>
          <w:p w14:paraId="591969F6" w14:textId="77777777" w:rsidR="00D84715" w:rsidRDefault="00000000">
            <w:r>
              <w:t>Advanced</w:t>
            </w:r>
          </w:p>
        </w:tc>
      </w:tr>
      <w:tr w:rsidR="00D84715" w14:paraId="33A47A30" w14:textId="77777777" w:rsidTr="000D2CDF">
        <w:tc>
          <w:tcPr>
            <w:tcW w:w="2880" w:type="dxa"/>
          </w:tcPr>
          <w:p w14:paraId="6D75DB86" w14:textId="77777777" w:rsidR="00D84715" w:rsidRDefault="00000000">
            <w:r>
              <w:t>Scheduling Capability</w:t>
            </w:r>
          </w:p>
        </w:tc>
        <w:tc>
          <w:tcPr>
            <w:tcW w:w="2880" w:type="dxa"/>
          </w:tcPr>
          <w:p w14:paraId="5D739F16" w14:textId="77777777" w:rsidR="00D84715" w:rsidRDefault="00000000">
            <w:r>
              <w:t>Extensive</w:t>
            </w:r>
          </w:p>
        </w:tc>
        <w:tc>
          <w:tcPr>
            <w:tcW w:w="2880" w:type="dxa"/>
          </w:tcPr>
          <w:p w14:paraId="37AAEF20" w14:textId="77777777" w:rsidR="00D84715" w:rsidRDefault="00000000">
            <w:r>
              <w:t>Moderate</w:t>
            </w:r>
          </w:p>
        </w:tc>
      </w:tr>
      <w:tr w:rsidR="00D84715" w14:paraId="00E5E26B" w14:textId="77777777" w:rsidTr="000D2CDF">
        <w:tc>
          <w:tcPr>
            <w:tcW w:w="2880" w:type="dxa"/>
          </w:tcPr>
          <w:p w14:paraId="47F05BED" w14:textId="77777777" w:rsidR="00D84715" w:rsidRDefault="00000000">
            <w:r>
              <w:t>Data Handling</w:t>
            </w:r>
          </w:p>
        </w:tc>
        <w:tc>
          <w:tcPr>
            <w:tcW w:w="2880" w:type="dxa"/>
          </w:tcPr>
          <w:p w14:paraId="6B0380CA" w14:textId="77777777" w:rsidR="00D84715" w:rsidRDefault="00000000">
            <w:r>
              <w:t>Transactional Data</w:t>
            </w:r>
          </w:p>
        </w:tc>
        <w:tc>
          <w:tcPr>
            <w:tcW w:w="2880" w:type="dxa"/>
          </w:tcPr>
          <w:p w14:paraId="0070C298" w14:textId="77777777" w:rsidR="00D84715" w:rsidRDefault="00000000">
            <w:r>
              <w:t>Aggregated Data</w:t>
            </w:r>
          </w:p>
        </w:tc>
      </w:tr>
      <w:tr w:rsidR="00D84715" w14:paraId="4B3D71F1" w14:textId="77777777" w:rsidTr="000D2CDF">
        <w:tc>
          <w:tcPr>
            <w:tcW w:w="2880" w:type="dxa"/>
          </w:tcPr>
          <w:p w14:paraId="0E2BC1E5" w14:textId="77777777" w:rsidR="00D84715" w:rsidRDefault="00000000">
            <w:r>
              <w:lastRenderedPageBreak/>
              <w:t>Primary Users</w:t>
            </w:r>
          </w:p>
        </w:tc>
        <w:tc>
          <w:tcPr>
            <w:tcW w:w="2880" w:type="dxa"/>
          </w:tcPr>
          <w:p w14:paraId="3FBA34CF" w14:textId="77777777" w:rsidR="00D84715" w:rsidRDefault="00000000">
            <w:r>
              <w:t>Finance and Operations</w:t>
            </w:r>
          </w:p>
        </w:tc>
        <w:tc>
          <w:tcPr>
            <w:tcW w:w="2880" w:type="dxa"/>
          </w:tcPr>
          <w:p w14:paraId="6588C6BF" w14:textId="77777777" w:rsidR="00D84715" w:rsidRDefault="00000000">
            <w:r>
              <w:t>Senior Management</w:t>
            </w:r>
          </w:p>
        </w:tc>
      </w:tr>
    </w:tbl>
    <w:p w14:paraId="604EC853" w14:textId="77777777" w:rsidR="000D2CDF" w:rsidRDefault="000D2CDF">
      <w:pPr>
        <w:rPr>
          <w:b/>
        </w:rPr>
      </w:pPr>
    </w:p>
    <w:p w14:paraId="0F48FB40" w14:textId="49680B64" w:rsidR="00D84715" w:rsidRDefault="00000000">
      <w:r>
        <w:rPr>
          <w:b/>
        </w:rPr>
        <w:t>Conclusion</w:t>
      </w:r>
    </w:p>
    <w:p w14:paraId="7DDB91C6" w14:textId="77777777" w:rsidR="00D84715" w:rsidRDefault="00000000">
      <w:r>
        <w:t>A balanced enterprise reporting framework should incorporate both SSRS and Power BI to address different business needs. SSRS provides consistency and compliance for operational reporting, whereas Power BI facilitates interactive insights for strategic planning. The Microsoft Power Platform bridges workflows, data, and user interaction, ensuring improved governance, flexibility, and long-term scalability.</w:t>
      </w:r>
    </w:p>
    <w:sectPr w:rsidR="00D847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8700267">
    <w:abstractNumId w:val="8"/>
  </w:num>
  <w:num w:numId="2" w16cid:durableId="2050058899">
    <w:abstractNumId w:val="6"/>
  </w:num>
  <w:num w:numId="3" w16cid:durableId="1595355886">
    <w:abstractNumId w:val="5"/>
  </w:num>
  <w:num w:numId="4" w16cid:durableId="1532064883">
    <w:abstractNumId w:val="4"/>
  </w:num>
  <w:num w:numId="5" w16cid:durableId="1208566851">
    <w:abstractNumId w:val="7"/>
  </w:num>
  <w:num w:numId="6" w16cid:durableId="687025724">
    <w:abstractNumId w:val="3"/>
  </w:num>
  <w:num w:numId="7" w16cid:durableId="1660233251">
    <w:abstractNumId w:val="2"/>
  </w:num>
  <w:num w:numId="8" w16cid:durableId="70785727">
    <w:abstractNumId w:val="1"/>
  </w:num>
  <w:num w:numId="9" w16cid:durableId="63647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CDF"/>
    <w:rsid w:val="0015074B"/>
    <w:rsid w:val="0029639D"/>
    <w:rsid w:val="00326F90"/>
    <w:rsid w:val="00AA1D8D"/>
    <w:rsid w:val="00B47730"/>
    <w:rsid w:val="00CB0664"/>
    <w:rsid w:val="00D84715"/>
    <w:rsid w:val="00E438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3DCC1"/>
  <w14:defaultImageDpi w14:val="300"/>
  <w15:docId w15:val="{2CF35A43-C17D-4CC2-91C5-FF50C4086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Amisha Kumari</cp:lastModifiedBy>
  <cp:revision>2</cp:revision>
  <dcterms:created xsi:type="dcterms:W3CDTF">2013-12-23T23:15:00Z</dcterms:created>
  <dcterms:modified xsi:type="dcterms:W3CDTF">2026-02-16T06:25:00Z</dcterms:modified>
  <cp:category/>
</cp:coreProperties>
</file>