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60DBD" w:rsidRPr="00CD7FEE" w:rsidRDefault="00A902DE">
      <w:pPr>
        <w:rPr>
          <w:rFonts w:ascii="Times New Roman" w:hAnsi="Times New Roman" w:cs="Times New Roman"/>
        </w:rPr>
      </w:pPr>
      <w:r w:rsidRPr="00CD7FEE">
        <w:rPr>
          <w:rFonts w:ascii="Times New Roman" w:hAnsi="Times New Roman" w:cs="Times New Roman"/>
        </w:rPr>
        <w:t xml:space="preserve">Lab 6: </w:t>
      </w:r>
      <w:r w:rsidR="00270CDA">
        <w:rPr>
          <w:rFonts w:ascii="Times New Roman" w:hAnsi="Times New Roman" w:cs="Times New Roman"/>
        </w:rPr>
        <w:t>Advanced Tableau IV</w:t>
      </w:r>
    </w:p>
    <w:p w:rsidR="00A902DE" w:rsidRPr="00CD7FEE" w:rsidRDefault="00A902DE">
      <w:pPr>
        <w:rPr>
          <w:rFonts w:ascii="Times New Roman" w:hAnsi="Times New Roman" w:cs="Times New Roman"/>
        </w:rPr>
      </w:pPr>
    </w:p>
    <w:p w:rsidR="00A902DE" w:rsidRPr="00CD7FEE" w:rsidRDefault="00A902DE">
      <w:pPr>
        <w:rPr>
          <w:rFonts w:ascii="Times New Roman" w:hAnsi="Times New Roman" w:cs="Times New Roman"/>
        </w:rPr>
      </w:pPr>
      <w:r w:rsidRPr="00CD7FEE">
        <w:rPr>
          <w:rFonts w:ascii="Times New Roman" w:hAnsi="Times New Roman" w:cs="Times New Roman"/>
        </w:rPr>
        <w:t>Name:</w:t>
      </w:r>
      <w:r w:rsidR="00684B61">
        <w:rPr>
          <w:rFonts w:ascii="Times New Roman" w:hAnsi="Times New Roman" w:cs="Times New Roman"/>
        </w:rPr>
        <w:t xml:space="preserve"> Amisha Farhana Shaik</w:t>
      </w:r>
    </w:p>
    <w:p w:rsidR="00A902DE" w:rsidRDefault="00A902DE">
      <w:pPr>
        <w:rPr>
          <w:rFonts w:ascii="Times New Roman" w:hAnsi="Times New Roman" w:cs="Times New Roman"/>
        </w:rPr>
      </w:pPr>
    </w:p>
    <w:p w:rsidR="002B07D8" w:rsidRPr="00CD7FEE" w:rsidRDefault="002B07D8">
      <w:pPr>
        <w:rPr>
          <w:rFonts w:ascii="Times New Roman" w:hAnsi="Times New Roman" w:cs="Times New Roman"/>
        </w:rPr>
      </w:pPr>
    </w:p>
    <w:p w:rsidR="00A902DE" w:rsidRPr="00CD7FEE" w:rsidRDefault="00525B2C" w:rsidP="00A902D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</w:t>
      </w:r>
      <w:r w:rsidR="00A902DE" w:rsidRPr="00CD7FEE">
        <w:rPr>
          <w:rFonts w:ascii="Times New Roman" w:hAnsi="Times New Roman" w:cs="Times New Roman"/>
        </w:rPr>
        <w:t>. Showing statistics and forecasting: use the analytics pane and trend lines:</w:t>
      </w:r>
    </w:p>
    <w:p w:rsidR="00A902DE" w:rsidRDefault="00A902DE" w:rsidP="00A902DE">
      <w:pPr>
        <w:rPr>
          <w:rFonts w:ascii="Times New Roman" w:hAnsi="Times New Roman" w:cs="Times New Roman"/>
        </w:rPr>
      </w:pPr>
      <w:r w:rsidRPr="00CD7FEE">
        <w:rPr>
          <w:rFonts w:ascii="Times New Roman" w:hAnsi="Times New Roman" w:cs="Times New Roman"/>
        </w:rPr>
        <w:t>(1). Build a trend line between weight and standard cost, enable confidence interval, are the correlation coefficient between these two facts significant?</w:t>
      </w:r>
      <w:r w:rsidR="001E1C9E">
        <w:rPr>
          <w:rFonts w:ascii="Times New Roman" w:hAnsi="Times New Roman" w:cs="Times New Roman"/>
        </w:rPr>
        <w:t xml:space="preserve"> Yes, they have negative and significant correlation coefficient.</w:t>
      </w:r>
    </w:p>
    <w:p w:rsidR="00525B2C" w:rsidRDefault="00525B2C" w:rsidP="00A902D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2F670EE" wp14:editId="535729E2">
            <wp:extent cx="4155146" cy="3486150"/>
            <wp:effectExtent l="0" t="0" r="0" b="0"/>
            <wp:docPr id="1625692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692398" name="Picture 162569239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2885" cy="3492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1C9E" w:rsidRPr="00CD7FEE" w:rsidRDefault="001E1C9E" w:rsidP="00A902D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>
            <wp:extent cx="5943600" cy="3425825"/>
            <wp:effectExtent l="0" t="0" r="0" b="3175"/>
            <wp:docPr id="36565547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655477" name="Picture 36565547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02DE" w:rsidRDefault="00A902DE" w:rsidP="00A902DE">
      <w:pPr>
        <w:rPr>
          <w:rFonts w:ascii="Times New Roman" w:hAnsi="Times New Roman" w:cs="Times New Roman"/>
        </w:rPr>
      </w:pPr>
      <w:r w:rsidRPr="00CD7FEE">
        <w:rPr>
          <w:rFonts w:ascii="Times New Roman" w:hAnsi="Times New Roman" w:cs="Times New Roman"/>
        </w:rPr>
        <w:t>(2). Generate a forecast in the View: build a forecast line to predict the sum of sales amount in 2015 (</w:t>
      </w:r>
      <w:r w:rsidR="00477EC7">
        <w:rPr>
          <w:rFonts w:ascii="Times New Roman" w:hAnsi="Times New Roman" w:cs="Times New Roman"/>
        </w:rPr>
        <w:t>order</w:t>
      </w:r>
      <w:r w:rsidRPr="00CD7FEE">
        <w:rPr>
          <w:rFonts w:ascii="Times New Roman" w:hAnsi="Times New Roman" w:cs="Times New Roman"/>
        </w:rPr>
        <w:t xml:space="preserve"> date);</w:t>
      </w:r>
    </w:p>
    <w:p w:rsidR="001E1C9E" w:rsidRPr="00CD7FEE" w:rsidRDefault="001E1C9E" w:rsidP="00A902D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BF7B5D6" wp14:editId="79079E57">
            <wp:extent cx="5943600" cy="4228465"/>
            <wp:effectExtent l="0" t="0" r="0" b="635"/>
            <wp:docPr id="150464323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643230" name="Picture 150464323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02DE" w:rsidRPr="00CD7FEE" w:rsidRDefault="00A902DE" w:rsidP="00A902DE">
      <w:pPr>
        <w:rPr>
          <w:rFonts w:ascii="Times New Roman" w:hAnsi="Times New Roman" w:cs="Times New Roman"/>
        </w:rPr>
      </w:pPr>
    </w:p>
    <w:p w:rsidR="00A902DE" w:rsidRPr="00CD7FEE" w:rsidRDefault="00525B2C" w:rsidP="00A902D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2</w:t>
      </w:r>
      <w:r w:rsidR="00A902DE" w:rsidRPr="00CD7FEE">
        <w:rPr>
          <w:rFonts w:ascii="Times New Roman" w:hAnsi="Times New Roman" w:cs="Times New Roman"/>
        </w:rPr>
        <w:t>. Find Clusters in Data:</w:t>
      </w:r>
    </w:p>
    <w:p w:rsidR="00785173" w:rsidRDefault="00A902DE" w:rsidP="00A902DE">
      <w:pPr>
        <w:rPr>
          <w:rFonts w:ascii="Times New Roman" w:hAnsi="Times New Roman" w:cs="Times New Roman"/>
        </w:rPr>
      </w:pPr>
      <w:r w:rsidRPr="00CD7FEE">
        <w:rPr>
          <w:rFonts w:ascii="Times New Roman" w:hAnsi="Times New Roman" w:cs="Times New Roman"/>
        </w:rPr>
        <w:t xml:space="preserve">(1). Find clusters in the scatterplot of weight and product cost from production dimension; How many clusters are generated automatically? </w:t>
      </w:r>
    </w:p>
    <w:p w:rsidR="00785173" w:rsidRDefault="00785173" w:rsidP="00A902D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- 3 clusters generated by default.</w:t>
      </w:r>
    </w:p>
    <w:p w:rsidR="00785173" w:rsidRDefault="00525B2C" w:rsidP="00A902D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>
            <wp:extent cx="4717488" cy="4133850"/>
            <wp:effectExtent l="0" t="0" r="0" b="0"/>
            <wp:docPr id="16608093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80933" name="Picture 16608093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9716" cy="4135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02DE" w:rsidRDefault="00A902DE" w:rsidP="00A902DE">
      <w:pPr>
        <w:rPr>
          <w:rFonts w:ascii="Times New Roman" w:hAnsi="Times New Roman" w:cs="Times New Roman"/>
        </w:rPr>
      </w:pPr>
      <w:r w:rsidRPr="00CD7FEE">
        <w:rPr>
          <w:rFonts w:ascii="Times New Roman" w:hAnsi="Times New Roman" w:cs="Times New Roman"/>
        </w:rPr>
        <w:lastRenderedPageBreak/>
        <w:t>Distinguish these clusters using different colors;</w:t>
      </w:r>
      <w:r w:rsidR="00525B2C">
        <w:rPr>
          <w:rFonts w:ascii="Times New Roman" w:hAnsi="Times New Roman" w:cs="Times New Roman"/>
          <w:noProof/>
        </w:rPr>
        <w:drawing>
          <wp:inline distT="0" distB="0" distL="0" distR="0">
            <wp:extent cx="4356330" cy="3990975"/>
            <wp:effectExtent l="0" t="0" r="0" b="0"/>
            <wp:docPr id="13364232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42326" name="Picture 13364232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7741" cy="3992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5173" w:rsidRPr="00CD7FEE" w:rsidRDefault="00785173" w:rsidP="00A902DE">
      <w:pPr>
        <w:rPr>
          <w:rFonts w:ascii="Times New Roman" w:hAnsi="Times New Roman" w:cs="Times New Roman"/>
        </w:rPr>
      </w:pPr>
    </w:p>
    <w:p w:rsidR="00A902DE" w:rsidRPr="00CD7FEE" w:rsidRDefault="00A902DE" w:rsidP="00A902DE">
      <w:pPr>
        <w:rPr>
          <w:rFonts w:ascii="Times New Roman" w:hAnsi="Times New Roman" w:cs="Times New Roman"/>
        </w:rPr>
      </w:pPr>
      <w:r w:rsidRPr="00CD7FEE">
        <w:rPr>
          <w:rFonts w:ascii="Times New Roman" w:hAnsi="Times New Roman" w:cs="Times New Roman"/>
        </w:rPr>
        <w:t>(2). Display only cluster 1 and cluster 2 in the view; Save clusters as groups in the data field, and rename the groups;</w:t>
      </w:r>
    </w:p>
    <w:p w:rsidR="00A902DE" w:rsidRPr="00CD7FEE" w:rsidRDefault="00A902DE" w:rsidP="00A902DE">
      <w:pPr>
        <w:rPr>
          <w:rFonts w:ascii="Times New Roman" w:hAnsi="Times New Roman" w:cs="Times New Roman"/>
        </w:rPr>
      </w:pPr>
    </w:p>
    <w:p w:rsidR="00BD7E48" w:rsidRPr="00CD7FEE" w:rsidRDefault="00525B2C" w:rsidP="00BD7E4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>
            <wp:extent cx="3303579" cy="2952750"/>
            <wp:effectExtent l="0" t="0" r="0" b="0"/>
            <wp:docPr id="74059455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594555" name="Picture 74059455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1577" cy="2959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13FC" w:rsidRDefault="00525B2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>
            <wp:extent cx="3834799" cy="3600450"/>
            <wp:effectExtent l="0" t="0" r="635" b="0"/>
            <wp:docPr id="48128510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285102" name="Picture 48128510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8029" cy="3603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5B2C" w:rsidRPr="00CD7FEE" w:rsidRDefault="00525B2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B7B93A6" wp14:editId="4EDC4F99">
            <wp:extent cx="5084481" cy="3171825"/>
            <wp:effectExtent l="0" t="0" r="0" b="3175"/>
            <wp:docPr id="104719178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191789" name="Picture 104719178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6531" cy="3173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25B2C" w:rsidRPr="00CD7FEE" w:rsidSect="003756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02DE"/>
    <w:rsid w:val="00054FEC"/>
    <w:rsid w:val="000B5786"/>
    <w:rsid w:val="001E1C9E"/>
    <w:rsid w:val="00225B23"/>
    <w:rsid w:val="00261DCE"/>
    <w:rsid w:val="00270CDA"/>
    <w:rsid w:val="002B07D8"/>
    <w:rsid w:val="002C0DF9"/>
    <w:rsid w:val="0037563A"/>
    <w:rsid w:val="00437C3A"/>
    <w:rsid w:val="00477EC7"/>
    <w:rsid w:val="00525B2C"/>
    <w:rsid w:val="00560DBD"/>
    <w:rsid w:val="006601CD"/>
    <w:rsid w:val="00684B61"/>
    <w:rsid w:val="006F13FC"/>
    <w:rsid w:val="0071448B"/>
    <w:rsid w:val="00761DCD"/>
    <w:rsid w:val="00780DDF"/>
    <w:rsid w:val="00785173"/>
    <w:rsid w:val="00860A45"/>
    <w:rsid w:val="00A0295D"/>
    <w:rsid w:val="00A902DE"/>
    <w:rsid w:val="00B01C22"/>
    <w:rsid w:val="00BD7E48"/>
    <w:rsid w:val="00C669B3"/>
    <w:rsid w:val="00CD7FEE"/>
    <w:rsid w:val="00D57C5E"/>
    <w:rsid w:val="00DB5FA9"/>
    <w:rsid w:val="00FC6D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3215E2"/>
  <w14:defaultImageDpi w14:val="32767"/>
  <w15:chartTrackingRefBased/>
  <w15:docId w15:val="{A2C39260-F1BB-3A4C-9D5E-CD40E7B4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1375</TotalTime>
  <Pages>5</Pages>
  <Words>128</Words>
  <Characters>736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Yuanyuan Gao</dc:creator>
  <cp:keywords/>
  <dc:description/>
  <cp:lastModifiedBy>Amisha Farhana Shaik</cp:lastModifiedBy>
  <cp:revision>6</cp:revision>
  <dcterms:created xsi:type="dcterms:W3CDTF">2023-10-16T02:33:00Z</dcterms:created>
  <dcterms:modified xsi:type="dcterms:W3CDTF">2025-04-18T03:43:00Z</dcterms:modified>
</cp:coreProperties>
</file>