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BASED SEGMENTATION(CC , MLO)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EfficientNetB0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66988" cy="181324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813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05113" cy="176811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768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ResUNET-152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624138" cy="219361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19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4163" cy="220173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20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SegFormer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167313" cy="238253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382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20097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