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8F850" w14:textId="3E6DB135" w:rsidR="00D14A77" w:rsidRDefault="00D14A77" w:rsidP="00D14A77"/>
    <w:p w14:paraId="519ACB63" w14:textId="5A879D0B" w:rsidR="00D14A77" w:rsidRDefault="00D14A77" w:rsidP="00D14A77">
      <w:r>
        <w:t>N091,N093,N102,N107</w:t>
      </w:r>
    </w:p>
    <w:p w14:paraId="3A7962E4" w14:textId="17EE0129" w:rsidR="00D14A77" w:rsidRDefault="00D14A77" w:rsidP="00D14A77">
      <w:r>
        <w:t xml:space="preserve"> Synopsis</w:t>
      </w:r>
    </w:p>
    <w:p w14:paraId="5DD39B12" w14:textId="77777777" w:rsidR="00D14A77" w:rsidRDefault="00D14A77" w:rsidP="00D14A77"/>
    <w:p w14:paraId="19F0DE01" w14:textId="3233324A" w:rsidR="00D14A77" w:rsidRDefault="00D14A77" w:rsidP="00D14A77">
      <w:r>
        <w:t>*Title:</w:t>
      </w:r>
      <w:r>
        <w:t xml:space="preserve"> </w:t>
      </w:r>
      <w:r>
        <w:t>Mental Health Prediction using AI</w:t>
      </w:r>
    </w:p>
    <w:p w14:paraId="48818562" w14:textId="77777777" w:rsidR="00D14A77" w:rsidRDefault="00D14A77" w:rsidP="00D14A77"/>
    <w:p w14:paraId="2BE6E335" w14:textId="77777777" w:rsidR="00D14A77" w:rsidRDefault="00D14A77" w:rsidP="00D14A77">
      <w:r>
        <w:t>### *1. Introduction*</w:t>
      </w:r>
    </w:p>
    <w:p w14:paraId="53A74397" w14:textId="77777777" w:rsidR="00D14A77" w:rsidRDefault="00D14A77" w:rsidP="00D14A77"/>
    <w:p w14:paraId="52D8E1CE" w14:textId="77777777" w:rsidR="00D14A77" w:rsidRDefault="00D14A77" w:rsidP="00D14A77">
      <w:r>
        <w:t xml:space="preserve">Mental health issues such as depression, anxiety, and stress are growing concerns in today’s fast-paced society. Early detection and prediction of mental health risks can play a critical role in providing timely intervention and support. Traditional diagnosis relies on self-reports and clinical evaluations, which are often delayed or overlooked. To address this, Artificial Intelligence (AI) can be leveraged to </w:t>
      </w:r>
      <w:proofErr w:type="spellStart"/>
      <w:r>
        <w:t>analyze</w:t>
      </w:r>
      <w:proofErr w:type="spellEnd"/>
      <w:r>
        <w:t xml:space="preserve"> biometric, textual, and voice data to detect early signs of mental health deterioration.</w:t>
      </w:r>
    </w:p>
    <w:p w14:paraId="655B6F87" w14:textId="77777777" w:rsidR="00D14A77" w:rsidRDefault="00D14A77" w:rsidP="00D14A77"/>
    <w:p w14:paraId="7FD28A1F" w14:textId="77777777" w:rsidR="00D14A77" w:rsidRDefault="00D14A77" w:rsidP="00D14A77">
      <w:r>
        <w:t>### *2. Objectives*</w:t>
      </w:r>
    </w:p>
    <w:p w14:paraId="4B09BFAC" w14:textId="77777777" w:rsidR="00D14A77" w:rsidRDefault="00D14A77" w:rsidP="00D14A77"/>
    <w:p w14:paraId="500AFF6D" w14:textId="77777777" w:rsidR="00D14A77" w:rsidRDefault="00D14A77" w:rsidP="00D14A77">
      <w:r>
        <w:t>* To develop an AI-driven system that predicts the risk of mental health issues.</w:t>
      </w:r>
    </w:p>
    <w:p w14:paraId="50F5DF8C" w14:textId="77777777" w:rsidR="00D14A77" w:rsidRDefault="00D14A77" w:rsidP="00D14A77">
      <w:r>
        <w:t>* To collect multimodal data such as biometric inputs, voice, and textual information for analysis.</w:t>
      </w:r>
    </w:p>
    <w:p w14:paraId="038DEDBB" w14:textId="77777777" w:rsidR="00D14A77" w:rsidRDefault="00D14A77" w:rsidP="00D14A77">
      <w:r>
        <w:t>* To provide real-time risk assessment and feedback to users.</w:t>
      </w:r>
    </w:p>
    <w:p w14:paraId="76E5D9AD" w14:textId="77777777" w:rsidR="00D14A77" w:rsidRDefault="00D14A77" w:rsidP="00D14A77">
      <w:r>
        <w:t>* To assist mental health professionals with data-driven insights for better treatment and follow-up.</w:t>
      </w:r>
    </w:p>
    <w:p w14:paraId="6ADCAB45" w14:textId="77777777" w:rsidR="00D14A77" w:rsidRDefault="00D14A77" w:rsidP="00D14A77"/>
    <w:p w14:paraId="2EA365C9" w14:textId="77777777" w:rsidR="00D14A77" w:rsidRDefault="00D14A77" w:rsidP="00D14A77">
      <w:r>
        <w:t>### *3. Methodology*</w:t>
      </w:r>
    </w:p>
    <w:p w14:paraId="4D84A344" w14:textId="77777777" w:rsidR="00D14A77" w:rsidRDefault="00D14A77" w:rsidP="00D14A77"/>
    <w:p w14:paraId="747839F9" w14:textId="77D3F9F6" w:rsidR="00D14A77" w:rsidRDefault="00D14A77" w:rsidP="00D14A77">
      <w:r>
        <w:t>1. *User Interaction: Users log in, agree to consent/privacy policies, and provide data (biometric, text, or voice).</w:t>
      </w:r>
    </w:p>
    <w:p w14:paraId="4354F03B" w14:textId="72DADFB1" w:rsidR="00D14A77" w:rsidRDefault="00D14A77" w:rsidP="00D14A77">
      <w:r>
        <w:t>2. *Data Preprocessing:</w:t>
      </w:r>
      <w:r>
        <w:t xml:space="preserve"> </w:t>
      </w:r>
      <w:r>
        <w:t>The system cleans and validates the collected data.</w:t>
      </w:r>
    </w:p>
    <w:p w14:paraId="2C90DB21" w14:textId="51C46E9A" w:rsidR="00D14A77" w:rsidRDefault="00D14A77" w:rsidP="00D14A77">
      <w:r>
        <w:t xml:space="preserve">3. *AI Model Execution: AI algorithms </w:t>
      </w:r>
      <w:proofErr w:type="spellStart"/>
      <w:r>
        <w:t>analyze</w:t>
      </w:r>
      <w:proofErr w:type="spellEnd"/>
      <w:r>
        <w:t xml:space="preserve"> the input to determine emotional states and predict mental health risk levels.</w:t>
      </w:r>
    </w:p>
    <w:p w14:paraId="4C3356B5" w14:textId="14B6CFFE" w:rsidR="00D14A77" w:rsidRDefault="00D14A77" w:rsidP="00D14A77">
      <w:r>
        <w:lastRenderedPageBreak/>
        <w:t>4. *Decision Process:</w:t>
      </w:r>
    </w:p>
    <w:p w14:paraId="68922FCC" w14:textId="77777777" w:rsidR="00D14A77" w:rsidRDefault="00D14A77" w:rsidP="00D14A77"/>
    <w:p w14:paraId="4B40A157" w14:textId="77777777" w:rsidR="00D14A77" w:rsidRDefault="00D14A77" w:rsidP="00D14A77">
      <w:r>
        <w:t xml:space="preserve">   * If *high risk* is detected → Trigger alerts, generate detailed reports, and suggest professional consultation.</w:t>
      </w:r>
    </w:p>
    <w:p w14:paraId="097A6698" w14:textId="77777777" w:rsidR="00D14A77" w:rsidRDefault="00D14A77" w:rsidP="00D14A77">
      <w:r>
        <w:t xml:space="preserve">   * If *low risk* is detected → Provide wellness advice, light activities, and downloadable reports.</w:t>
      </w:r>
    </w:p>
    <w:p w14:paraId="37BE7C7B" w14:textId="52474F37" w:rsidR="00D14A77" w:rsidRDefault="00D14A77" w:rsidP="00D14A77">
      <w:r>
        <w:t>5. *Continuous Monitoring:</w:t>
      </w:r>
      <w:r>
        <w:t xml:space="preserve"> </w:t>
      </w:r>
      <w:r>
        <w:t xml:space="preserve"> The system checks user health periodically and updates recommendations.</w:t>
      </w:r>
    </w:p>
    <w:p w14:paraId="39839219" w14:textId="77777777" w:rsidR="00D14A77" w:rsidRDefault="00D14A77" w:rsidP="00D14A77"/>
    <w:p w14:paraId="0788A5D9" w14:textId="7E401C6E" w:rsidR="00D14A77" w:rsidRDefault="00D14A77" w:rsidP="00D14A77">
      <w:r>
        <w:t>### *</w:t>
      </w:r>
      <w:r>
        <w:t>4</w:t>
      </w:r>
      <w:r>
        <w:t>. Expected Outcome*</w:t>
      </w:r>
    </w:p>
    <w:p w14:paraId="204F245D" w14:textId="77777777" w:rsidR="00D14A77" w:rsidRDefault="00D14A77" w:rsidP="00D14A77"/>
    <w:p w14:paraId="1732D5E9" w14:textId="77777777" w:rsidR="00D14A77" w:rsidRDefault="00D14A77" w:rsidP="00D14A77">
      <w:r>
        <w:t>* An AI-based system capable of predicting mental health risks.</w:t>
      </w:r>
    </w:p>
    <w:p w14:paraId="1445021F" w14:textId="77777777" w:rsidR="00D14A77" w:rsidRDefault="00D14A77" w:rsidP="00D14A77">
      <w:r>
        <w:t>* Early intervention through timely alerts and professional consultation.</w:t>
      </w:r>
    </w:p>
    <w:p w14:paraId="366F14C3" w14:textId="77777777" w:rsidR="00D14A77" w:rsidRDefault="00D14A77" w:rsidP="00D14A77">
      <w:r>
        <w:t>* Improved well-being of users by providing continuous monitoring and personalized wellness suggestions.</w:t>
      </w:r>
    </w:p>
    <w:p w14:paraId="5E7C4AD7" w14:textId="77777777" w:rsidR="00D14A77" w:rsidRDefault="00D14A77" w:rsidP="00D14A77">
      <w:r>
        <w:t>* A framework that can be extended to real-world applications in healthcare, workplaces, and educational institutions.</w:t>
      </w:r>
    </w:p>
    <w:p w14:paraId="614FF751" w14:textId="77777777" w:rsidR="00D14A77" w:rsidRDefault="00D14A77" w:rsidP="00D14A77"/>
    <w:p w14:paraId="53CFB6C4" w14:textId="2AD1EC02" w:rsidR="00D14A77" w:rsidRDefault="00D14A77" w:rsidP="00D14A77">
      <w:r>
        <w:t>### *</w:t>
      </w:r>
      <w:r>
        <w:t>5</w:t>
      </w:r>
      <w:r>
        <w:t>. Applications*</w:t>
      </w:r>
    </w:p>
    <w:p w14:paraId="62A35CF6" w14:textId="77777777" w:rsidR="00D14A77" w:rsidRDefault="00D14A77" w:rsidP="00D14A77"/>
    <w:p w14:paraId="30322874" w14:textId="77777777" w:rsidR="00D14A77" w:rsidRDefault="00D14A77" w:rsidP="00D14A77">
      <w:r>
        <w:t>* Clinical mental health support.</w:t>
      </w:r>
    </w:p>
    <w:p w14:paraId="0F46B0E0" w14:textId="77777777" w:rsidR="00D14A77" w:rsidRDefault="00D14A77" w:rsidP="00D14A77">
      <w:r>
        <w:t>* Workplace employee wellness programs.</w:t>
      </w:r>
    </w:p>
    <w:p w14:paraId="25FC46D6" w14:textId="77777777" w:rsidR="00D14A77" w:rsidRDefault="00D14A77" w:rsidP="00D14A77">
      <w:r>
        <w:t>* Educational institutions for student well-being monitoring.</w:t>
      </w:r>
    </w:p>
    <w:p w14:paraId="5A3641D4" w14:textId="77777777" w:rsidR="00D14A77" w:rsidRDefault="00D14A77" w:rsidP="00D14A77">
      <w:r>
        <w:t>* Preventive healthcare solutions.</w:t>
      </w:r>
    </w:p>
    <w:p w14:paraId="6E8843CB" w14:textId="77777777" w:rsidR="00D14A77" w:rsidRDefault="00D14A77" w:rsidP="00D14A77"/>
    <w:p w14:paraId="7C9DC485" w14:textId="77777777" w:rsidR="00D14A77" w:rsidRDefault="00D14A77" w:rsidP="00D14A77">
      <w:r>
        <w:t>---</w:t>
      </w:r>
    </w:p>
    <w:p w14:paraId="206E71FA" w14:textId="5257D694" w:rsidR="00DA42FA" w:rsidRDefault="00DA42FA" w:rsidP="00D14A77"/>
    <w:sectPr w:rsidR="00DA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77"/>
    <w:rsid w:val="00035F24"/>
    <w:rsid w:val="00407DB4"/>
    <w:rsid w:val="00D14A77"/>
    <w:rsid w:val="00D32113"/>
    <w:rsid w:val="00D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E9A7"/>
  <w15:chartTrackingRefBased/>
  <w15:docId w15:val="{8F320067-0CF2-489A-9E45-B956CB91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VAIDYA - 70472300022</dc:creator>
  <cp:keywords/>
  <dc:description/>
  <cp:lastModifiedBy>ATHARVA VAIDYA - 70472300022</cp:lastModifiedBy>
  <cp:revision>1</cp:revision>
  <dcterms:created xsi:type="dcterms:W3CDTF">2025-08-17T17:25:00Z</dcterms:created>
  <dcterms:modified xsi:type="dcterms:W3CDTF">2025-08-17T17:27:00Z</dcterms:modified>
</cp:coreProperties>
</file>