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TestNG Vs 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Comparison code written here: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https://github.com/Amit-GitRepository/JUnitVsTestNG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98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815"/>
        <w:gridCol w:w="4155"/>
        <w:tblGridChange w:id="0">
          <w:tblGrid>
            <w:gridCol w:w="2010"/>
            <w:gridCol w:w="4815"/>
            <w:gridCol w:w="41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JUnit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Skipping a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Skipping test is done by using @Ignored above @Test annotation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Skipped test is highlighted in console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Skipped by using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@Test(enabled = false)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Skipped tests are not highlighted in console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Method Dependency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 such feature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 be achieved using @Test(dependsOnMethods="test2")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Dependent method is skipped if prior method fails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Suite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all classes can be run using @RunWith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Suits can be executed in testNG using xml file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However using TestNG it creates an xml for failed scenarios, which can be used to re-run tests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Parameterization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can be passed parameter using </w:t>
            </w:r>
          </w:p>
          <w:p w:rsidR="00000000" w:rsidDel="00000000" w:rsidP="00000000" w:rsidRDefault="00000000" w:rsidRPr="00000000">
            <w:pPr>
              <w:widowControl w:val="0"/>
              <w:spacing w:after="300"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shd w:fill="f7f7f9" w:val="clear"/>
                <w:rtl w:val="0"/>
              </w:rPr>
              <w:t xml:space="preserve">@RunWith(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7f7f9" w:val="clear"/>
                <w:rtl w:val="0"/>
              </w:rPr>
              <w:t xml:space="preserve">value </w:t>
            </w:r>
            <w:r w:rsidDel="00000000" w:rsidR="00000000" w:rsidRPr="00000000">
              <w:rPr>
                <w:rFonts w:ascii="Consolas" w:cs="Consolas" w:eastAsia="Consolas" w:hAnsi="Consolas"/>
                <w:color w:val="a67f59"/>
                <w:sz w:val="20"/>
                <w:szCs w:val="20"/>
                <w:shd w:fill="f7f7f9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7f7f9" w:val="clear"/>
                <w:rtl w:val="0"/>
              </w:rPr>
              <w:t xml:space="preserve"> Parameterized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shd w:fill="f7f7f9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77aa"/>
                <w:sz w:val="20"/>
                <w:szCs w:val="20"/>
                <w:shd w:fill="f7f7f9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shd w:fill="f7f7f9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 can pass parameters from TestNG.xml to tests using @Parameter annotation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Running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Cannot run TestNG test using JUnit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JUnit test can be run using testNG.xml adding junit=true in test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Annotations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Lesser number of annotations in comparison to TestNG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 JUnit 4, we have to declare “@BeforeClass” and “@AfterClass” method as static method.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 JUnit 4, the annotation naming convention is a bit confusing, e.g “Before”, “After” and “Expected”, we do not really understand what is “Before” and “After” do, and what we “Expected” from test 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Extra annotations include @BeforeSuite, BeforeTest and BeforeGroup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TestNG is more flexible in method declaration, it does not have this constraints.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TestiNG is easier to understand, it uses “BeforeMethod”, “AfterMethod” and “ExpectedException” instead.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Amit-GitRepository/JUnitVsTestNG" TargetMode="External"/></Relationships>
</file>