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58" w:rsidRPr="00183BCE" w:rsidRDefault="00D71C58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ALPHA:</w:t>
      </w:r>
    </w:p>
    <w:p w:rsidR="00D71C58" w:rsidRPr="00183BCE" w:rsidRDefault="00D71C58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p w:rsidR="008F5DFB" w:rsidRPr="00183BCE" w:rsidRDefault="008F5DFB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The general equation representing alpha decay is:</w:t>
      </w:r>
    </w:p>
    <w:p w:rsidR="008F5DFB" w:rsidRPr="00183BCE" w:rsidRDefault="008572AA" w:rsidP="00183BCE">
      <w:pPr>
        <w:rPr>
          <w:rFonts w:asciiTheme="majorHAnsi" w:hAnsiTheme="majorHAnsi"/>
          <w:sz w:val="32"/>
          <w:szCs w:val="32"/>
        </w:rPr>
      </w:pPr>
      <m:oMathPara>
        <m:oMath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Z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</m:t>
              </m:r>
            </m:sup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X</m:t>
              </m:r>
            </m:e>
          </m:sPre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→ </m:t>
          </m:r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Z-2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A-4</m:t>
              </m:r>
            </m:sup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Y</m:t>
              </m:r>
            </m:e>
          </m:sPre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+ </m:t>
          </m:r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2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4</m:t>
              </m:r>
            </m:sup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He</m:t>
              </m:r>
            </m:e>
          </m:sPre>
        </m:oMath>
      </m:oMathPara>
    </w:p>
    <w:p w:rsidR="008F5DFB" w:rsidRPr="00183BCE" w:rsidRDefault="008F5DFB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where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:</w:t>
      </w:r>
    </w:p>
    <w:p w:rsidR="008F5DFB" w:rsidRPr="00183BCE" w:rsidRDefault="008572AA" w:rsidP="00183BCE">
      <w:pPr>
        <w:numPr>
          <w:ilvl w:val="0"/>
          <w:numId w:val="2"/>
        </w:numPr>
        <w:shd w:val="clear" w:color="auto" w:fill="FFFFFF"/>
        <w:spacing w:beforeAutospacing="1" w:after="0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Z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X</m:t>
            </m:r>
          </m:e>
        </m:sPre>
      </m:oMath>
      <w:r w:rsidR="008F5DFB"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</w:t>
      </w:r>
      <w:proofErr w:type="gramStart"/>
      <w:r w:rsidR="008F5DFB"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is</w:t>
      </w:r>
      <w:proofErr w:type="gramEnd"/>
      <w:r w:rsidR="008F5DFB"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the parent nucleus, the starting nucleus.</w:t>
      </w:r>
    </w:p>
    <w:p w:rsidR="008F5DFB" w:rsidRPr="00183BCE" w:rsidRDefault="008F5DFB" w:rsidP="00183BCE">
      <w:pPr>
        <w:numPr>
          <w:ilvl w:val="0"/>
          <w:numId w:val="2"/>
        </w:numPr>
        <w:shd w:val="clear" w:color="auto" w:fill="FFFFFF"/>
        <w:spacing w:beforeAutospacing="1" w:after="0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>A</m:t>
        </m:r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</w:t>
      </w: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is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the total number of </w:t>
      </w:r>
      <w:hyperlink r:id="rId6" w:tooltip="Nucleon" w:history="1">
        <w:r w:rsidRPr="00183BCE">
          <w:rPr>
            <w:rFonts w:asciiTheme="majorHAnsi" w:eastAsia="Times New Roman" w:hAnsiTheme="majorHAnsi" w:cs="Arial"/>
            <w:sz w:val="32"/>
            <w:szCs w:val="32"/>
            <w:lang w:eastAsia="en-IN"/>
          </w:rPr>
          <w:t>nucleons</w:t>
        </w:r>
      </w:hyperlink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(the number of neutrons plus the number of protons).</w:t>
      </w:r>
    </w:p>
    <w:p w:rsidR="008F5DFB" w:rsidRPr="00183BCE" w:rsidRDefault="008F5DFB" w:rsidP="00183BCE">
      <w:pPr>
        <w:numPr>
          <w:ilvl w:val="0"/>
          <w:numId w:val="2"/>
        </w:numPr>
        <w:shd w:val="clear" w:color="auto" w:fill="FFFFFF"/>
        <w:spacing w:beforeAutospacing="1" w:after="0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</w:t>
      </w:r>
      <m:oMath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>Z</m:t>
        </m:r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 </w:t>
      </w: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is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the total number of protons.</w:t>
      </w:r>
    </w:p>
    <w:p w:rsidR="008F5DFB" w:rsidRPr="00183BCE" w:rsidRDefault="008572AA" w:rsidP="00183BCE">
      <w:pPr>
        <w:numPr>
          <w:ilvl w:val="0"/>
          <w:numId w:val="2"/>
        </w:numPr>
        <w:shd w:val="clear" w:color="auto" w:fill="FFFFFF"/>
        <w:spacing w:beforeAutospacing="1" w:after="0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Z-2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A-4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Y</m:t>
            </m:r>
          </m:e>
        </m:sPre>
      </m:oMath>
      <w:r w:rsidR="008F5DFB"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is the daughter nucleus, the ending nucleus</w:t>
      </w:r>
    </w:p>
    <w:p w:rsidR="008F5DFB" w:rsidRPr="00183BCE" w:rsidRDefault="008572AA" w:rsidP="00183BCE">
      <w:pPr>
        <w:numPr>
          <w:ilvl w:val="0"/>
          <w:numId w:val="2"/>
        </w:numPr>
        <w:shd w:val="clear" w:color="auto" w:fill="FFFFFF"/>
        <w:spacing w:beforeAutospacing="1" w:after="0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4</m:t>
            </m:r>
          </m:sup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He</m:t>
            </m:r>
          </m:e>
        </m:sPre>
      </m:oMath>
      <w:r w:rsidR="008F5DFB"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is the released alpha particle</w:t>
      </w:r>
    </w:p>
    <w:p w:rsidR="00D71C58" w:rsidRPr="00183BCE" w:rsidRDefault="00D71C58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br/>
      </w:r>
    </w:p>
    <w:p w:rsidR="00D71C58" w:rsidRPr="00183BCE" w:rsidRDefault="00D71C58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BETA</w:t>
      </w:r>
    </w:p>
    <w:p w:rsidR="00D71C58" w:rsidRPr="00183BCE" w:rsidRDefault="00D71C58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1)</w:t>
      </w:r>
    </w:p>
    <w:p w:rsidR="00D71C58" w:rsidRPr="00183BCE" w:rsidRDefault="00D71C58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The general equation representing alpha decay is:</w:t>
      </w:r>
    </w:p>
    <w:p w:rsidR="00D71C58" w:rsidRPr="00183BCE" w:rsidRDefault="00D71C58" w:rsidP="00183BCE">
      <w:pPr>
        <w:rPr>
          <w:rFonts w:asciiTheme="majorHAnsi" w:hAnsiTheme="majorHAnsi"/>
          <w:sz w:val="32"/>
          <w:szCs w:val="32"/>
        </w:rPr>
      </w:pPr>
      <m:oMathPara>
        <m:oMath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Z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32"/>
                      <w:bdr w:val="none" w:sz="0" w:space="0" w:color="auto" w:frame="1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N</m:t>
                  </m:r>
                </m:sub>
              </m:sSub>
            </m:e>
          </m:sPre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→ </m:t>
          </m:r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Z+1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32"/>
                      <w:bdr w:val="none" w:sz="0" w:space="0" w:color="auto" w:frame="1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N-1</m:t>
                  </m:r>
                </m:sub>
              </m:sSub>
            </m:e>
          </m:sPre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-</m:t>
              </m:r>
            </m:sup>
          </m:sSup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bdr w:val="none" w:sz="0" w:space="0" w:color="auto" w:frame="1"/>
                  <w:lang w:eastAsia="en-IN"/>
                </w:rPr>
                <m:t>ν</m:t>
              </m:r>
            </m:e>
          </m:acc>
        </m:oMath>
      </m:oMathPara>
    </w:p>
    <w:p w:rsidR="00D71C58" w:rsidRPr="00183BCE" w:rsidRDefault="00D71C58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where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:</w:t>
      </w:r>
    </w:p>
    <w:p w:rsidR="00183BCE" w:rsidRPr="00183BCE" w:rsidRDefault="00D71C58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Z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N</m:t>
                </m:r>
              </m:sub>
            </m:sSub>
          </m:e>
        </m:sPre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</w:t>
      </w: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is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the parent nucleus, the starting nucleus.</w:t>
      </w:r>
      <w:r w:rsidR="00183BCE"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</w:t>
      </w:r>
    </w:p>
    <w:p w:rsidR="00D71C58" w:rsidRPr="00D71C58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Z+1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N-1</m:t>
                </m:r>
              </m:sub>
            </m:sSub>
          </m:e>
        </m:sPre>
      </m:oMath>
      <w:r w:rsidR="00D71C58" w:rsidRPr="00D71C58">
        <w:rPr>
          <w:rFonts w:asciiTheme="majorHAnsi" w:eastAsia="Times New Roman" w:hAnsiTheme="majorHAnsi" w:cs="Arial"/>
          <w:sz w:val="32"/>
          <w:szCs w:val="32"/>
          <w:lang w:eastAsia="en-IN"/>
        </w:rPr>
        <w:t> is the daughter nucleus</w:t>
      </w:r>
    </w:p>
    <w:p w:rsidR="00183BCE" w:rsidRPr="00D71C58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-</m:t>
            </m:r>
          </m:sup>
        </m:sSup>
      </m:oMath>
      <w:r w:rsidR="00D71C58" w:rsidRPr="00D71C58">
        <w:rPr>
          <w:rFonts w:asciiTheme="majorHAnsi" w:eastAsia="Times New Roman" w:hAnsiTheme="majorHAnsi" w:cs="Arial"/>
          <w:sz w:val="32"/>
          <w:szCs w:val="32"/>
          <w:lang w:eastAsia="en-IN"/>
        </w:rPr>
        <w:t> is the released beta particle, an electron</w:t>
      </w:r>
    </w:p>
    <w:p w:rsidR="00D71C58" w:rsidRPr="00183BCE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bdr w:val="none" w:sz="0" w:space="0" w:color="auto" w:frame="1"/>
                <w:lang w:eastAsia="en-IN"/>
              </w:rPr>
              <m:t>ν</m:t>
            </m:r>
          </m:e>
        </m:acc>
      </m:oMath>
      <w:r w:rsidR="00D71C58" w:rsidRPr="00D71C58">
        <w:rPr>
          <w:rFonts w:asciiTheme="majorHAnsi" w:eastAsia="Times New Roman" w:hAnsiTheme="majorHAnsi" w:cs="Arial"/>
          <w:sz w:val="32"/>
          <w:szCs w:val="32"/>
          <w:lang w:eastAsia="en-IN"/>
        </w:rPr>
        <w:t> is the released anti-neutrino</w:t>
      </w:r>
    </w:p>
    <w:p w:rsidR="00183BCE" w:rsidRPr="00183BCE" w:rsidRDefault="00183BCE" w:rsidP="00183BCE">
      <w:pPr>
        <w:shd w:val="clear" w:color="auto" w:fill="FFFFFF"/>
        <w:spacing w:beforeAutospacing="1" w:after="0"/>
        <w:ind w:left="720"/>
        <w:jc w:val="both"/>
        <w:rPr>
          <w:rFonts w:asciiTheme="majorHAnsi" w:eastAsia="Times New Roman" w:hAnsiTheme="majorHAnsi" w:cs="Arial"/>
          <w:sz w:val="32"/>
          <w:szCs w:val="32"/>
          <w:bdr w:val="none" w:sz="0" w:space="0" w:color="auto" w:frame="1"/>
          <w:lang w:eastAsia="en-IN"/>
        </w:rPr>
      </w:pPr>
    </w:p>
    <w:p w:rsidR="00183BCE" w:rsidRPr="00D71C58" w:rsidRDefault="00183BCE" w:rsidP="00183BCE">
      <w:pPr>
        <w:shd w:val="clear" w:color="auto" w:fill="FFFFFF"/>
        <w:spacing w:beforeAutospacing="1" w:after="0"/>
        <w:ind w:left="7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p w:rsidR="00D71C58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lastRenderedPageBreak/>
        <w:t>2)</w:t>
      </w:r>
    </w:p>
    <w:p w:rsidR="00183BCE" w:rsidRPr="00183BCE" w:rsidRDefault="00183BCE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The general equation representing alpha decay is:</w:t>
      </w:r>
    </w:p>
    <w:p w:rsidR="00183BCE" w:rsidRPr="00183BCE" w:rsidRDefault="00183BCE" w:rsidP="00183BCE">
      <w:pPr>
        <w:rPr>
          <w:rFonts w:asciiTheme="majorHAnsi" w:hAnsiTheme="majorHAnsi"/>
          <w:sz w:val="32"/>
          <w:szCs w:val="32"/>
        </w:rPr>
      </w:pPr>
      <m:oMathPara>
        <m:oMath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Z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32"/>
                      <w:bdr w:val="none" w:sz="0" w:space="0" w:color="auto" w:frame="1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N</m:t>
                  </m:r>
                </m:sub>
              </m:sSub>
            </m:e>
          </m:sPre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→ </m:t>
          </m:r>
          <m:sPre>
            <m:sPre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PrePr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Z</m:t>
              </m:r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-</m:t>
              </m:r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32"/>
                      <w:szCs w:val="32"/>
                      <w:bdr w:val="none" w:sz="0" w:space="0" w:color="auto" w:frame="1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N</m:t>
                  </m:r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+</m:t>
                  </m:r>
                  <m:r>
                    <w:rPr>
                      <w:rFonts w:ascii="Cambria Math" w:eastAsia="Times New Roman" w:hAnsi="Cambria Math" w:cs="Arial"/>
                      <w:sz w:val="32"/>
                      <w:szCs w:val="32"/>
                      <w:bdr w:val="none" w:sz="0" w:space="0" w:color="auto" w:frame="1"/>
                      <w:lang w:eastAsia="en-IN"/>
                    </w:rPr>
                    <m:t>1</m:t>
                  </m:r>
                </m:sub>
              </m:sSub>
            </m:e>
          </m:sPre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+</m:t>
              </m:r>
            </m:sup>
          </m:sSup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bdr w:val="none" w:sz="0" w:space="0" w:color="auto" w:frame="1"/>
              <w:lang w:eastAsia="en-IN"/>
            </w:rPr>
            <m:t>ν</m:t>
          </m:r>
        </m:oMath>
      </m:oMathPara>
    </w:p>
    <w:p w:rsidR="00183BCE" w:rsidRPr="00183BCE" w:rsidRDefault="00183BCE" w:rsidP="00183BCE">
      <w:pPr>
        <w:shd w:val="clear" w:color="auto" w:fill="FFFFFF"/>
        <w:spacing w:before="96" w:after="12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where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:</w:t>
      </w:r>
    </w:p>
    <w:p w:rsidR="00183BCE" w:rsidRPr="00183BCE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Z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N</m:t>
                </m:r>
              </m:sub>
            </m:sSub>
          </m:e>
        </m:sPre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</w:t>
      </w: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is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 xml:space="preserve"> the parent nucleus, the starting nucleus. </w:t>
      </w:r>
    </w:p>
    <w:p w:rsidR="00183BCE" w:rsidRPr="00D71C58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Pre>
          <m:sPre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PrePr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Z-1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bdr w:val="none" w:sz="0" w:space="0" w:color="auto" w:frame="1"/>
                    <w:lang w:eastAsia="en-IN"/>
                  </w:rPr>
                  <m:t>N+1</m:t>
                </m:r>
              </m:sub>
            </m:sSub>
          </m:e>
        </m:sPre>
      </m:oMath>
      <w:r w:rsidRPr="00D71C58">
        <w:rPr>
          <w:rFonts w:asciiTheme="majorHAnsi" w:eastAsia="Times New Roman" w:hAnsiTheme="majorHAnsi" w:cs="Arial"/>
          <w:sz w:val="32"/>
          <w:szCs w:val="32"/>
          <w:lang w:eastAsia="en-IN"/>
        </w:rPr>
        <w:t> is the daughter nucleus</w:t>
      </w:r>
    </w:p>
    <w:p w:rsidR="00183BCE" w:rsidRPr="00D71C58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+</m:t>
            </m:r>
          </m:sup>
        </m:sSup>
      </m:oMath>
      <w:r w:rsidRPr="00D71C58">
        <w:rPr>
          <w:rFonts w:asciiTheme="majorHAnsi" w:eastAsia="Times New Roman" w:hAnsiTheme="majorHAnsi" w:cs="Arial"/>
          <w:sz w:val="32"/>
          <w:szCs w:val="32"/>
          <w:lang w:eastAsia="en-IN"/>
        </w:rPr>
        <w:t> is the released beta particle, an electron</w:t>
      </w:r>
    </w:p>
    <w:p w:rsidR="00183BCE" w:rsidRPr="00D71C58" w:rsidRDefault="00183BCE" w:rsidP="00183BCE">
      <w:pPr>
        <w:numPr>
          <w:ilvl w:val="0"/>
          <w:numId w:val="2"/>
        </w:num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r>
          <w:rPr>
            <w:rFonts w:ascii="Cambria Math" w:eastAsiaTheme="minorEastAsia" w:hAnsi="Cambria Math"/>
            <w:sz w:val="32"/>
            <w:szCs w:val="32"/>
            <w:bdr w:val="none" w:sz="0" w:space="0" w:color="auto" w:frame="1"/>
            <w:lang w:eastAsia="en-IN"/>
          </w:rPr>
          <m:t>ν</m:t>
        </m:r>
      </m:oMath>
      <w:r w:rsidRPr="00D71C58">
        <w:rPr>
          <w:rFonts w:asciiTheme="majorHAnsi" w:eastAsia="Times New Roman" w:hAnsiTheme="majorHAnsi" w:cs="Arial"/>
          <w:sz w:val="32"/>
          <w:szCs w:val="32"/>
          <w:lang w:eastAsia="en-IN"/>
        </w:rPr>
        <w:t> is the released anti-neutrino</w:t>
      </w: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GAMMA</w:t>
      </w: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A</m:t>
              </m:r>
            </m:e>
            <m:sup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*</m:t>
              </m:r>
            </m:sup>
          </m:sSup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→</m:t>
          </m:r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A</m:t>
          </m:r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+ </m:t>
          </m:r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γ</m:t>
          </m:r>
        </m:oMath>
      </m:oMathPara>
    </w:p>
    <w:p w:rsidR="00183BCE" w:rsidRPr="00183BCE" w:rsidRDefault="00183BCE" w:rsidP="00183BCE">
      <w:pPr>
        <w:shd w:val="clear" w:color="auto" w:fill="FFFFFF"/>
        <w:spacing w:before="96" w:after="120" w:line="240" w:lineRule="auto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w:proofErr w:type="gramStart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where</w:t>
      </w:r>
      <w:proofErr w:type="gramEnd"/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:</w:t>
      </w:r>
    </w:p>
    <w:p w:rsidR="00183BCE" w:rsidRPr="00183BCE" w:rsidRDefault="00183BCE" w:rsidP="00183BC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*</m:t>
            </m:r>
          </m:sup>
        </m:sSup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is the excited atom</w:t>
      </w:r>
    </w:p>
    <w:p w:rsidR="00183BCE" w:rsidRPr="00183BCE" w:rsidRDefault="00183BCE" w:rsidP="00183BC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>A</m:t>
        </m:r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is a relaxed state of the initial excited atom</w:t>
      </w:r>
    </w:p>
    <w:p w:rsidR="00183BCE" w:rsidRPr="00183BCE" w:rsidRDefault="00183BCE" w:rsidP="00183BC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>γ</m:t>
        </m:r>
      </m:oMath>
      <w:r w:rsidRPr="00183BCE">
        <w:rPr>
          <w:rFonts w:asciiTheme="majorHAnsi" w:eastAsia="Times New Roman" w:hAnsiTheme="majorHAnsi" w:cs="Arial"/>
          <w:sz w:val="32"/>
          <w:szCs w:val="32"/>
          <w:lang w:eastAsia="en-IN"/>
        </w:rPr>
        <w:t> is the released gamma ray photon</w:t>
      </w: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  <w:bdr w:val="none" w:sz="0" w:space="0" w:color="auto" w:frame="1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sz w:val="32"/>
                  <w:szCs w:val="32"/>
                  <w:bdr w:val="none" w:sz="0" w:space="0" w:color="auto" w:frame="1"/>
                  <w:lang w:eastAsia="en-IN"/>
                </w:rPr>
                <m:t>f</m:t>
              </m:r>
            </m:sub>
          </m:sSub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 xml:space="preserve"> </m:t>
          </m:r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→</m:t>
          </m:r>
          <m:r>
            <w:rPr>
              <w:rFonts w:ascii="Cambria Math" w:eastAsia="Times New Roman" w:hAnsi="Cambria Math" w:cs="Arial"/>
              <w:sz w:val="32"/>
              <w:szCs w:val="32"/>
              <w:bdr w:val="none" w:sz="0" w:space="0" w:color="auto" w:frame="1"/>
              <w:lang w:eastAsia="en-IN"/>
            </w:rPr>
            <m:t>hf</m:t>
          </m:r>
        </m:oMath>
      </m:oMathPara>
    </w:p>
    <w:p w:rsidR="00183BCE" w:rsidRPr="00183BCE" w:rsidRDefault="00183BCE" w:rsidP="00183BCE">
      <w:pPr>
        <w:pStyle w:val="NormalWeb"/>
        <w:shd w:val="clear" w:color="auto" w:fill="FFFFFF"/>
        <w:spacing w:before="96" w:beforeAutospacing="0" w:after="120" w:afterAutospacing="0"/>
        <w:jc w:val="both"/>
        <w:rPr>
          <w:rFonts w:asciiTheme="majorHAnsi" w:hAnsiTheme="majorHAnsi" w:cs="Arial"/>
          <w:sz w:val="32"/>
          <w:szCs w:val="32"/>
        </w:rPr>
      </w:pPr>
      <w:proofErr w:type="gramStart"/>
      <w:r w:rsidRPr="00183BCE">
        <w:rPr>
          <w:rFonts w:asciiTheme="majorHAnsi" w:hAnsiTheme="majorHAnsi" w:cs="Arial"/>
          <w:sz w:val="32"/>
          <w:szCs w:val="32"/>
        </w:rPr>
        <w:t>where</w:t>
      </w:r>
      <w:proofErr w:type="gramEnd"/>
      <w:r w:rsidRPr="00183BCE">
        <w:rPr>
          <w:rFonts w:asciiTheme="majorHAnsi" w:hAnsiTheme="majorHAnsi" w:cs="Arial"/>
          <w:sz w:val="32"/>
          <w:szCs w:val="32"/>
        </w:rPr>
        <w:t>:</w:t>
      </w:r>
    </w:p>
    <w:p w:rsidR="00183BCE" w:rsidRPr="00183BCE" w:rsidRDefault="00183BCE" w:rsidP="00183BC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hAnsiTheme="majorHAnsi" w:cs="Arial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i</m:t>
            </m:r>
          </m:sub>
        </m:sSub>
      </m:oMath>
      <w:r w:rsidRPr="00183BCE">
        <w:rPr>
          <w:rFonts w:asciiTheme="majorHAnsi" w:hAnsiTheme="majorHAnsi" w:cs="Arial"/>
          <w:sz w:val="32"/>
          <w:szCs w:val="32"/>
        </w:rPr>
        <w:t> is the initial, higher energy state of the nucleon</w:t>
      </w:r>
    </w:p>
    <w:p w:rsidR="00183BCE" w:rsidRPr="00183BCE" w:rsidRDefault="00183BCE" w:rsidP="00183BC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hAnsiTheme="majorHAnsi" w:cs="Arial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bdr w:val="none" w:sz="0" w:space="0" w:color="auto" w:frame="1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E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bdr w:val="none" w:sz="0" w:space="0" w:color="auto" w:frame="1"/>
                <w:lang w:eastAsia="en-IN"/>
              </w:rPr>
              <m:t>f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 xml:space="preserve"> </m:t>
        </m:r>
      </m:oMath>
      <w:r w:rsidRPr="00183BCE">
        <w:rPr>
          <w:rFonts w:asciiTheme="majorHAnsi" w:hAnsiTheme="majorHAnsi" w:cs="Arial"/>
          <w:sz w:val="32"/>
          <w:szCs w:val="32"/>
        </w:rPr>
        <w:t>is the final, lower energy state of the nucleon</w:t>
      </w:r>
    </w:p>
    <w:p w:rsidR="00183BCE" w:rsidRPr="00183BCE" w:rsidRDefault="00183BCE" w:rsidP="00183BC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hAnsiTheme="majorHAnsi" w:cs="Arial"/>
          <w:sz w:val="32"/>
          <w:szCs w:val="32"/>
        </w:rPr>
      </w:pPr>
      <m:oMath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>h</m:t>
        </m:r>
      </m:oMath>
      <w:r w:rsidRPr="00183BCE">
        <w:rPr>
          <w:rFonts w:asciiTheme="majorHAnsi" w:hAnsiTheme="majorHAnsi" w:cs="Arial"/>
          <w:sz w:val="32"/>
          <w:szCs w:val="32"/>
        </w:rPr>
        <w:t> is </w:t>
      </w:r>
      <w:hyperlink r:id="rId7" w:tooltip="Planck's constant" w:history="1">
        <w:r w:rsidRPr="00183BCE">
          <w:rPr>
            <w:rStyle w:val="Hyperlink"/>
            <w:rFonts w:asciiTheme="majorHAnsi" w:hAnsiTheme="majorHAnsi" w:cs="Arial"/>
            <w:color w:val="auto"/>
            <w:sz w:val="32"/>
            <w:szCs w:val="32"/>
            <w:u w:val="none"/>
          </w:rPr>
          <w:t>Planck's constant</w:t>
        </w:r>
      </w:hyperlink>
    </w:p>
    <w:p w:rsidR="00183BCE" w:rsidRDefault="00183BCE" w:rsidP="00183BC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hAnsiTheme="majorHAnsi" w:cs="Arial"/>
          <w:sz w:val="32"/>
          <w:szCs w:val="32"/>
        </w:rPr>
      </w:pPr>
      <m:oMath>
        <m:r>
          <w:rPr>
            <w:rFonts w:ascii="Cambria Math" w:eastAsia="Times New Roman" w:hAnsi="Cambria Math" w:cs="Arial"/>
            <w:sz w:val="32"/>
            <w:szCs w:val="32"/>
            <w:bdr w:val="none" w:sz="0" w:space="0" w:color="auto" w:frame="1"/>
            <w:lang w:eastAsia="en-IN"/>
          </w:rPr>
          <m:t>f</m:t>
        </m:r>
      </m:oMath>
      <w:r w:rsidRPr="00183BCE">
        <w:rPr>
          <w:rFonts w:asciiTheme="majorHAnsi" w:hAnsiTheme="majorHAnsi" w:cs="Arial"/>
          <w:sz w:val="32"/>
          <w:szCs w:val="32"/>
        </w:rPr>
        <w:t> is the frequency of the emitted radiation</w:t>
      </w:r>
    </w:p>
    <w:p w:rsidR="00F02B16" w:rsidRPr="00183BCE" w:rsidRDefault="00F02B16" w:rsidP="00183BC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84"/>
        <w:jc w:val="both"/>
        <w:rPr>
          <w:rFonts w:asciiTheme="majorHAnsi" w:hAnsiTheme="majorHAnsi" w:cs="Arial"/>
          <w:sz w:val="32"/>
          <w:szCs w:val="32"/>
        </w:rPr>
      </w:pPr>
    </w:p>
    <w:tbl>
      <w:tblPr>
        <w:tblW w:w="10246" w:type="dxa"/>
        <w:tblInd w:w="-64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4"/>
        <w:gridCol w:w="2520"/>
        <w:gridCol w:w="2855"/>
        <w:gridCol w:w="2687"/>
      </w:tblGrid>
      <w:tr w:rsidR="008572AA" w:rsidRPr="008572AA" w:rsidTr="008572AA">
        <w:trPr>
          <w:trHeight w:val="439"/>
        </w:trPr>
        <w:tc>
          <w:tcPr>
            <w:tcW w:w="21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lastRenderedPageBreak/>
              <w:t>Property</w:t>
            </w:r>
          </w:p>
        </w:tc>
        <w:tc>
          <w:tcPr>
            <w:tcW w:w="25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 xml:space="preserve">Alpha </w:t>
            </w:r>
            <w:r w:rsidRPr="008572AA">
              <w:rPr>
                <w:rFonts w:asciiTheme="majorHAnsi" w:eastAsia="Times New Roman" w:hAnsiTheme="majorHAnsi" w:cs="Arial"/>
                <w:i/>
                <w:iCs/>
                <w:sz w:val="32"/>
                <w:szCs w:val="32"/>
                <w:lang w:val="el-GR" w:eastAsia="en-IN"/>
              </w:rPr>
              <w:t>α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l-GR" w:eastAsia="en-IN"/>
              </w:rPr>
              <w:t> 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ray</w:t>
            </w:r>
          </w:p>
        </w:tc>
        <w:tc>
          <w:tcPr>
            <w:tcW w:w="28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 xml:space="preserve">Beta </w:t>
            </w:r>
            <w:r w:rsidRPr="008572AA">
              <w:rPr>
                <w:rFonts w:asciiTheme="majorHAnsi" w:eastAsia="Times New Roman" w:hAnsiTheme="majorHAnsi" w:cs="Arial"/>
                <w:i/>
                <w:iCs/>
                <w:sz w:val="32"/>
                <w:szCs w:val="32"/>
                <w:lang w:val="el-GR" w:eastAsia="en-IN"/>
              </w:rPr>
              <w:t>β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l-GR" w:eastAsia="en-IN"/>
              </w:rPr>
              <w:t> 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ray</w:t>
            </w:r>
          </w:p>
        </w:tc>
        <w:tc>
          <w:tcPr>
            <w:tcW w:w="26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 xml:space="preserve">Gamma </w:t>
            </w:r>
            <w:r w:rsidRPr="008572AA">
              <w:rPr>
                <w:rFonts w:asciiTheme="majorHAnsi" w:eastAsia="Times New Roman" w:hAnsiTheme="majorHAnsi" w:cs="Arial"/>
                <w:i/>
                <w:iCs/>
                <w:sz w:val="32"/>
                <w:szCs w:val="32"/>
                <w:lang w:val="el-GR" w:eastAsia="en-IN"/>
              </w:rPr>
              <w:t>γ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l-GR" w:eastAsia="en-IN"/>
              </w:rPr>
              <w:t> 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ray</w:t>
            </w:r>
          </w:p>
        </w:tc>
      </w:tr>
      <w:tr w:rsidR="008572AA" w:rsidRPr="008572AA" w:rsidTr="008572AA">
        <w:trPr>
          <w:trHeight w:val="1639"/>
        </w:trPr>
        <w:tc>
          <w:tcPr>
            <w:tcW w:w="21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Nature</w:t>
            </w:r>
          </w:p>
        </w:tc>
        <w:tc>
          <w:tcPr>
            <w:tcW w:w="25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>Positive charged particles, 2He 4 nucleus</w:t>
            </w:r>
          </w:p>
        </w:tc>
        <w:tc>
          <w:tcPr>
            <w:tcW w:w="28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Negatively charged particles (electrons).</w:t>
            </w:r>
          </w:p>
        </w:tc>
        <w:tc>
          <w:tcPr>
            <w:tcW w:w="26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Electromagnetic radiation</w:t>
            </w:r>
          </w:p>
        </w:tc>
      </w:tr>
      <w:tr w:rsidR="008572AA" w:rsidRPr="008572AA" w:rsidTr="008572AA">
        <w:trPr>
          <w:trHeight w:val="446"/>
        </w:trPr>
        <w:tc>
          <w:tcPr>
            <w:tcW w:w="21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Charge</w:t>
            </w:r>
          </w:p>
        </w:tc>
        <w:tc>
          <w:tcPr>
            <w:tcW w:w="25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+2e</w:t>
            </w:r>
          </w:p>
        </w:tc>
        <w:tc>
          <w:tcPr>
            <w:tcW w:w="28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–e</w:t>
            </w:r>
          </w:p>
        </w:tc>
        <w:tc>
          <w:tcPr>
            <w:tcW w:w="26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0</w:t>
            </w:r>
          </w:p>
        </w:tc>
      </w:tr>
      <w:tr w:rsidR="008572AA" w:rsidRPr="008572AA" w:rsidTr="008572AA">
        <w:trPr>
          <w:trHeight w:val="735"/>
        </w:trPr>
        <w:tc>
          <w:tcPr>
            <w:tcW w:w="21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Mass</w:t>
            </w:r>
          </w:p>
        </w:tc>
        <w:tc>
          <w:tcPr>
            <w:tcW w:w="25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6.6466 × 10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vertAlign w:val="superscript"/>
                <w:lang w:eastAsia="en-IN"/>
              </w:rPr>
              <w:t>–27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 kg</w:t>
            </w:r>
          </w:p>
        </w:tc>
        <w:tc>
          <w:tcPr>
            <w:tcW w:w="28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9.109 × 10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vertAlign w:val="superscript"/>
                <w:lang w:eastAsia="en-IN"/>
              </w:rPr>
              <w:t>–31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 kg</w:t>
            </w:r>
          </w:p>
        </w:tc>
        <w:tc>
          <w:tcPr>
            <w:tcW w:w="26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0</w:t>
            </w:r>
          </w:p>
        </w:tc>
      </w:tr>
      <w:tr w:rsidR="008572AA" w:rsidRPr="008572AA" w:rsidTr="008572AA">
        <w:trPr>
          <w:trHeight w:val="1939"/>
        </w:trPr>
        <w:tc>
          <w:tcPr>
            <w:tcW w:w="21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Range</w:t>
            </w:r>
          </w:p>
        </w:tc>
        <w:tc>
          <w:tcPr>
            <w:tcW w:w="25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 xml:space="preserve">~10 cm in air, can be stopped by 1mm of </w:t>
            </w:r>
            <w:r w:rsidR="008572AA"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>Aluminum</w:t>
            </w:r>
          </w:p>
        </w:tc>
        <w:tc>
          <w:tcPr>
            <w:tcW w:w="28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 xml:space="preserve">Upto a few m in air, can be stopped by a thin layer of </w:t>
            </w:r>
            <w:r w:rsidR="008572AA"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>Aluminum</w:t>
            </w:r>
          </w:p>
        </w:tc>
        <w:tc>
          <w:tcPr>
            <w:tcW w:w="26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>Several m in air, can be stopped by a thick layer of Lead</w:t>
            </w:r>
          </w:p>
        </w:tc>
      </w:tr>
      <w:tr w:rsidR="008572AA" w:rsidRPr="008572AA" w:rsidTr="008572AA">
        <w:trPr>
          <w:trHeight w:val="1939"/>
        </w:trPr>
        <w:tc>
          <w:tcPr>
            <w:tcW w:w="218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Natural Sources</w:t>
            </w:r>
          </w:p>
        </w:tc>
        <w:tc>
          <w:tcPr>
            <w:tcW w:w="252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pl-PL" w:eastAsia="en-IN"/>
              </w:rPr>
              <w:t>By natural radioisotopes e.g.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vertAlign w:val="subscript"/>
                <w:lang w:val="pl-PL" w:eastAsia="en-IN"/>
              </w:rPr>
              <w:t>92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pl-PL" w:eastAsia="en-IN"/>
              </w:rPr>
              <w:t>U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vertAlign w:val="superscript"/>
                <w:lang w:val="pl-PL" w:eastAsia="en-IN"/>
              </w:rPr>
              <w:t>236</w:t>
            </w:r>
          </w:p>
        </w:tc>
        <w:tc>
          <w:tcPr>
            <w:tcW w:w="28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By radioisotopes e.g.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vertAlign w:val="subscript"/>
                <w:lang w:eastAsia="en-IN"/>
              </w:rPr>
              <w:t>29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  <w:t>Co</w:t>
            </w:r>
            <w:r w:rsidRPr="008572AA">
              <w:rPr>
                <w:rFonts w:asciiTheme="majorHAnsi" w:eastAsia="Times New Roman" w:hAnsiTheme="majorHAnsi" w:cs="Arial"/>
                <w:sz w:val="32"/>
                <w:szCs w:val="32"/>
                <w:vertAlign w:val="superscript"/>
                <w:lang w:eastAsia="en-IN"/>
              </w:rPr>
              <w:t>68</w:t>
            </w:r>
          </w:p>
        </w:tc>
        <w:tc>
          <w:tcPr>
            <w:tcW w:w="26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2" w:type="dxa"/>
              <w:left w:w="62" w:type="dxa"/>
              <w:bottom w:w="62" w:type="dxa"/>
              <w:right w:w="62" w:type="dxa"/>
            </w:tcMar>
            <w:vAlign w:val="center"/>
            <w:hideMark/>
          </w:tcPr>
          <w:p w:rsidR="00000000" w:rsidRPr="008572AA" w:rsidRDefault="00F02B16" w:rsidP="008572AA">
            <w:pPr>
              <w:shd w:val="clear" w:color="auto" w:fill="FFFFFF"/>
              <w:spacing w:beforeAutospacing="1" w:after="0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eastAsia="en-IN"/>
              </w:rPr>
            </w:pPr>
            <w:r w:rsidRPr="008572AA">
              <w:rPr>
                <w:rFonts w:asciiTheme="majorHAnsi" w:eastAsia="Times New Roman" w:hAnsiTheme="majorHAnsi" w:cs="Arial"/>
                <w:sz w:val="32"/>
                <w:szCs w:val="32"/>
                <w:lang w:val="en-US" w:eastAsia="en-IN"/>
              </w:rPr>
              <w:t>Excited nuclei formed as a result of Gamma decay</w:t>
            </w:r>
          </w:p>
        </w:tc>
        <w:bookmarkStart w:id="0" w:name="_GoBack"/>
        <w:bookmarkEnd w:id="0"/>
      </w:tr>
    </w:tbl>
    <w:p w:rsidR="00183BCE" w:rsidRPr="00183BCE" w:rsidRDefault="00183BCE" w:rsidP="00183BCE">
      <w:pPr>
        <w:shd w:val="clear" w:color="auto" w:fill="FFFFFF"/>
        <w:spacing w:beforeAutospacing="1" w:after="0"/>
        <w:jc w:val="both"/>
        <w:rPr>
          <w:rFonts w:asciiTheme="majorHAnsi" w:eastAsia="Times New Roman" w:hAnsiTheme="majorHAnsi" w:cs="Arial"/>
          <w:sz w:val="32"/>
          <w:szCs w:val="32"/>
          <w:lang w:eastAsia="en-IN"/>
        </w:rPr>
      </w:pPr>
    </w:p>
    <w:sectPr w:rsidR="00183BCE" w:rsidRPr="0018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2B5"/>
    <w:multiLevelType w:val="multilevel"/>
    <w:tmpl w:val="D15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95787"/>
    <w:multiLevelType w:val="multilevel"/>
    <w:tmpl w:val="33EC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77E02"/>
    <w:multiLevelType w:val="multilevel"/>
    <w:tmpl w:val="B6D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270142"/>
    <w:multiLevelType w:val="multilevel"/>
    <w:tmpl w:val="C6DA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C0DCE"/>
    <w:multiLevelType w:val="multilevel"/>
    <w:tmpl w:val="7D40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3A"/>
    <w:rsid w:val="000B730F"/>
    <w:rsid w:val="00183BCE"/>
    <w:rsid w:val="00653D0B"/>
    <w:rsid w:val="008572AA"/>
    <w:rsid w:val="008F5DFB"/>
    <w:rsid w:val="00D71C58"/>
    <w:rsid w:val="00EC483A"/>
    <w:rsid w:val="00F0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8F5DFB"/>
  </w:style>
  <w:style w:type="character" w:customStyle="1" w:styleId="mo">
    <w:name w:val="mo"/>
    <w:basedOn w:val="DefaultParagraphFont"/>
    <w:rsid w:val="008F5DFB"/>
  </w:style>
  <w:style w:type="character" w:customStyle="1" w:styleId="mn">
    <w:name w:val="mn"/>
    <w:basedOn w:val="DefaultParagraphFont"/>
    <w:rsid w:val="008F5DFB"/>
  </w:style>
  <w:style w:type="character" w:customStyle="1" w:styleId="mjxassistivemathml">
    <w:name w:val="mjx_assistive_mathml"/>
    <w:basedOn w:val="DefaultParagraphFont"/>
    <w:rsid w:val="008F5DFB"/>
  </w:style>
  <w:style w:type="character" w:styleId="Hyperlink">
    <w:name w:val="Hyperlink"/>
    <w:basedOn w:val="DefaultParagraphFont"/>
    <w:uiPriority w:val="99"/>
    <w:semiHidden/>
    <w:unhideWhenUsed/>
    <w:rsid w:val="008F5D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5D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8F5DFB"/>
  </w:style>
  <w:style w:type="character" w:customStyle="1" w:styleId="mo">
    <w:name w:val="mo"/>
    <w:basedOn w:val="DefaultParagraphFont"/>
    <w:rsid w:val="008F5DFB"/>
  </w:style>
  <w:style w:type="character" w:customStyle="1" w:styleId="mn">
    <w:name w:val="mn"/>
    <w:basedOn w:val="DefaultParagraphFont"/>
    <w:rsid w:val="008F5DFB"/>
  </w:style>
  <w:style w:type="character" w:customStyle="1" w:styleId="mjxassistivemathml">
    <w:name w:val="mjx_assistive_mathml"/>
    <w:basedOn w:val="DefaultParagraphFont"/>
    <w:rsid w:val="008F5DFB"/>
  </w:style>
  <w:style w:type="character" w:styleId="Hyperlink">
    <w:name w:val="Hyperlink"/>
    <w:basedOn w:val="DefaultParagraphFont"/>
    <w:uiPriority w:val="99"/>
    <w:semiHidden/>
    <w:unhideWhenUsed/>
    <w:rsid w:val="008F5D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5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ergyeducation.ca/encyclopedia/Planck%27s_con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yeducation.ca/encyclopedia/Nucle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2021-07-12T04:57:00Z</dcterms:created>
  <dcterms:modified xsi:type="dcterms:W3CDTF">2021-07-12T05:39:00Z</dcterms:modified>
</cp:coreProperties>
</file>