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CD5C" w14:textId="7089F265" w:rsidR="00D20AC0" w:rsidRDefault="00D20AC0" w:rsidP="004C708A">
      <w:pPr>
        <w:pStyle w:val="Heading1"/>
        <w:spacing w:after="240"/>
        <w:rPr>
          <w:b/>
          <w:bCs/>
          <w:u w:val="single"/>
        </w:rPr>
      </w:pPr>
      <w:r w:rsidRPr="00D20AC0">
        <w:rPr>
          <w:b/>
          <w:bCs/>
          <w:u w:val="single"/>
        </w:rPr>
        <w:t>Part 1</w:t>
      </w:r>
    </w:p>
    <w:p w14:paraId="60857E94" w14:textId="6C2ECF8E" w:rsidR="004C708A" w:rsidRDefault="002521F2" w:rsidP="004C708A">
      <w:pPr>
        <w:pStyle w:val="ListParagraph"/>
        <w:numPr>
          <w:ilvl w:val="0"/>
          <w:numId w:val="2"/>
        </w:numPr>
      </w:pPr>
      <w:r>
        <w:t>For salary, education, and prestige</w:t>
      </w:r>
    </w:p>
    <w:p w14:paraId="4E8D2ACC" w14:textId="69AEA64D" w:rsidR="002521F2" w:rsidRDefault="002521F2" w:rsidP="002521F2">
      <w:pPr>
        <w:pStyle w:val="ListParagraph"/>
        <w:jc w:val="center"/>
      </w:pPr>
      <w:r>
        <w:rPr>
          <w:noProof/>
        </w:rPr>
        <w:drawing>
          <wp:inline distT="0" distB="0" distL="0" distR="0" wp14:anchorId="0211FF81" wp14:editId="10F20141">
            <wp:extent cx="59436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ED75" w14:textId="77777777" w:rsidR="002521F2" w:rsidRDefault="002521F2" w:rsidP="002521F2">
      <w:pPr>
        <w:pStyle w:val="ListParagraph"/>
      </w:pPr>
    </w:p>
    <w:p w14:paraId="70E05C82" w14:textId="3866A223" w:rsidR="002521F2" w:rsidRDefault="002521F2" w:rsidP="002521F2">
      <w:pPr>
        <w:pStyle w:val="ListParagraph"/>
        <w:numPr>
          <w:ilvl w:val="0"/>
          <w:numId w:val="2"/>
        </w:numPr>
      </w:pPr>
      <w:r>
        <w:t>Histogram for prestige</w:t>
      </w:r>
    </w:p>
    <w:p w14:paraId="1F14BBEA" w14:textId="7FD19F6A" w:rsidR="009F3C7F" w:rsidRDefault="002521F2" w:rsidP="009F3C7F">
      <w:pPr>
        <w:pStyle w:val="ListParagraph"/>
      </w:pPr>
      <w:r>
        <w:rPr>
          <w:noProof/>
        </w:rPr>
        <w:drawing>
          <wp:inline distT="0" distB="0" distL="0" distR="0" wp14:anchorId="2AFEAFC1" wp14:editId="0628416E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A676" w14:textId="77777777" w:rsidR="00FD4A74" w:rsidRDefault="00FD4A74" w:rsidP="009F3C7F">
      <w:pPr>
        <w:pStyle w:val="ListParagraph"/>
      </w:pPr>
    </w:p>
    <w:p w14:paraId="051AB7CA" w14:textId="07388A0D" w:rsidR="002521F2" w:rsidRDefault="002521F2" w:rsidP="002521F2">
      <w:pPr>
        <w:pStyle w:val="ListParagraph"/>
        <w:numPr>
          <w:ilvl w:val="0"/>
          <w:numId w:val="2"/>
        </w:numPr>
      </w:pPr>
      <w:r>
        <w:t>Histogram for education</w:t>
      </w:r>
    </w:p>
    <w:p w14:paraId="5F7836FF" w14:textId="7D47C791" w:rsidR="002521F2" w:rsidRDefault="002521F2" w:rsidP="009F3C7F">
      <w:pPr>
        <w:pStyle w:val="ListParagraph"/>
      </w:pPr>
      <w:r>
        <w:rPr>
          <w:noProof/>
        </w:rPr>
        <w:lastRenderedPageBreak/>
        <w:drawing>
          <wp:inline distT="0" distB="0" distL="0" distR="0" wp14:anchorId="1051D49C" wp14:editId="16068C2C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098D" w14:textId="77777777" w:rsidR="00FD4A74" w:rsidRDefault="00FD4A74" w:rsidP="009F3C7F">
      <w:pPr>
        <w:pStyle w:val="ListParagraph"/>
      </w:pPr>
    </w:p>
    <w:p w14:paraId="44FE2A52" w14:textId="2AE99EA7" w:rsidR="002521F2" w:rsidRDefault="002521F2" w:rsidP="002521F2">
      <w:pPr>
        <w:pStyle w:val="ListParagraph"/>
        <w:numPr>
          <w:ilvl w:val="0"/>
          <w:numId w:val="2"/>
        </w:numPr>
      </w:pPr>
      <w:r>
        <w:t>Scatter plot for salary and education</w:t>
      </w:r>
    </w:p>
    <w:p w14:paraId="41498C2D" w14:textId="18049DF4" w:rsidR="00FD4A74" w:rsidRDefault="003719F2" w:rsidP="00FD4A74">
      <w:pPr>
        <w:pStyle w:val="ListParagraph"/>
      </w:pPr>
      <w:r>
        <w:rPr>
          <w:noProof/>
        </w:rPr>
        <w:lastRenderedPageBreak/>
        <w:drawing>
          <wp:inline distT="0" distB="0" distL="0" distR="0" wp14:anchorId="042C63C0" wp14:editId="07FF2A6A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1F47" w14:textId="21E2B5AC" w:rsidR="002521F2" w:rsidRDefault="002521F2" w:rsidP="002521F2">
      <w:pPr>
        <w:pStyle w:val="ListParagraph"/>
        <w:numPr>
          <w:ilvl w:val="0"/>
          <w:numId w:val="2"/>
        </w:numPr>
      </w:pPr>
      <w:r>
        <w:t>Scatter plot for education and prestige</w:t>
      </w:r>
    </w:p>
    <w:p w14:paraId="0246BBDA" w14:textId="34084F86" w:rsidR="002521F2" w:rsidRDefault="003719F2" w:rsidP="009F3C7F">
      <w:pPr>
        <w:pStyle w:val="ListParagraph"/>
      </w:pPr>
      <w:r>
        <w:rPr>
          <w:noProof/>
        </w:rPr>
        <w:drawing>
          <wp:inline distT="0" distB="0" distL="0" distR="0" wp14:anchorId="3DDF9ED2" wp14:editId="1DFDAB3D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A68E" w14:textId="1A5DAB39" w:rsidR="002521F2" w:rsidRDefault="002521F2" w:rsidP="002521F2">
      <w:pPr>
        <w:pStyle w:val="ListParagraph"/>
        <w:numPr>
          <w:ilvl w:val="0"/>
          <w:numId w:val="2"/>
        </w:numPr>
      </w:pPr>
      <w:r>
        <w:lastRenderedPageBreak/>
        <w:t>Variance and standard deviation for salary</w:t>
      </w:r>
    </w:p>
    <w:p w14:paraId="50CB3235" w14:textId="2D391031" w:rsidR="004C708A" w:rsidRDefault="002521F2" w:rsidP="00C1643B">
      <w:pPr>
        <w:pStyle w:val="ListParagraph"/>
      </w:pPr>
      <w:r>
        <w:rPr>
          <w:noProof/>
        </w:rPr>
        <w:drawing>
          <wp:inline distT="0" distB="0" distL="0" distR="0" wp14:anchorId="21D9462B" wp14:editId="6C613BC0">
            <wp:extent cx="3429000" cy="335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FF3F" w14:textId="77777777" w:rsidR="00C1643B" w:rsidRDefault="00C1643B" w:rsidP="00C1643B">
      <w:pPr>
        <w:pStyle w:val="ListParagraph"/>
      </w:pPr>
    </w:p>
    <w:p w14:paraId="15479D2E" w14:textId="5DFDD8D1" w:rsidR="008B6981" w:rsidRDefault="008542E8" w:rsidP="008B6981">
      <w:pPr>
        <w:pStyle w:val="ListParagraph"/>
        <w:numPr>
          <w:ilvl w:val="0"/>
          <w:numId w:val="2"/>
        </w:numPr>
      </w:pPr>
      <w:r>
        <w:t>Explain what does variance measure.</w:t>
      </w:r>
    </w:p>
    <w:p w14:paraId="6E73AD0E" w14:textId="3AE275A0" w:rsidR="008B6981" w:rsidRDefault="00095D57" w:rsidP="00891E2A">
      <w:pPr>
        <w:pStyle w:val="ListParagraph"/>
        <w:numPr>
          <w:ilvl w:val="0"/>
          <w:numId w:val="3"/>
        </w:numPr>
      </w:pPr>
      <w:r>
        <w:t xml:space="preserve">Variance measures the exaggerated dispersion of data. It measures the quantity by which the data set is deviated from its mean value. It indicates how far the data values are </w:t>
      </w:r>
      <w:r w:rsidR="0076255A">
        <w:t xml:space="preserve">away </w:t>
      </w:r>
      <w:r>
        <w:t>from their mean</w:t>
      </w:r>
      <w:r w:rsidR="00624F52">
        <w:t xml:space="preserve"> value</w:t>
      </w:r>
      <w:r w:rsidR="00FF130D">
        <w:t>.</w:t>
      </w:r>
    </w:p>
    <w:p w14:paraId="0A6EC6F9" w14:textId="77777777" w:rsidR="008B6981" w:rsidRDefault="008B6981" w:rsidP="008B6981">
      <w:pPr>
        <w:pStyle w:val="ListParagraph"/>
      </w:pPr>
    </w:p>
    <w:p w14:paraId="1E560534" w14:textId="56D40736" w:rsidR="008542E8" w:rsidRDefault="008542E8" w:rsidP="008542E8">
      <w:pPr>
        <w:pStyle w:val="ListParagraph"/>
        <w:numPr>
          <w:ilvl w:val="0"/>
          <w:numId w:val="2"/>
        </w:numPr>
      </w:pPr>
      <w:r w:rsidRPr="008542E8">
        <w:t>What does a high variance value mean?</w:t>
      </w:r>
    </w:p>
    <w:p w14:paraId="1F258AC5" w14:textId="44912EFD" w:rsidR="008B6981" w:rsidRDefault="00CF6580" w:rsidP="00CF6580">
      <w:pPr>
        <w:pStyle w:val="ListParagraph"/>
        <w:numPr>
          <w:ilvl w:val="0"/>
          <w:numId w:val="3"/>
        </w:numPr>
      </w:pPr>
      <w:r w:rsidRPr="00CF6580">
        <w:t xml:space="preserve">A high variance value means that the data in a data set are highly different. It also indicates that the data are </w:t>
      </w:r>
      <w:r w:rsidR="00AF10B2">
        <w:t xml:space="preserve">hugely </w:t>
      </w:r>
      <w:r w:rsidRPr="00CF6580">
        <w:t>spread out from their mean</w:t>
      </w:r>
      <w:r>
        <w:t>.</w:t>
      </w:r>
    </w:p>
    <w:p w14:paraId="5622ACB2" w14:textId="77777777" w:rsidR="008B6981" w:rsidRDefault="008B6981" w:rsidP="008B6981">
      <w:pPr>
        <w:pStyle w:val="ListParagraph"/>
      </w:pPr>
    </w:p>
    <w:p w14:paraId="7237C992" w14:textId="0B480474" w:rsidR="008542E8" w:rsidRDefault="008542E8" w:rsidP="006F0F6B">
      <w:pPr>
        <w:pStyle w:val="ListParagraph"/>
        <w:numPr>
          <w:ilvl w:val="0"/>
          <w:numId w:val="2"/>
        </w:numPr>
      </w:pPr>
      <w:r w:rsidRPr="008542E8">
        <w:t xml:space="preserve">As a </w:t>
      </w:r>
      <w:proofErr w:type="gramStart"/>
      <w:r w:rsidRPr="008542E8">
        <w:t>data analysts</w:t>
      </w:r>
      <w:proofErr w:type="gramEnd"/>
      <w:r w:rsidRPr="008542E8">
        <w:t>, if you calculate the salary variance and it is 0 (zero). What does that mean? Is it good or bad?</w:t>
      </w:r>
    </w:p>
    <w:p w14:paraId="64DF9D2C" w14:textId="749BB5F0" w:rsidR="008B6981" w:rsidRDefault="00F718A1" w:rsidP="00F718A1">
      <w:pPr>
        <w:pStyle w:val="ListParagraph"/>
        <w:numPr>
          <w:ilvl w:val="0"/>
          <w:numId w:val="3"/>
        </w:numPr>
      </w:pPr>
      <w:r w:rsidRPr="00F718A1">
        <w:t>If the variance of the salary is 0 (zero), it means that all the people listed in the list have the same amount of salary value, which is also the mean value of the salary</w:t>
      </w:r>
      <w:r>
        <w:t>.</w:t>
      </w:r>
    </w:p>
    <w:p w14:paraId="74A7161D" w14:textId="369599A3" w:rsidR="00F718A1" w:rsidRPr="004C708A" w:rsidRDefault="00F718A1" w:rsidP="00F718A1">
      <w:pPr>
        <w:pStyle w:val="ListParagraph"/>
        <w:numPr>
          <w:ilvl w:val="0"/>
          <w:numId w:val="3"/>
        </w:numPr>
      </w:pPr>
      <w:r w:rsidRPr="00F718A1">
        <w:t>In the context of data analysis, the variance being 0 (zero) does not provide any meaningful information for further analyzing the data as the value for all the cases is the same. Therefore, it is not good to have a variance equal to 0 (zero)</w:t>
      </w:r>
      <w:r>
        <w:t>.</w:t>
      </w:r>
    </w:p>
    <w:p w14:paraId="4DE722D3" w14:textId="20C4F85F" w:rsidR="00D20AC0" w:rsidRPr="00D20AC0" w:rsidRDefault="00D20AC0" w:rsidP="0011637D">
      <w:r w:rsidRPr="00D20AC0">
        <w:br w:type="page"/>
      </w:r>
    </w:p>
    <w:p w14:paraId="7898E76C" w14:textId="1816072B" w:rsidR="008542E8" w:rsidRPr="008542E8" w:rsidRDefault="008542E8" w:rsidP="008542E8">
      <w:pPr>
        <w:pStyle w:val="Heading1"/>
        <w:spacing w:after="240"/>
        <w:rPr>
          <w:b/>
          <w:bCs/>
          <w:u w:val="single"/>
        </w:rPr>
      </w:pPr>
      <w:r w:rsidRPr="008542E8">
        <w:rPr>
          <w:b/>
          <w:bCs/>
          <w:u w:val="single"/>
        </w:rPr>
        <w:lastRenderedPageBreak/>
        <w:t>Part 2</w:t>
      </w:r>
    </w:p>
    <w:p w14:paraId="780185BA" w14:textId="613CE7E3" w:rsidR="00E5645F" w:rsidRPr="006F0DBC" w:rsidRDefault="006F0DBC" w:rsidP="006F0DBC">
      <w:pPr>
        <w:pStyle w:val="ListParagraph"/>
        <w:numPr>
          <w:ilvl w:val="0"/>
          <w:numId w:val="1"/>
        </w:numPr>
      </w:pPr>
      <w:proofErr w:type="gramStart"/>
      <w:r>
        <w:t>d(</w:t>
      </w:r>
      <w:proofErr w:type="gramEnd"/>
      <w:r>
        <w:t xml:space="preserve">Witcher 3, Mortal Kombat 11)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Number of all attributes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-Number of matching attributes (m)</m:t>
            </m:r>
          </m:num>
          <m:den>
            <m:r>
              <w:rPr>
                <w:rFonts w:ascii="Cambria Math" w:hAnsi="Cambria Math"/>
              </w:rPr>
              <m:t xml:space="preserve">Number of all attributes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</w:p>
    <w:p w14:paraId="7D4F86AF" w14:textId="7F3EA289" w:rsidR="006F0DBC" w:rsidRDefault="006F0DBC" w:rsidP="006F0DBC">
      <w:pPr>
        <w:pStyle w:val="ListParagraph"/>
        <w:ind w:left="3600"/>
        <w:rPr>
          <w:rFonts w:eastAsiaTheme="minorEastAsia"/>
        </w:rPr>
      </w:pPr>
      <w:r>
        <w:rPr>
          <w:rFonts w:eastAsiaTheme="minorEastAsia"/>
        </w:rPr>
        <w:t>= (3-1)/3</w:t>
      </w:r>
    </w:p>
    <w:p w14:paraId="20EE4E91" w14:textId="65AC21F6" w:rsidR="006F0DBC" w:rsidRDefault="006F0DBC" w:rsidP="006F0DBC">
      <w:pPr>
        <w:pStyle w:val="ListParagraph"/>
        <w:ind w:left="3600"/>
        <w:rPr>
          <w:rFonts w:eastAsiaTheme="minorEastAsia"/>
        </w:rPr>
      </w:pPr>
      <w:r>
        <w:rPr>
          <w:rFonts w:eastAsiaTheme="minorEastAsia"/>
        </w:rPr>
        <w:t>= 2/3</w:t>
      </w:r>
    </w:p>
    <w:p w14:paraId="179FC97D" w14:textId="6F8A26EA" w:rsidR="006F0DBC" w:rsidRDefault="006F0DBC" w:rsidP="006F0DBC">
      <w:pPr>
        <w:pStyle w:val="ListParagraph"/>
        <w:ind w:left="3600"/>
        <w:rPr>
          <w:rFonts w:eastAsiaTheme="minorEastAsia"/>
        </w:rPr>
      </w:pPr>
      <w:r>
        <w:rPr>
          <w:rFonts w:eastAsiaTheme="minorEastAsia"/>
        </w:rPr>
        <w:t>= 0.67</w:t>
      </w:r>
    </w:p>
    <w:p w14:paraId="5E7DF7F5" w14:textId="2550823D" w:rsidR="006F0DBC" w:rsidRPr="006F0DBC" w:rsidRDefault="006F0DBC" w:rsidP="006F0DBC">
      <w:pPr>
        <w:pStyle w:val="ListParagraph"/>
        <w:numPr>
          <w:ilvl w:val="0"/>
          <w:numId w:val="1"/>
        </w:numPr>
      </w:pPr>
      <w:proofErr w:type="gramStart"/>
      <w:r>
        <w:t>d(</w:t>
      </w:r>
      <w:proofErr w:type="gramEnd"/>
      <w:r>
        <w:t xml:space="preserve">Super Mario Bros., Super Sonic)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Number of all attributes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-Number of matching attributes (m)</m:t>
            </m:r>
          </m:num>
          <m:den>
            <m:r>
              <w:rPr>
                <w:rFonts w:ascii="Cambria Math" w:hAnsi="Cambria Math"/>
              </w:rPr>
              <m:t xml:space="preserve">Number of all attributes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den>
        </m:f>
      </m:oMath>
    </w:p>
    <w:p w14:paraId="1CA12D96" w14:textId="0708B8C6" w:rsidR="006F0DBC" w:rsidRDefault="006F0DBC" w:rsidP="006F0DBC">
      <w:pPr>
        <w:pStyle w:val="ListParagraph"/>
        <w:ind w:left="3600"/>
        <w:rPr>
          <w:rFonts w:eastAsiaTheme="minorEastAsia"/>
        </w:rPr>
      </w:pPr>
      <w:r>
        <w:rPr>
          <w:rFonts w:eastAsiaTheme="minorEastAsia"/>
        </w:rPr>
        <w:t xml:space="preserve">   = (3-2)/2</w:t>
      </w:r>
    </w:p>
    <w:p w14:paraId="74A53E85" w14:textId="4CAC9B8F" w:rsidR="006F0DBC" w:rsidRDefault="006F0DBC" w:rsidP="006F0DBC">
      <w:pPr>
        <w:pStyle w:val="ListParagraph"/>
        <w:ind w:left="3600"/>
        <w:rPr>
          <w:rFonts w:eastAsiaTheme="minorEastAsia"/>
        </w:rPr>
      </w:pPr>
      <w:r>
        <w:rPr>
          <w:rFonts w:eastAsiaTheme="minorEastAsia"/>
        </w:rPr>
        <w:t xml:space="preserve">   = 1/2</w:t>
      </w:r>
    </w:p>
    <w:p w14:paraId="14D89F1C" w14:textId="41047E6A" w:rsidR="006F0DBC" w:rsidRDefault="006F0DBC" w:rsidP="006F0DBC">
      <w:pPr>
        <w:pStyle w:val="ListParagraph"/>
        <w:ind w:left="3600"/>
      </w:pPr>
      <w:r>
        <w:t xml:space="preserve">   = 0.33</w:t>
      </w:r>
    </w:p>
    <w:sectPr w:rsidR="006F0DBC" w:rsidSect="00FD4A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19D"/>
    <w:multiLevelType w:val="hybridMultilevel"/>
    <w:tmpl w:val="1A50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E1D42"/>
    <w:multiLevelType w:val="hybridMultilevel"/>
    <w:tmpl w:val="CEE2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B4A41"/>
    <w:multiLevelType w:val="hybridMultilevel"/>
    <w:tmpl w:val="B44076B8"/>
    <w:lvl w:ilvl="0" w:tplc="E362D548">
      <w:start w:val="8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5F"/>
    <w:rsid w:val="0000265F"/>
    <w:rsid w:val="00095D57"/>
    <w:rsid w:val="0011637D"/>
    <w:rsid w:val="002521F2"/>
    <w:rsid w:val="003377E0"/>
    <w:rsid w:val="003719F2"/>
    <w:rsid w:val="004C708A"/>
    <w:rsid w:val="005D5553"/>
    <w:rsid w:val="00601E2F"/>
    <w:rsid w:val="00624F52"/>
    <w:rsid w:val="00646065"/>
    <w:rsid w:val="006F0DBC"/>
    <w:rsid w:val="006F0F6B"/>
    <w:rsid w:val="0076255A"/>
    <w:rsid w:val="00837274"/>
    <w:rsid w:val="008542E8"/>
    <w:rsid w:val="00891E2A"/>
    <w:rsid w:val="008B6981"/>
    <w:rsid w:val="009F3C7F"/>
    <w:rsid w:val="00AF10B2"/>
    <w:rsid w:val="00B0532A"/>
    <w:rsid w:val="00C1643B"/>
    <w:rsid w:val="00CC7715"/>
    <w:rsid w:val="00CF6580"/>
    <w:rsid w:val="00D20AC0"/>
    <w:rsid w:val="00E5645F"/>
    <w:rsid w:val="00F718A1"/>
    <w:rsid w:val="00FD4A74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1C5E"/>
  <w15:chartTrackingRefBased/>
  <w15:docId w15:val="{25518BFE-BDB8-4338-9E77-1224960E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0D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20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5505A-1BF0-4248-AD29-DF0625E2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Maharjan</dc:creator>
  <cp:keywords/>
  <dc:description/>
  <cp:lastModifiedBy>Amit Maharjan</cp:lastModifiedBy>
  <cp:revision>30</cp:revision>
  <dcterms:created xsi:type="dcterms:W3CDTF">2024-01-25T20:19:00Z</dcterms:created>
  <dcterms:modified xsi:type="dcterms:W3CDTF">2024-01-29T23:01:00Z</dcterms:modified>
</cp:coreProperties>
</file>