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6E3B72FC" w:rsidR="002E715A" w:rsidRPr="00A22B16" w:rsidRDefault="0004278E" w:rsidP="002E715A">
      <w:pPr>
        <w:pStyle w:val="BodyText"/>
        <w:rPr>
          <w:rStyle w:val="HighlightedVariable"/>
          <w:rFonts w:ascii="Georgia" w:hAnsi="Georgia"/>
          <w:sz w:val="48"/>
          <w:lang w:val="fr-FR"/>
        </w:rPr>
      </w:pPr>
      <w:r>
        <w:rPr>
          <w:rStyle w:val="HighlightedVariable"/>
          <w:rFonts w:ascii="Georgia" w:hAnsi="Georgia"/>
          <w:sz w:val="48"/>
          <w:lang w:val="fr-FR"/>
        </w:rPr>
        <w:t xml:space="preserve">Accrue on </w:t>
      </w:r>
      <w:proofErr w:type="spellStart"/>
      <w:r>
        <w:rPr>
          <w:rStyle w:val="HighlightedVariable"/>
          <w:rFonts w:ascii="Georgia" w:hAnsi="Georgia"/>
          <w:sz w:val="48"/>
          <w:lang w:val="fr-FR"/>
        </w:rPr>
        <w:t>Receipt</w:t>
      </w:r>
      <w:proofErr w:type="spellEnd"/>
      <w:r>
        <w:rPr>
          <w:rStyle w:val="HighlightedVariable"/>
          <w:rFonts w:ascii="Georgia" w:hAnsi="Georgia"/>
          <w:sz w:val="48"/>
          <w:lang w:val="fr-FR"/>
        </w:rPr>
        <w:t xml:space="preserve"> update</w:t>
      </w:r>
      <w:r w:rsidR="005A4504">
        <w:rPr>
          <w:rStyle w:val="HighlightedVariable"/>
          <w:rFonts w:ascii="Georgia" w:hAnsi="Georgia"/>
          <w:sz w:val="48"/>
          <w:lang w:val="fr-FR"/>
        </w:rPr>
        <w:t xml:space="preserve"> </w:t>
      </w:r>
      <w:proofErr w:type="spellStart"/>
      <w:r w:rsidR="0015471D">
        <w:rPr>
          <w:rStyle w:val="HighlightedVariable"/>
          <w:rFonts w:ascii="Georgia" w:hAnsi="Georgia"/>
          <w:sz w:val="48"/>
          <w:lang w:val="fr-FR"/>
        </w:rPr>
        <w:t>Integration</w:t>
      </w:r>
      <w:proofErr w:type="spellEnd"/>
    </w:p>
    <w:p w14:paraId="528F2D2C" w14:textId="58A8400E"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04278E">
        <w:rPr>
          <w:rStyle w:val="HighlightedVariable"/>
          <w:rFonts w:ascii="Georgia" w:hAnsi="Georgia"/>
          <w:sz w:val="48"/>
          <w:lang w:val="fr-FR"/>
        </w:rPr>
        <w:t>357</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489D6012"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 xml:space="preserve">May </w:t>
      </w:r>
      <w:r w:rsidR="0004278E">
        <w:rPr>
          <w:rFonts w:ascii="Georgia" w:hAnsi="Georgia"/>
        </w:rPr>
        <w:t>20</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43055C70"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251305">
        <w:rPr>
          <w:rFonts w:ascii="Georgia" w:hAnsi="Georgia"/>
        </w:rPr>
        <w:t>May</w:t>
      </w:r>
      <w:r w:rsidR="0004278E">
        <w:rPr>
          <w:rFonts w:ascii="Georgia" w:hAnsi="Georgia"/>
        </w:rPr>
        <w:t xml:space="preserve"> 20</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2A0BF8">
        <w:rPr>
          <w:rFonts w:ascii="Georgia" w:hAnsi="Georgia"/>
        </w:rPr>
        <w:t>2</w:t>
      </w:r>
    </w:p>
    <w:p w14:paraId="54E578B5" w14:textId="229048A1"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6117357"/>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6117358"/>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088D1BD6" w:rsidR="002E715A" w:rsidRPr="00A22B16" w:rsidRDefault="0004278E" w:rsidP="007D4E4D">
            <w:pPr>
              <w:pStyle w:val="TableText"/>
              <w:rPr>
                <w:rFonts w:ascii="Georgia" w:hAnsi="Georgia"/>
              </w:rPr>
            </w:pPr>
            <w:r>
              <w:rPr>
                <w:rFonts w:ascii="Georgia" w:hAnsi="Georgia"/>
              </w:rPr>
              <w:t>20</w:t>
            </w:r>
            <w:r w:rsidR="00AC0258">
              <w:rPr>
                <w:rFonts w:ascii="Georgia" w:hAnsi="Georgia"/>
              </w:rPr>
              <w:t>-</w:t>
            </w:r>
            <w:r w:rsidR="00251305">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3156E8B5" w:rsidR="00932786" w:rsidRPr="00A22B16" w:rsidRDefault="00932786" w:rsidP="007D4E4D">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F29B913" w14:textId="52FC3A56" w:rsidR="00932786" w:rsidRPr="00A22B16" w:rsidRDefault="00932786" w:rsidP="007D4E4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2EAE0D82" w14:textId="7ABD809F" w:rsidR="00932786" w:rsidRPr="00A22B16" w:rsidRDefault="00932786" w:rsidP="007D4E4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648F497" w14:textId="5487D9DB" w:rsidR="00932786" w:rsidRPr="00A22B16" w:rsidRDefault="00932786" w:rsidP="007D4E4D">
            <w:pPr>
              <w:pStyle w:val="TableText"/>
              <w:rPr>
                <w:rFonts w:ascii="Georgia" w:hAnsi="Georgia"/>
              </w:rPr>
            </w:pP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6117359"/>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508F96E3" w14:textId="1CE1CCE7" w:rsidR="00FC07B9"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FC07B9" w:rsidRPr="002050C3">
        <w:rPr>
          <w:rFonts w:ascii="Georgia" w:hAnsi="Georgia"/>
          <w:noProof/>
        </w:rPr>
        <w:t>1</w:t>
      </w:r>
      <w:r w:rsidR="00FC07B9">
        <w:rPr>
          <w:rFonts w:asciiTheme="minorHAnsi" w:eastAsiaTheme="minorEastAsia" w:hAnsiTheme="minorHAnsi" w:cstheme="minorBidi"/>
          <w:b w:val="0"/>
          <w:noProof/>
          <w:sz w:val="22"/>
          <w:szCs w:val="22"/>
          <w:lang w:eastAsia="en-US"/>
        </w:rPr>
        <w:tab/>
      </w:r>
      <w:r w:rsidR="00FC07B9" w:rsidRPr="002050C3">
        <w:rPr>
          <w:rFonts w:ascii="Georgia" w:hAnsi="Georgia"/>
          <w:noProof/>
        </w:rPr>
        <w:t>Document Control</w:t>
      </w:r>
      <w:r w:rsidR="00FC07B9">
        <w:rPr>
          <w:noProof/>
        </w:rPr>
        <w:tab/>
      </w:r>
      <w:r w:rsidR="00FC07B9">
        <w:rPr>
          <w:noProof/>
        </w:rPr>
        <w:fldChar w:fldCharType="begin"/>
      </w:r>
      <w:r w:rsidR="00FC07B9">
        <w:rPr>
          <w:noProof/>
        </w:rPr>
        <w:instrText xml:space="preserve"> PAGEREF _Toc106117357 \h </w:instrText>
      </w:r>
      <w:r w:rsidR="00FC07B9">
        <w:rPr>
          <w:noProof/>
        </w:rPr>
      </w:r>
      <w:r w:rsidR="00FC07B9">
        <w:rPr>
          <w:noProof/>
        </w:rPr>
        <w:fldChar w:fldCharType="separate"/>
      </w:r>
      <w:r w:rsidR="00FC07B9">
        <w:rPr>
          <w:noProof/>
        </w:rPr>
        <w:t>ii</w:t>
      </w:r>
      <w:r w:rsidR="00FC07B9">
        <w:rPr>
          <w:noProof/>
        </w:rPr>
        <w:fldChar w:fldCharType="end"/>
      </w:r>
    </w:p>
    <w:p w14:paraId="2F9C69B8" w14:textId="65C7A757"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1.1</w:t>
      </w:r>
      <w:r>
        <w:rPr>
          <w:rFonts w:asciiTheme="minorHAnsi" w:eastAsiaTheme="minorEastAsia" w:hAnsiTheme="minorHAnsi" w:cstheme="minorBidi"/>
          <w:noProof/>
          <w:sz w:val="22"/>
          <w:szCs w:val="22"/>
          <w:lang w:eastAsia="en-US"/>
        </w:rPr>
        <w:tab/>
      </w:r>
      <w:r w:rsidRPr="002050C3">
        <w:rPr>
          <w:rFonts w:ascii="Georgia" w:hAnsi="Georgia"/>
          <w:noProof/>
        </w:rPr>
        <w:t>Change Record</w:t>
      </w:r>
      <w:r>
        <w:rPr>
          <w:noProof/>
        </w:rPr>
        <w:tab/>
      </w:r>
      <w:r>
        <w:rPr>
          <w:noProof/>
        </w:rPr>
        <w:fldChar w:fldCharType="begin"/>
      </w:r>
      <w:r>
        <w:rPr>
          <w:noProof/>
        </w:rPr>
        <w:instrText xml:space="preserve"> PAGEREF _Toc106117358 \h </w:instrText>
      </w:r>
      <w:r>
        <w:rPr>
          <w:noProof/>
        </w:rPr>
      </w:r>
      <w:r>
        <w:rPr>
          <w:noProof/>
        </w:rPr>
        <w:fldChar w:fldCharType="separate"/>
      </w:r>
      <w:r>
        <w:rPr>
          <w:noProof/>
        </w:rPr>
        <w:t>ii</w:t>
      </w:r>
      <w:r>
        <w:rPr>
          <w:noProof/>
        </w:rPr>
        <w:fldChar w:fldCharType="end"/>
      </w:r>
    </w:p>
    <w:p w14:paraId="1E9076DC" w14:textId="44091B20"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1.2</w:t>
      </w:r>
      <w:r>
        <w:rPr>
          <w:rFonts w:asciiTheme="minorHAnsi" w:eastAsiaTheme="minorEastAsia" w:hAnsiTheme="minorHAnsi" w:cstheme="minorBidi"/>
          <w:noProof/>
          <w:sz w:val="22"/>
          <w:szCs w:val="22"/>
          <w:lang w:eastAsia="en-US"/>
        </w:rPr>
        <w:tab/>
      </w:r>
      <w:r w:rsidRPr="002050C3">
        <w:rPr>
          <w:rFonts w:ascii="Georgia" w:hAnsi="Georgia"/>
          <w:noProof/>
        </w:rPr>
        <w:t>Reviewers</w:t>
      </w:r>
      <w:r>
        <w:rPr>
          <w:noProof/>
        </w:rPr>
        <w:tab/>
      </w:r>
      <w:r>
        <w:rPr>
          <w:noProof/>
        </w:rPr>
        <w:fldChar w:fldCharType="begin"/>
      </w:r>
      <w:r>
        <w:rPr>
          <w:noProof/>
        </w:rPr>
        <w:instrText xml:space="preserve"> PAGEREF _Toc106117359 \h </w:instrText>
      </w:r>
      <w:r>
        <w:rPr>
          <w:noProof/>
        </w:rPr>
      </w:r>
      <w:r>
        <w:rPr>
          <w:noProof/>
        </w:rPr>
        <w:fldChar w:fldCharType="separate"/>
      </w:r>
      <w:r>
        <w:rPr>
          <w:noProof/>
        </w:rPr>
        <w:t>ii</w:t>
      </w:r>
      <w:r>
        <w:rPr>
          <w:noProof/>
        </w:rPr>
        <w:fldChar w:fldCharType="end"/>
      </w:r>
    </w:p>
    <w:p w14:paraId="272CA68C" w14:textId="404CEBEF"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2</w:t>
      </w:r>
      <w:r>
        <w:rPr>
          <w:rFonts w:asciiTheme="minorHAnsi" w:eastAsiaTheme="minorEastAsia" w:hAnsiTheme="minorHAnsi" w:cstheme="minorBidi"/>
          <w:b w:val="0"/>
          <w:noProof/>
          <w:sz w:val="22"/>
          <w:szCs w:val="22"/>
          <w:lang w:eastAsia="en-US"/>
        </w:rPr>
        <w:tab/>
      </w:r>
      <w:r w:rsidRPr="002050C3">
        <w:rPr>
          <w:rFonts w:ascii="Georgia" w:hAnsi="Georgia"/>
          <w:noProof/>
        </w:rPr>
        <w:t>Introduction</w:t>
      </w:r>
      <w:r>
        <w:rPr>
          <w:noProof/>
        </w:rPr>
        <w:tab/>
      </w:r>
      <w:r>
        <w:rPr>
          <w:noProof/>
        </w:rPr>
        <w:fldChar w:fldCharType="begin"/>
      </w:r>
      <w:r>
        <w:rPr>
          <w:noProof/>
        </w:rPr>
        <w:instrText xml:space="preserve"> PAGEREF _Toc106117360 \h </w:instrText>
      </w:r>
      <w:r>
        <w:rPr>
          <w:noProof/>
        </w:rPr>
      </w:r>
      <w:r>
        <w:rPr>
          <w:noProof/>
        </w:rPr>
        <w:fldChar w:fldCharType="separate"/>
      </w:r>
      <w:r>
        <w:rPr>
          <w:noProof/>
        </w:rPr>
        <w:t>4</w:t>
      </w:r>
      <w:r>
        <w:rPr>
          <w:noProof/>
        </w:rPr>
        <w:fldChar w:fldCharType="end"/>
      </w:r>
    </w:p>
    <w:p w14:paraId="76FE0D6A" w14:textId="5854E56B" w:rsidR="00FC07B9" w:rsidRDefault="00FC07B9">
      <w:pPr>
        <w:pStyle w:val="TOC3"/>
        <w:tabs>
          <w:tab w:val="left" w:pos="3240"/>
        </w:tabs>
        <w:rPr>
          <w:rFonts w:asciiTheme="minorHAnsi" w:eastAsiaTheme="minorEastAsia" w:hAnsiTheme="minorHAnsi" w:cstheme="minorBidi"/>
          <w:noProof/>
          <w:sz w:val="22"/>
          <w:szCs w:val="22"/>
          <w:lang w:eastAsia="en-US"/>
        </w:rPr>
      </w:pPr>
      <w:r w:rsidRPr="002050C3">
        <w:rPr>
          <w:rFonts w:ascii="Georgia" w:hAnsi="Georgia"/>
          <w:noProof/>
        </w:rPr>
        <w:t>2.1.1</w:t>
      </w:r>
      <w:r>
        <w:rPr>
          <w:rFonts w:asciiTheme="minorHAnsi" w:eastAsiaTheme="minorEastAsia" w:hAnsiTheme="minorHAnsi" w:cstheme="minorBidi"/>
          <w:noProof/>
          <w:sz w:val="22"/>
          <w:szCs w:val="22"/>
          <w:lang w:eastAsia="en-US"/>
        </w:rPr>
        <w:tab/>
      </w:r>
      <w:r w:rsidRPr="002050C3">
        <w:rPr>
          <w:rFonts w:ascii="Georgia" w:hAnsi="Georgia"/>
          <w:noProof/>
        </w:rPr>
        <w:t>Scope for this Document</w:t>
      </w:r>
      <w:r>
        <w:rPr>
          <w:noProof/>
        </w:rPr>
        <w:tab/>
      </w:r>
      <w:r>
        <w:rPr>
          <w:noProof/>
        </w:rPr>
        <w:fldChar w:fldCharType="begin"/>
      </w:r>
      <w:r>
        <w:rPr>
          <w:noProof/>
        </w:rPr>
        <w:instrText xml:space="preserve"> PAGEREF _Toc106117361 \h </w:instrText>
      </w:r>
      <w:r>
        <w:rPr>
          <w:noProof/>
        </w:rPr>
      </w:r>
      <w:r>
        <w:rPr>
          <w:noProof/>
        </w:rPr>
        <w:fldChar w:fldCharType="separate"/>
      </w:r>
      <w:r>
        <w:rPr>
          <w:noProof/>
        </w:rPr>
        <w:t>4</w:t>
      </w:r>
      <w:r>
        <w:rPr>
          <w:noProof/>
        </w:rPr>
        <w:fldChar w:fldCharType="end"/>
      </w:r>
    </w:p>
    <w:p w14:paraId="0B55A36E" w14:textId="07E3E01F" w:rsidR="00FC07B9" w:rsidRDefault="00FC07B9">
      <w:pPr>
        <w:pStyle w:val="TOC3"/>
        <w:tabs>
          <w:tab w:val="left" w:pos="3240"/>
        </w:tabs>
        <w:rPr>
          <w:rFonts w:asciiTheme="minorHAnsi" w:eastAsiaTheme="minorEastAsia" w:hAnsiTheme="minorHAnsi" w:cstheme="minorBidi"/>
          <w:noProof/>
          <w:sz w:val="22"/>
          <w:szCs w:val="22"/>
          <w:lang w:eastAsia="en-US"/>
        </w:rPr>
      </w:pPr>
      <w:r w:rsidRPr="002050C3">
        <w:rPr>
          <w:rFonts w:ascii="Georgia" w:hAnsi="Georgia"/>
          <w:noProof/>
        </w:rPr>
        <w:t>2.1.2</w:t>
      </w:r>
      <w:r>
        <w:rPr>
          <w:rFonts w:asciiTheme="minorHAnsi" w:eastAsiaTheme="minorEastAsia" w:hAnsiTheme="minorHAnsi" w:cstheme="minorBidi"/>
          <w:noProof/>
          <w:sz w:val="22"/>
          <w:szCs w:val="22"/>
          <w:lang w:eastAsia="en-US"/>
        </w:rPr>
        <w:tab/>
      </w:r>
      <w:r w:rsidRPr="002050C3">
        <w:rPr>
          <w:rFonts w:ascii="Georgia" w:hAnsi="Georgia"/>
          <w:noProof/>
        </w:rPr>
        <w:t>Intended Audience</w:t>
      </w:r>
      <w:r>
        <w:rPr>
          <w:noProof/>
        </w:rPr>
        <w:tab/>
      </w:r>
      <w:r>
        <w:rPr>
          <w:noProof/>
        </w:rPr>
        <w:fldChar w:fldCharType="begin"/>
      </w:r>
      <w:r>
        <w:rPr>
          <w:noProof/>
        </w:rPr>
        <w:instrText xml:space="preserve"> PAGEREF _Toc106117362 \h </w:instrText>
      </w:r>
      <w:r>
        <w:rPr>
          <w:noProof/>
        </w:rPr>
      </w:r>
      <w:r>
        <w:rPr>
          <w:noProof/>
        </w:rPr>
        <w:fldChar w:fldCharType="separate"/>
      </w:r>
      <w:r>
        <w:rPr>
          <w:noProof/>
        </w:rPr>
        <w:t>4</w:t>
      </w:r>
      <w:r>
        <w:rPr>
          <w:noProof/>
        </w:rPr>
        <w:fldChar w:fldCharType="end"/>
      </w:r>
    </w:p>
    <w:p w14:paraId="6F6B799E" w14:textId="410B6DF0"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3</w:t>
      </w:r>
      <w:r>
        <w:rPr>
          <w:rFonts w:asciiTheme="minorHAnsi" w:eastAsiaTheme="minorEastAsia" w:hAnsiTheme="minorHAnsi" w:cstheme="minorBidi"/>
          <w:b w:val="0"/>
          <w:noProof/>
          <w:sz w:val="22"/>
          <w:szCs w:val="22"/>
          <w:lang w:eastAsia="en-US"/>
        </w:rPr>
        <w:tab/>
      </w:r>
      <w:r w:rsidRPr="002050C3">
        <w:rPr>
          <w:rFonts w:ascii="Georgia" w:hAnsi="Georgia"/>
          <w:noProof/>
        </w:rPr>
        <w:t>Overview</w:t>
      </w:r>
      <w:r>
        <w:rPr>
          <w:noProof/>
        </w:rPr>
        <w:tab/>
      </w:r>
      <w:r>
        <w:rPr>
          <w:noProof/>
        </w:rPr>
        <w:fldChar w:fldCharType="begin"/>
      </w:r>
      <w:r>
        <w:rPr>
          <w:noProof/>
        </w:rPr>
        <w:instrText xml:space="preserve"> PAGEREF _Toc106117363 \h </w:instrText>
      </w:r>
      <w:r>
        <w:rPr>
          <w:noProof/>
        </w:rPr>
      </w:r>
      <w:r>
        <w:rPr>
          <w:noProof/>
        </w:rPr>
        <w:fldChar w:fldCharType="separate"/>
      </w:r>
      <w:r>
        <w:rPr>
          <w:noProof/>
        </w:rPr>
        <w:t>5</w:t>
      </w:r>
      <w:r>
        <w:rPr>
          <w:noProof/>
        </w:rPr>
        <w:fldChar w:fldCharType="end"/>
      </w:r>
    </w:p>
    <w:p w14:paraId="09258741" w14:textId="685E1CD2"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3.1</w:t>
      </w:r>
      <w:r>
        <w:rPr>
          <w:rFonts w:asciiTheme="minorHAnsi" w:eastAsiaTheme="minorEastAsia" w:hAnsiTheme="minorHAnsi" w:cstheme="minorBidi"/>
          <w:noProof/>
          <w:sz w:val="22"/>
          <w:szCs w:val="22"/>
          <w:lang w:eastAsia="en-US"/>
        </w:rPr>
        <w:tab/>
      </w:r>
      <w:r w:rsidRPr="002050C3">
        <w:rPr>
          <w:rFonts w:ascii="Georgia" w:hAnsi="Georgia"/>
          <w:noProof/>
        </w:rPr>
        <w:t>Business Objectives</w:t>
      </w:r>
      <w:r>
        <w:rPr>
          <w:noProof/>
        </w:rPr>
        <w:tab/>
      </w:r>
      <w:r>
        <w:rPr>
          <w:noProof/>
        </w:rPr>
        <w:fldChar w:fldCharType="begin"/>
      </w:r>
      <w:r>
        <w:rPr>
          <w:noProof/>
        </w:rPr>
        <w:instrText xml:space="preserve"> PAGEREF _Toc106117364 \h </w:instrText>
      </w:r>
      <w:r>
        <w:rPr>
          <w:noProof/>
        </w:rPr>
      </w:r>
      <w:r>
        <w:rPr>
          <w:noProof/>
        </w:rPr>
        <w:fldChar w:fldCharType="separate"/>
      </w:r>
      <w:r>
        <w:rPr>
          <w:noProof/>
        </w:rPr>
        <w:t>5</w:t>
      </w:r>
      <w:r>
        <w:rPr>
          <w:noProof/>
        </w:rPr>
        <w:fldChar w:fldCharType="end"/>
      </w:r>
    </w:p>
    <w:p w14:paraId="7FC28EF8" w14:textId="3C08D70A"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3.2</w:t>
      </w:r>
      <w:r>
        <w:rPr>
          <w:rFonts w:asciiTheme="minorHAnsi" w:eastAsiaTheme="minorEastAsia" w:hAnsiTheme="minorHAnsi" w:cstheme="minorBidi"/>
          <w:noProof/>
          <w:sz w:val="22"/>
          <w:szCs w:val="22"/>
          <w:lang w:eastAsia="en-US"/>
        </w:rPr>
        <w:tab/>
      </w:r>
      <w:r w:rsidRPr="002050C3">
        <w:rPr>
          <w:rFonts w:ascii="Georgia" w:hAnsi="Georgia"/>
          <w:noProof/>
        </w:rPr>
        <w:t>Major Features</w:t>
      </w:r>
      <w:r>
        <w:rPr>
          <w:noProof/>
        </w:rPr>
        <w:tab/>
      </w:r>
      <w:r>
        <w:rPr>
          <w:noProof/>
        </w:rPr>
        <w:fldChar w:fldCharType="begin"/>
      </w:r>
      <w:r>
        <w:rPr>
          <w:noProof/>
        </w:rPr>
        <w:instrText xml:space="preserve"> PAGEREF _Toc106117365 \h </w:instrText>
      </w:r>
      <w:r>
        <w:rPr>
          <w:noProof/>
        </w:rPr>
      </w:r>
      <w:r>
        <w:rPr>
          <w:noProof/>
        </w:rPr>
        <w:fldChar w:fldCharType="separate"/>
      </w:r>
      <w:r>
        <w:rPr>
          <w:noProof/>
        </w:rPr>
        <w:t>5</w:t>
      </w:r>
      <w:r>
        <w:rPr>
          <w:noProof/>
        </w:rPr>
        <w:fldChar w:fldCharType="end"/>
      </w:r>
    </w:p>
    <w:p w14:paraId="65F3AF6F" w14:textId="2F0C9986"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3.3</w:t>
      </w:r>
      <w:r>
        <w:rPr>
          <w:rFonts w:asciiTheme="minorHAnsi" w:eastAsiaTheme="minorEastAsia" w:hAnsiTheme="minorHAnsi" w:cstheme="minorBidi"/>
          <w:noProof/>
          <w:sz w:val="22"/>
          <w:szCs w:val="22"/>
          <w:lang w:eastAsia="en-US"/>
        </w:rPr>
        <w:tab/>
      </w:r>
      <w:r w:rsidRPr="002050C3">
        <w:rPr>
          <w:rFonts w:ascii="Georgia" w:hAnsi="Georgia"/>
          <w:noProof/>
        </w:rPr>
        <w:t>Glossary</w:t>
      </w:r>
      <w:r>
        <w:rPr>
          <w:noProof/>
        </w:rPr>
        <w:tab/>
      </w:r>
      <w:r>
        <w:rPr>
          <w:noProof/>
        </w:rPr>
        <w:fldChar w:fldCharType="begin"/>
      </w:r>
      <w:r>
        <w:rPr>
          <w:noProof/>
        </w:rPr>
        <w:instrText xml:space="preserve"> PAGEREF _Toc106117366 \h </w:instrText>
      </w:r>
      <w:r>
        <w:rPr>
          <w:noProof/>
        </w:rPr>
      </w:r>
      <w:r>
        <w:rPr>
          <w:noProof/>
        </w:rPr>
        <w:fldChar w:fldCharType="separate"/>
      </w:r>
      <w:r>
        <w:rPr>
          <w:noProof/>
        </w:rPr>
        <w:t>5</w:t>
      </w:r>
      <w:r>
        <w:rPr>
          <w:noProof/>
        </w:rPr>
        <w:fldChar w:fldCharType="end"/>
      </w:r>
    </w:p>
    <w:p w14:paraId="509E3287" w14:textId="16B77371"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4</w:t>
      </w:r>
      <w:r>
        <w:rPr>
          <w:rFonts w:asciiTheme="minorHAnsi" w:eastAsiaTheme="minorEastAsia" w:hAnsiTheme="minorHAnsi" w:cstheme="minorBidi"/>
          <w:b w:val="0"/>
          <w:noProof/>
          <w:sz w:val="22"/>
          <w:szCs w:val="22"/>
          <w:lang w:eastAsia="en-US"/>
        </w:rPr>
        <w:tab/>
      </w:r>
      <w:r w:rsidRPr="002050C3">
        <w:rPr>
          <w:rFonts w:ascii="Georgia" w:hAnsi="Georgia"/>
          <w:noProof/>
        </w:rPr>
        <w:t>High-Level Fusion Integration flow</w:t>
      </w:r>
      <w:r>
        <w:rPr>
          <w:noProof/>
        </w:rPr>
        <w:tab/>
      </w:r>
      <w:r>
        <w:rPr>
          <w:noProof/>
        </w:rPr>
        <w:fldChar w:fldCharType="begin"/>
      </w:r>
      <w:r>
        <w:rPr>
          <w:noProof/>
        </w:rPr>
        <w:instrText xml:space="preserve"> PAGEREF _Toc106117367 \h </w:instrText>
      </w:r>
      <w:r>
        <w:rPr>
          <w:noProof/>
        </w:rPr>
      </w:r>
      <w:r>
        <w:rPr>
          <w:noProof/>
        </w:rPr>
        <w:fldChar w:fldCharType="separate"/>
      </w:r>
      <w:r>
        <w:rPr>
          <w:noProof/>
        </w:rPr>
        <w:t>6</w:t>
      </w:r>
      <w:r>
        <w:rPr>
          <w:noProof/>
        </w:rPr>
        <w:fldChar w:fldCharType="end"/>
      </w:r>
    </w:p>
    <w:p w14:paraId="600552E3" w14:textId="0661189F"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5</w:t>
      </w:r>
      <w:r>
        <w:rPr>
          <w:rFonts w:asciiTheme="minorHAnsi" w:eastAsiaTheme="minorEastAsia" w:hAnsiTheme="minorHAnsi" w:cstheme="minorBidi"/>
          <w:b w:val="0"/>
          <w:noProof/>
          <w:sz w:val="22"/>
          <w:szCs w:val="22"/>
          <w:lang w:eastAsia="en-US"/>
        </w:rPr>
        <w:tab/>
      </w:r>
      <w:r w:rsidRPr="002050C3">
        <w:rPr>
          <w:rFonts w:ascii="Georgia" w:hAnsi="Georgia"/>
          <w:noProof/>
        </w:rPr>
        <w:t>Technical Design Details</w:t>
      </w:r>
      <w:r>
        <w:rPr>
          <w:noProof/>
        </w:rPr>
        <w:tab/>
      </w:r>
      <w:r>
        <w:rPr>
          <w:noProof/>
        </w:rPr>
        <w:fldChar w:fldCharType="begin"/>
      </w:r>
      <w:r>
        <w:rPr>
          <w:noProof/>
        </w:rPr>
        <w:instrText xml:space="preserve"> PAGEREF _Toc106117368 \h </w:instrText>
      </w:r>
      <w:r>
        <w:rPr>
          <w:noProof/>
        </w:rPr>
      </w:r>
      <w:r>
        <w:rPr>
          <w:noProof/>
        </w:rPr>
        <w:fldChar w:fldCharType="separate"/>
      </w:r>
      <w:r>
        <w:rPr>
          <w:noProof/>
        </w:rPr>
        <w:t>7</w:t>
      </w:r>
      <w:r>
        <w:rPr>
          <w:noProof/>
        </w:rPr>
        <w:fldChar w:fldCharType="end"/>
      </w:r>
    </w:p>
    <w:p w14:paraId="4749B33E" w14:textId="6C19E462"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5.1</w:t>
      </w:r>
      <w:r>
        <w:rPr>
          <w:rFonts w:asciiTheme="minorHAnsi" w:eastAsiaTheme="minorEastAsia" w:hAnsiTheme="minorHAnsi" w:cstheme="minorBidi"/>
          <w:noProof/>
          <w:sz w:val="22"/>
          <w:szCs w:val="22"/>
          <w:lang w:eastAsia="en-US"/>
        </w:rPr>
        <w:tab/>
      </w:r>
      <w:r w:rsidRPr="002050C3">
        <w:rPr>
          <w:rFonts w:ascii="Georgia" w:hAnsi="Georgia"/>
          <w:noProof/>
        </w:rPr>
        <w:t>OIC Services</w:t>
      </w:r>
      <w:r>
        <w:rPr>
          <w:noProof/>
        </w:rPr>
        <w:tab/>
      </w:r>
      <w:r>
        <w:rPr>
          <w:noProof/>
        </w:rPr>
        <w:fldChar w:fldCharType="begin"/>
      </w:r>
      <w:r>
        <w:rPr>
          <w:noProof/>
        </w:rPr>
        <w:instrText xml:space="preserve"> PAGEREF _Toc106117369 \h </w:instrText>
      </w:r>
      <w:r>
        <w:rPr>
          <w:noProof/>
        </w:rPr>
      </w:r>
      <w:r>
        <w:rPr>
          <w:noProof/>
        </w:rPr>
        <w:fldChar w:fldCharType="separate"/>
      </w:r>
      <w:r>
        <w:rPr>
          <w:noProof/>
        </w:rPr>
        <w:t>7</w:t>
      </w:r>
      <w:r>
        <w:rPr>
          <w:noProof/>
        </w:rPr>
        <w:fldChar w:fldCharType="end"/>
      </w:r>
    </w:p>
    <w:p w14:paraId="716E3720" w14:textId="0CF02273"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5.2</w:t>
      </w:r>
      <w:r>
        <w:rPr>
          <w:rFonts w:asciiTheme="minorHAnsi" w:eastAsiaTheme="minorEastAsia" w:hAnsiTheme="minorHAnsi" w:cstheme="minorBidi"/>
          <w:noProof/>
          <w:sz w:val="22"/>
          <w:szCs w:val="22"/>
          <w:lang w:eastAsia="en-US"/>
        </w:rPr>
        <w:tab/>
      </w:r>
      <w:r w:rsidRPr="002050C3">
        <w:rPr>
          <w:rFonts w:ascii="Georgia" w:hAnsi="Georgia"/>
          <w:noProof/>
        </w:rPr>
        <w:t>Oracle PaaS DBCS components</w:t>
      </w:r>
      <w:r>
        <w:rPr>
          <w:noProof/>
        </w:rPr>
        <w:tab/>
      </w:r>
      <w:r>
        <w:rPr>
          <w:noProof/>
        </w:rPr>
        <w:fldChar w:fldCharType="begin"/>
      </w:r>
      <w:r>
        <w:rPr>
          <w:noProof/>
        </w:rPr>
        <w:instrText xml:space="preserve"> PAGEREF _Toc106117370 \h </w:instrText>
      </w:r>
      <w:r>
        <w:rPr>
          <w:noProof/>
        </w:rPr>
      </w:r>
      <w:r>
        <w:rPr>
          <w:noProof/>
        </w:rPr>
        <w:fldChar w:fldCharType="separate"/>
      </w:r>
      <w:r>
        <w:rPr>
          <w:noProof/>
        </w:rPr>
        <w:t>8</w:t>
      </w:r>
      <w:r>
        <w:rPr>
          <w:noProof/>
        </w:rPr>
        <w:fldChar w:fldCharType="end"/>
      </w:r>
    </w:p>
    <w:p w14:paraId="2C45AC28" w14:textId="45A237E2"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5.3</w:t>
      </w:r>
      <w:r>
        <w:rPr>
          <w:rFonts w:asciiTheme="minorHAnsi" w:eastAsiaTheme="minorEastAsia" w:hAnsiTheme="minorHAnsi" w:cstheme="minorBidi"/>
          <w:noProof/>
          <w:sz w:val="22"/>
          <w:szCs w:val="22"/>
          <w:lang w:eastAsia="en-US"/>
        </w:rPr>
        <w:tab/>
      </w:r>
      <w:r w:rsidRPr="002050C3">
        <w:rPr>
          <w:rFonts w:ascii="Georgia" w:hAnsi="Georgia"/>
          <w:noProof/>
        </w:rPr>
        <w:t>Technical flow</w:t>
      </w:r>
      <w:r>
        <w:rPr>
          <w:noProof/>
        </w:rPr>
        <w:tab/>
      </w:r>
      <w:r>
        <w:rPr>
          <w:noProof/>
        </w:rPr>
        <w:fldChar w:fldCharType="begin"/>
      </w:r>
      <w:r>
        <w:rPr>
          <w:noProof/>
        </w:rPr>
        <w:instrText xml:space="preserve"> PAGEREF _Toc106117371 \h </w:instrText>
      </w:r>
      <w:r>
        <w:rPr>
          <w:noProof/>
        </w:rPr>
      </w:r>
      <w:r>
        <w:rPr>
          <w:noProof/>
        </w:rPr>
        <w:fldChar w:fldCharType="separate"/>
      </w:r>
      <w:r>
        <w:rPr>
          <w:noProof/>
        </w:rPr>
        <w:t>8</w:t>
      </w:r>
      <w:r>
        <w:rPr>
          <w:noProof/>
        </w:rPr>
        <w:fldChar w:fldCharType="end"/>
      </w:r>
    </w:p>
    <w:p w14:paraId="07EA32CE" w14:textId="30E044D7"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6</w:t>
      </w:r>
      <w:r>
        <w:rPr>
          <w:rFonts w:asciiTheme="minorHAnsi" w:eastAsiaTheme="minorEastAsia" w:hAnsiTheme="minorHAnsi" w:cstheme="minorBidi"/>
          <w:b w:val="0"/>
          <w:noProof/>
          <w:sz w:val="22"/>
          <w:szCs w:val="22"/>
          <w:lang w:eastAsia="en-US"/>
        </w:rPr>
        <w:tab/>
      </w:r>
      <w:r w:rsidRPr="002050C3">
        <w:rPr>
          <w:rFonts w:ascii="Georgia" w:hAnsi="Georgia"/>
          <w:noProof/>
        </w:rPr>
        <w:t>Data FIELD Mapping</w:t>
      </w:r>
      <w:r>
        <w:rPr>
          <w:noProof/>
        </w:rPr>
        <w:tab/>
      </w:r>
      <w:r>
        <w:rPr>
          <w:noProof/>
        </w:rPr>
        <w:fldChar w:fldCharType="begin"/>
      </w:r>
      <w:r>
        <w:rPr>
          <w:noProof/>
        </w:rPr>
        <w:instrText xml:space="preserve"> PAGEREF _Toc106117372 \h </w:instrText>
      </w:r>
      <w:r>
        <w:rPr>
          <w:noProof/>
        </w:rPr>
      </w:r>
      <w:r>
        <w:rPr>
          <w:noProof/>
        </w:rPr>
        <w:fldChar w:fldCharType="separate"/>
      </w:r>
      <w:r>
        <w:rPr>
          <w:noProof/>
        </w:rPr>
        <w:t>11</w:t>
      </w:r>
      <w:r>
        <w:rPr>
          <w:noProof/>
        </w:rPr>
        <w:fldChar w:fldCharType="end"/>
      </w:r>
    </w:p>
    <w:p w14:paraId="3EABCC1F" w14:textId="63643F04"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6.1</w:t>
      </w:r>
      <w:r>
        <w:rPr>
          <w:rFonts w:asciiTheme="minorHAnsi" w:eastAsiaTheme="minorEastAsia" w:hAnsiTheme="minorHAnsi" w:cstheme="minorBidi"/>
          <w:noProof/>
          <w:sz w:val="22"/>
          <w:szCs w:val="22"/>
          <w:lang w:eastAsia="en-US"/>
        </w:rPr>
        <w:tab/>
      </w:r>
      <w:r w:rsidRPr="002050C3">
        <w:rPr>
          <w:rFonts w:ascii="Georgia" w:hAnsi="Georgia"/>
          <w:noProof/>
        </w:rPr>
        <w:t>File format</w:t>
      </w:r>
      <w:r>
        <w:rPr>
          <w:noProof/>
        </w:rPr>
        <w:tab/>
      </w:r>
      <w:r>
        <w:rPr>
          <w:noProof/>
        </w:rPr>
        <w:fldChar w:fldCharType="begin"/>
      </w:r>
      <w:r>
        <w:rPr>
          <w:noProof/>
        </w:rPr>
        <w:instrText xml:space="preserve"> PAGEREF _Toc106117373 \h </w:instrText>
      </w:r>
      <w:r>
        <w:rPr>
          <w:noProof/>
        </w:rPr>
      </w:r>
      <w:r>
        <w:rPr>
          <w:noProof/>
        </w:rPr>
        <w:fldChar w:fldCharType="separate"/>
      </w:r>
      <w:r>
        <w:rPr>
          <w:noProof/>
        </w:rPr>
        <w:t>11</w:t>
      </w:r>
      <w:r>
        <w:rPr>
          <w:noProof/>
        </w:rPr>
        <w:fldChar w:fldCharType="end"/>
      </w:r>
    </w:p>
    <w:p w14:paraId="5FC29F72" w14:textId="16FE316B"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6.2</w:t>
      </w:r>
      <w:r>
        <w:rPr>
          <w:rFonts w:asciiTheme="minorHAnsi" w:eastAsiaTheme="minorEastAsia" w:hAnsiTheme="minorHAnsi" w:cstheme="minorBidi"/>
          <w:noProof/>
          <w:sz w:val="22"/>
          <w:szCs w:val="22"/>
          <w:lang w:eastAsia="en-US"/>
        </w:rPr>
        <w:tab/>
      </w:r>
      <w:r w:rsidRPr="002050C3">
        <w:rPr>
          <w:rFonts w:ascii="Georgia" w:hAnsi="Georgia"/>
          <w:noProof/>
        </w:rPr>
        <w:t>Frequency</w:t>
      </w:r>
      <w:r>
        <w:rPr>
          <w:noProof/>
        </w:rPr>
        <w:tab/>
      </w:r>
      <w:r>
        <w:rPr>
          <w:noProof/>
        </w:rPr>
        <w:fldChar w:fldCharType="begin"/>
      </w:r>
      <w:r>
        <w:rPr>
          <w:noProof/>
        </w:rPr>
        <w:instrText xml:space="preserve"> PAGEREF _Toc106117374 \h </w:instrText>
      </w:r>
      <w:r>
        <w:rPr>
          <w:noProof/>
        </w:rPr>
      </w:r>
      <w:r>
        <w:rPr>
          <w:noProof/>
        </w:rPr>
        <w:fldChar w:fldCharType="separate"/>
      </w:r>
      <w:r>
        <w:rPr>
          <w:noProof/>
        </w:rPr>
        <w:t>11</w:t>
      </w:r>
      <w:r>
        <w:rPr>
          <w:noProof/>
        </w:rPr>
        <w:fldChar w:fldCharType="end"/>
      </w:r>
    </w:p>
    <w:p w14:paraId="486BBE9E" w14:textId="504FC4E4"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7</w:t>
      </w:r>
      <w:r>
        <w:rPr>
          <w:rFonts w:asciiTheme="minorHAnsi" w:eastAsiaTheme="minorEastAsia" w:hAnsiTheme="minorHAnsi" w:cstheme="minorBidi"/>
          <w:b w:val="0"/>
          <w:noProof/>
          <w:sz w:val="22"/>
          <w:szCs w:val="22"/>
          <w:lang w:eastAsia="en-US"/>
        </w:rPr>
        <w:tab/>
      </w:r>
      <w:r w:rsidRPr="002050C3">
        <w:rPr>
          <w:rFonts w:ascii="Georgia" w:hAnsi="Georgia"/>
          <w:noProof/>
        </w:rPr>
        <w:t>Exception handling</w:t>
      </w:r>
      <w:r>
        <w:rPr>
          <w:noProof/>
        </w:rPr>
        <w:tab/>
      </w:r>
      <w:r>
        <w:rPr>
          <w:noProof/>
        </w:rPr>
        <w:fldChar w:fldCharType="begin"/>
      </w:r>
      <w:r>
        <w:rPr>
          <w:noProof/>
        </w:rPr>
        <w:instrText xml:space="preserve"> PAGEREF _Toc106117375 \h </w:instrText>
      </w:r>
      <w:r>
        <w:rPr>
          <w:noProof/>
        </w:rPr>
      </w:r>
      <w:r>
        <w:rPr>
          <w:noProof/>
        </w:rPr>
        <w:fldChar w:fldCharType="separate"/>
      </w:r>
      <w:r>
        <w:rPr>
          <w:noProof/>
        </w:rPr>
        <w:t>12</w:t>
      </w:r>
      <w:r>
        <w:rPr>
          <w:noProof/>
        </w:rPr>
        <w:fldChar w:fldCharType="end"/>
      </w:r>
    </w:p>
    <w:p w14:paraId="687C83F2" w14:textId="30E0AA03"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7.1</w:t>
      </w:r>
      <w:r>
        <w:rPr>
          <w:rFonts w:asciiTheme="minorHAnsi" w:eastAsiaTheme="minorEastAsia" w:hAnsiTheme="minorHAnsi" w:cstheme="minorBidi"/>
          <w:noProof/>
          <w:sz w:val="22"/>
          <w:szCs w:val="22"/>
          <w:lang w:eastAsia="en-US"/>
        </w:rPr>
        <w:tab/>
      </w:r>
      <w:r w:rsidRPr="002050C3">
        <w:rPr>
          <w:rFonts w:ascii="Georgia" w:hAnsi="Georgia"/>
          <w:noProof/>
        </w:rPr>
        <w:t>Scenarios</w:t>
      </w:r>
      <w:r>
        <w:rPr>
          <w:noProof/>
        </w:rPr>
        <w:tab/>
      </w:r>
      <w:r>
        <w:rPr>
          <w:noProof/>
        </w:rPr>
        <w:fldChar w:fldCharType="begin"/>
      </w:r>
      <w:r>
        <w:rPr>
          <w:noProof/>
        </w:rPr>
        <w:instrText xml:space="preserve"> PAGEREF _Toc106117376 \h </w:instrText>
      </w:r>
      <w:r>
        <w:rPr>
          <w:noProof/>
        </w:rPr>
      </w:r>
      <w:r>
        <w:rPr>
          <w:noProof/>
        </w:rPr>
        <w:fldChar w:fldCharType="separate"/>
      </w:r>
      <w:r>
        <w:rPr>
          <w:noProof/>
        </w:rPr>
        <w:t>12</w:t>
      </w:r>
      <w:r>
        <w:rPr>
          <w:noProof/>
        </w:rPr>
        <w:fldChar w:fldCharType="end"/>
      </w:r>
    </w:p>
    <w:p w14:paraId="0BDEBEDF" w14:textId="2817F15E"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8</w:t>
      </w:r>
      <w:r>
        <w:rPr>
          <w:rFonts w:asciiTheme="minorHAnsi" w:eastAsiaTheme="minorEastAsia" w:hAnsiTheme="minorHAnsi" w:cstheme="minorBidi"/>
          <w:b w:val="0"/>
          <w:noProof/>
          <w:sz w:val="22"/>
          <w:szCs w:val="22"/>
          <w:lang w:eastAsia="en-US"/>
        </w:rPr>
        <w:tab/>
      </w:r>
      <w:r w:rsidRPr="002050C3">
        <w:rPr>
          <w:rFonts w:ascii="Georgia" w:hAnsi="Georgia"/>
          <w:noProof/>
        </w:rPr>
        <w:t>Assumptions / Considerations</w:t>
      </w:r>
      <w:r>
        <w:rPr>
          <w:noProof/>
        </w:rPr>
        <w:tab/>
      </w:r>
      <w:r>
        <w:rPr>
          <w:noProof/>
        </w:rPr>
        <w:fldChar w:fldCharType="begin"/>
      </w:r>
      <w:r>
        <w:rPr>
          <w:noProof/>
        </w:rPr>
        <w:instrText xml:space="preserve"> PAGEREF _Toc106117377 \h </w:instrText>
      </w:r>
      <w:r>
        <w:rPr>
          <w:noProof/>
        </w:rPr>
      </w:r>
      <w:r>
        <w:rPr>
          <w:noProof/>
        </w:rPr>
        <w:fldChar w:fldCharType="separate"/>
      </w:r>
      <w:r>
        <w:rPr>
          <w:noProof/>
        </w:rPr>
        <w:t>13</w:t>
      </w:r>
      <w:r>
        <w:rPr>
          <w:noProof/>
        </w:rPr>
        <w:fldChar w:fldCharType="end"/>
      </w:r>
    </w:p>
    <w:p w14:paraId="7B4D3053" w14:textId="0C2A1B75" w:rsidR="00FC07B9" w:rsidRDefault="00FC07B9">
      <w:pPr>
        <w:pStyle w:val="TOC1"/>
        <w:tabs>
          <w:tab w:val="left" w:pos="3240"/>
        </w:tabs>
        <w:rPr>
          <w:rFonts w:asciiTheme="minorHAnsi" w:eastAsiaTheme="minorEastAsia" w:hAnsiTheme="minorHAnsi" w:cstheme="minorBidi"/>
          <w:b w:val="0"/>
          <w:noProof/>
          <w:sz w:val="22"/>
          <w:szCs w:val="22"/>
          <w:lang w:eastAsia="en-US"/>
        </w:rPr>
      </w:pPr>
      <w:r w:rsidRPr="002050C3">
        <w:rPr>
          <w:rFonts w:ascii="Georgia" w:hAnsi="Georgia"/>
          <w:noProof/>
        </w:rPr>
        <w:t>9</w:t>
      </w:r>
      <w:r>
        <w:rPr>
          <w:rFonts w:asciiTheme="minorHAnsi" w:eastAsiaTheme="minorEastAsia" w:hAnsiTheme="minorHAnsi" w:cstheme="minorBidi"/>
          <w:b w:val="0"/>
          <w:noProof/>
          <w:sz w:val="22"/>
          <w:szCs w:val="22"/>
          <w:lang w:eastAsia="en-US"/>
        </w:rPr>
        <w:tab/>
      </w:r>
      <w:r w:rsidRPr="002050C3">
        <w:rPr>
          <w:rFonts w:ascii="Georgia" w:hAnsi="Georgia"/>
          <w:noProof/>
        </w:rPr>
        <w:t>Open and Closed Issues</w:t>
      </w:r>
      <w:r>
        <w:rPr>
          <w:noProof/>
        </w:rPr>
        <w:tab/>
      </w:r>
      <w:r>
        <w:rPr>
          <w:noProof/>
        </w:rPr>
        <w:fldChar w:fldCharType="begin"/>
      </w:r>
      <w:r>
        <w:rPr>
          <w:noProof/>
        </w:rPr>
        <w:instrText xml:space="preserve"> PAGEREF _Toc106117378 \h </w:instrText>
      </w:r>
      <w:r>
        <w:rPr>
          <w:noProof/>
        </w:rPr>
      </w:r>
      <w:r>
        <w:rPr>
          <w:noProof/>
        </w:rPr>
        <w:fldChar w:fldCharType="separate"/>
      </w:r>
      <w:r>
        <w:rPr>
          <w:noProof/>
        </w:rPr>
        <w:t>14</w:t>
      </w:r>
      <w:r>
        <w:rPr>
          <w:noProof/>
        </w:rPr>
        <w:fldChar w:fldCharType="end"/>
      </w:r>
    </w:p>
    <w:p w14:paraId="5B43CCA6" w14:textId="63B45495"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9.1</w:t>
      </w:r>
      <w:r>
        <w:rPr>
          <w:rFonts w:asciiTheme="minorHAnsi" w:eastAsiaTheme="minorEastAsia" w:hAnsiTheme="minorHAnsi" w:cstheme="minorBidi"/>
          <w:noProof/>
          <w:sz w:val="22"/>
          <w:szCs w:val="22"/>
          <w:lang w:eastAsia="en-US"/>
        </w:rPr>
        <w:tab/>
      </w:r>
      <w:r w:rsidRPr="002050C3">
        <w:rPr>
          <w:rFonts w:ascii="Georgia" w:hAnsi="Georgia"/>
          <w:noProof/>
        </w:rPr>
        <w:t>Open Issues</w:t>
      </w:r>
      <w:r>
        <w:rPr>
          <w:noProof/>
        </w:rPr>
        <w:tab/>
      </w:r>
      <w:r>
        <w:rPr>
          <w:noProof/>
        </w:rPr>
        <w:fldChar w:fldCharType="begin"/>
      </w:r>
      <w:r>
        <w:rPr>
          <w:noProof/>
        </w:rPr>
        <w:instrText xml:space="preserve"> PAGEREF _Toc106117379 \h </w:instrText>
      </w:r>
      <w:r>
        <w:rPr>
          <w:noProof/>
        </w:rPr>
      </w:r>
      <w:r>
        <w:rPr>
          <w:noProof/>
        </w:rPr>
        <w:fldChar w:fldCharType="separate"/>
      </w:r>
      <w:r>
        <w:rPr>
          <w:noProof/>
        </w:rPr>
        <w:t>14</w:t>
      </w:r>
      <w:r>
        <w:rPr>
          <w:noProof/>
        </w:rPr>
        <w:fldChar w:fldCharType="end"/>
      </w:r>
    </w:p>
    <w:p w14:paraId="530ED6BE" w14:textId="27ED13C2" w:rsidR="00FC07B9" w:rsidRDefault="00FC07B9">
      <w:pPr>
        <w:pStyle w:val="TOC2"/>
        <w:tabs>
          <w:tab w:val="left" w:pos="3240"/>
        </w:tabs>
        <w:rPr>
          <w:rFonts w:asciiTheme="minorHAnsi" w:eastAsiaTheme="minorEastAsia" w:hAnsiTheme="minorHAnsi" w:cstheme="minorBidi"/>
          <w:noProof/>
          <w:sz w:val="22"/>
          <w:szCs w:val="22"/>
          <w:lang w:eastAsia="en-US"/>
        </w:rPr>
      </w:pPr>
      <w:r w:rsidRPr="002050C3">
        <w:rPr>
          <w:rFonts w:ascii="Georgia" w:hAnsi="Georgia"/>
          <w:noProof/>
        </w:rPr>
        <w:t>9.2</w:t>
      </w:r>
      <w:r>
        <w:rPr>
          <w:rFonts w:asciiTheme="minorHAnsi" w:eastAsiaTheme="minorEastAsia" w:hAnsiTheme="minorHAnsi" w:cstheme="minorBidi"/>
          <w:noProof/>
          <w:sz w:val="22"/>
          <w:szCs w:val="22"/>
          <w:lang w:eastAsia="en-US"/>
        </w:rPr>
        <w:tab/>
      </w:r>
      <w:r w:rsidRPr="002050C3">
        <w:rPr>
          <w:rFonts w:ascii="Georgia" w:hAnsi="Georgia"/>
          <w:noProof/>
        </w:rPr>
        <w:t>Closed Issues</w:t>
      </w:r>
      <w:r>
        <w:rPr>
          <w:noProof/>
        </w:rPr>
        <w:tab/>
      </w:r>
      <w:r>
        <w:rPr>
          <w:noProof/>
        </w:rPr>
        <w:fldChar w:fldCharType="begin"/>
      </w:r>
      <w:r>
        <w:rPr>
          <w:noProof/>
        </w:rPr>
        <w:instrText xml:space="preserve"> PAGEREF _Toc106117380 \h </w:instrText>
      </w:r>
      <w:r>
        <w:rPr>
          <w:noProof/>
        </w:rPr>
      </w:r>
      <w:r>
        <w:rPr>
          <w:noProof/>
        </w:rPr>
        <w:fldChar w:fldCharType="separate"/>
      </w:r>
      <w:r>
        <w:rPr>
          <w:noProof/>
        </w:rPr>
        <w:t>14</w:t>
      </w:r>
      <w:r>
        <w:rPr>
          <w:noProof/>
        </w:rPr>
        <w:fldChar w:fldCharType="end"/>
      </w:r>
    </w:p>
    <w:p w14:paraId="10F6B2EE" w14:textId="7B511A13"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6117360"/>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6117361"/>
      <w:r w:rsidRPr="00A22B16">
        <w:rPr>
          <w:rFonts w:ascii="Georgia" w:hAnsi="Georgia"/>
        </w:rPr>
        <w:t>Scope for this Document</w:t>
      </w:r>
      <w:bookmarkEnd w:id="11"/>
      <w:bookmarkEnd w:id="12"/>
      <w:bookmarkEnd w:id="13"/>
    </w:p>
    <w:p w14:paraId="70CEDCF4" w14:textId="3E92FFDD"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982219">
        <w:rPr>
          <w:rFonts w:ascii="Georgia" w:hAnsi="Georgia"/>
        </w:rPr>
        <w:t>design for an</w:t>
      </w:r>
      <w:r w:rsidR="002B7023">
        <w:rPr>
          <w:rFonts w:ascii="Georgia" w:hAnsi="Georgia"/>
        </w:rPr>
        <w:t xml:space="preserve"> </w:t>
      </w:r>
      <w:r w:rsidR="00DB1916">
        <w:rPr>
          <w:rFonts w:ascii="Georgia" w:hAnsi="Georgia"/>
        </w:rPr>
        <w:t>integration</w:t>
      </w:r>
      <w:r w:rsidR="00982219">
        <w:rPr>
          <w:rFonts w:ascii="Georgia" w:hAnsi="Georgia"/>
        </w:rPr>
        <w:t xml:space="preserve"> to </w:t>
      </w:r>
      <w:r w:rsidR="00D94A33">
        <w:rPr>
          <w:rFonts w:ascii="Georgia" w:hAnsi="Georgia"/>
        </w:rPr>
        <w:t>update the Accrue on Receipt flag on PO</w:t>
      </w:r>
      <w:r w:rsidR="00982219">
        <w:rPr>
          <w:rFonts w:ascii="Georgia" w:hAnsi="Georgia"/>
        </w:rPr>
        <w:t>.</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6117362"/>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6117363"/>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72E93E7F"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w:t>
      </w:r>
      <w:r w:rsidR="00982219">
        <w:rPr>
          <w:rFonts w:ascii="Georgia" w:hAnsi="Georgia"/>
        </w:rPr>
        <w:t xml:space="preserve">for an integration to </w:t>
      </w:r>
      <w:r w:rsidR="00306D2D">
        <w:rPr>
          <w:rFonts w:ascii="Georgia" w:hAnsi="Georgia"/>
        </w:rPr>
        <w:t xml:space="preserve">update the Accrue on Receipt flag </w:t>
      </w:r>
      <w:r w:rsidR="00306D2D">
        <w:rPr>
          <w:rFonts w:ascii="Georgia" w:hAnsi="Georgia" w:cs="Tahoma"/>
          <w:lang w:val="en-GB"/>
        </w:rPr>
        <w:t xml:space="preserve">for PO, </w:t>
      </w:r>
      <w:r w:rsidR="00306D2D" w:rsidRPr="00306D2D">
        <w:rPr>
          <w:rFonts w:ascii="Georgia" w:hAnsi="Georgia" w:cs="Tahoma"/>
          <w:lang w:val="en-GB"/>
        </w:rPr>
        <w:t>which have been generated for an agreement which is an AMC / CMC.</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6117364"/>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3EC06460"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to validate</w:t>
      </w:r>
      <w:r w:rsidR="00306D2D">
        <w:rPr>
          <w:rFonts w:ascii="Georgia" w:hAnsi="Georgia"/>
        </w:rPr>
        <w:t xml:space="preserve"> and </w:t>
      </w:r>
      <w:r w:rsidR="00C34E10">
        <w:rPr>
          <w:rFonts w:ascii="Georgia" w:hAnsi="Georgia"/>
        </w:rPr>
        <w:t>process the transaction via OIC.</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6117365"/>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0716D893" w:rsidR="00526DB9" w:rsidRDefault="00373C75" w:rsidP="00526DB9">
      <w:pPr>
        <w:pStyle w:val="BodyText"/>
        <w:numPr>
          <w:ilvl w:val="0"/>
          <w:numId w:val="5"/>
        </w:numPr>
        <w:jc w:val="both"/>
        <w:rPr>
          <w:rFonts w:ascii="Georgia" w:hAnsi="Georgia"/>
        </w:rPr>
      </w:pPr>
      <w:r>
        <w:rPr>
          <w:rFonts w:ascii="Georgia" w:hAnsi="Georgia"/>
        </w:rPr>
        <w:t xml:space="preserve">OIC integration </w:t>
      </w:r>
      <w:r w:rsidR="00206CC1">
        <w:rPr>
          <w:rFonts w:ascii="Georgia" w:hAnsi="Georgia"/>
        </w:rPr>
        <w:t xml:space="preserve">invokes </w:t>
      </w:r>
      <w:r w:rsidR="002103DC">
        <w:rPr>
          <w:rFonts w:ascii="Georgia" w:hAnsi="Georgia"/>
        </w:rPr>
        <w:t xml:space="preserve">Fusion BI report to fetch the eligible </w:t>
      </w:r>
      <w:r w:rsidR="00C34E10">
        <w:rPr>
          <w:rFonts w:ascii="Georgia" w:hAnsi="Georgia"/>
        </w:rPr>
        <w:t>PO</w:t>
      </w:r>
      <w:r w:rsidR="002103DC">
        <w:rPr>
          <w:rFonts w:ascii="Georgia" w:hAnsi="Georgia"/>
        </w:rPr>
        <w:t xml:space="preserve"> line wh</w:t>
      </w:r>
      <w:r w:rsidR="00C34E10">
        <w:rPr>
          <w:rFonts w:ascii="Georgia" w:hAnsi="Georgia"/>
        </w:rPr>
        <w:t>ere “Accrue on Receipt”</w:t>
      </w:r>
      <w:r w:rsidR="00675CD7">
        <w:rPr>
          <w:rFonts w:ascii="Georgia" w:hAnsi="Georgia"/>
        </w:rPr>
        <w:t xml:space="preserve"> flag </w:t>
      </w:r>
      <w:proofErr w:type="gramStart"/>
      <w:r w:rsidR="00675CD7">
        <w:rPr>
          <w:rFonts w:ascii="Georgia" w:hAnsi="Georgia"/>
        </w:rPr>
        <w:t>has to</w:t>
      </w:r>
      <w:proofErr w:type="gramEnd"/>
      <w:r w:rsidR="00675CD7">
        <w:rPr>
          <w:rFonts w:ascii="Georgia" w:hAnsi="Georgia"/>
        </w:rPr>
        <w:t xml:space="preserve"> be updated.</w:t>
      </w:r>
    </w:p>
    <w:p w14:paraId="1BAD6ABC" w14:textId="0015F4E2" w:rsidR="00A80864" w:rsidRPr="00526DB9" w:rsidRDefault="005A6F86" w:rsidP="00526DB9">
      <w:pPr>
        <w:pStyle w:val="BodyText"/>
        <w:numPr>
          <w:ilvl w:val="0"/>
          <w:numId w:val="5"/>
        </w:numPr>
        <w:jc w:val="both"/>
        <w:rPr>
          <w:rFonts w:ascii="Georgia" w:hAnsi="Georgia"/>
        </w:rPr>
      </w:pPr>
      <w:r>
        <w:rPr>
          <w:rFonts w:ascii="Georgia" w:hAnsi="Georgia"/>
        </w:rPr>
        <w:t>The</w:t>
      </w:r>
      <w:r w:rsidR="00373C75">
        <w:rPr>
          <w:rFonts w:ascii="Georgia" w:hAnsi="Georgia"/>
        </w:rPr>
        <w:t xml:space="preserve"> OIC integratio</w:t>
      </w:r>
      <w:r w:rsidR="002103DC">
        <w:rPr>
          <w:rFonts w:ascii="Georgia" w:hAnsi="Georgia"/>
        </w:rPr>
        <w:t xml:space="preserve">n then invokes a REST API to </w:t>
      </w:r>
      <w:r w:rsidR="00675CD7">
        <w:rPr>
          <w:rFonts w:ascii="Georgia" w:hAnsi="Georgia"/>
        </w:rPr>
        <w:t>update the PO line</w:t>
      </w:r>
      <w:r w:rsidR="00526DB9">
        <w:rPr>
          <w:rFonts w:ascii="Georgia" w:hAnsi="Georgia"/>
        </w:rPr>
        <w:t>.</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6117366"/>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0" w:name="_Toc106117367"/>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6117368"/>
      <w:r>
        <w:rPr>
          <w:rFonts w:ascii="Georgia" w:hAnsi="Georgia"/>
        </w:rPr>
        <w:lastRenderedPageBreak/>
        <w:t>Technical Design Details</w:t>
      </w:r>
      <w:bookmarkEnd w:id="31"/>
    </w:p>
    <w:p w14:paraId="7FF96952" w14:textId="7CF38FF6"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w:t>
      </w:r>
      <w:r w:rsidR="00B2392C">
        <w:rPr>
          <w:rFonts w:ascii="Georgia" w:hAnsi="Georgia"/>
        </w:rPr>
        <w:t>for an integration to auto cancel the PR line based on need by date</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6117369"/>
      <w:r>
        <w:rPr>
          <w:rFonts w:ascii="Georgia" w:hAnsi="Georgia"/>
        </w:rPr>
        <w:t>OIC Services</w:t>
      </w:r>
      <w:bookmarkEnd w:id="32"/>
    </w:p>
    <w:p w14:paraId="5D7E5686" w14:textId="5ACE82C0" w:rsidR="004065B0" w:rsidRDefault="004065B0" w:rsidP="004065B0">
      <w:pPr>
        <w:pStyle w:val="BodyText"/>
        <w:spacing w:line="276" w:lineRule="auto"/>
        <w:ind w:left="720"/>
        <w:jc w:val="both"/>
        <w:rPr>
          <w:rFonts w:ascii="Georgia" w:hAnsi="Georgia"/>
        </w:rPr>
      </w:pPr>
      <w:r>
        <w:rPr>
          <w:rFonts w:ascii="Georgia" w:hAnsi="Georgia"/>
        </w:rPr>
        <w:t>An App driven orchestration has been designed in OIC to build a REST Endpoint URL</w:t>
      </w:r>
      <w:r w:rsidR="00E21E47">
        <w:rPr>
          <w:rFonts w:ascii="Georgia" w:hAnsi="Georgia"/>
        </w:rPr>
        <w:t>:</w:t>
      </w:r>
    </w:p>
    <w:tbl>
      <w:tblPr>
        <w:tblW w:w="10430" w:type="dxa"/>
        <w:tblLook w:val="04A0" w:firstRow="1" w:lastRow="0" w:firstColumn="1" w:lastColumn="0" w:noHBand="0" w:noVBand="1"/>
      </w:tblPr>
      <w:tblGrid>
        <w:gridCol w:w="1153"/>
        <w:gridCol w:w="9277"/>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4A00A770"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Trigger </w:t>
            </w:r>
            <w:r w:rsidR="00C83EE0">
              <w:rPr>
                <w:rFonts w:ascii="Calibri" w:hAnsi="Calibri" w:cs="Calibri"/>
                <w:color w:val="000000"/>
                <w:sz w:val="22"/>
                <w:szCs w:val="22"/>
                <w:lang w:eastAsia="en-US"/>
              </w:rPr>
              <w:t xml:space="preserve">Accrue on Receipt Flag Update </w:t>
            </w:r>
            <w:proofErr w:type="spellStart"/>
            <w:r w:rsidR="00C83EE0">
              <w:rPr>
                <w:rFonts w:ascii="Calibri" w:hAnsi="Calibri" w:cs="Calibri"/>
                <w:color w:val="000000"/>
                <w:sz w:val="22"/>
                <w:szCs w:val="22"/>
                <w:lang w:eastAsia="en-US"/>
              </w:rPr>
              <w:t>Intg</w:t>
            </w:r>
            <w:proofErr w:type="spellEnd"/>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39501CCD" w:rsidR="00304D99" w:rsidRPr="00304D99" w:rsidRDefault="00C83EE0" w:rsidP="00304D99">
            <w:pPr>
              <w:rPr>
                <w:rFonts w:ascii="Calibri" w:hAnsi="Calibri" w:cs="Calibri"/>
                <w:color w:val="000000"/>
                <w:sz w:val="22"/>
                <w:szCs w:val="22"/>
                <w:lang w:eastAsia="en-US"/>
              </w:rPr>
            </w:pPr>
            <w:hyperlink r:id="rId23" w:history="1">
              <w:r w:rsidRPr="00C83EE0">
                <w:rPr>
                  <w:rFonts w:ascii="Calibri" w:hAnsi="Calibri" w:cs="Calibri"/>
                  <w:color w:val="000000"/>
                  <w:sz w:val="22"/>
                  <w:szCs w:val="22"/>
                  <w:lang w:eastAsia="en-US"/>
                </w:rPr>
                <w:t>https://oic-prod-nr5lr39yailj-bo.integration.ocp.oraclecloud.com:443/ic/api/integration/v1/flows/rest/FORT_TRIG_ACCR_REC_FLAG_UPD_INTG/1.0/updateAccrueReceiptFlag/</w:t>
              </w:r>
            </w:hyperlink>
          </w:p>
        </w:tc>
      </w:tr>
      <w:tr w:rsidR="00304D99" w:rsidRPr="00304D99" w14:paraId="499CF966" w14:textId="77777777" w:rsidTr="006E647D">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5FDD2863" w:rsidR="00304D99" w:rsidRDefault="00C83EE0" w:rsidP="00304D99">
      <w:pPr>
        <w:pStyle w:val="BodyText"/>
        <w:spacing w:line="276" w:lineRule="auto"/>
        <w:ind w:left="90"/>
        <w:jc w:val="both"/>
        <w:rPr>
          <w:rFonts w:ascii="Georgia" w:hAnsi="Georgia"/>
        </w:rPr>
      </w:pPr>
      <w:r>
        <w:rPr>
          <w:noProof/>
        </w:rPr>
        <w:drawing>
          <wp:inline distT="0" distB="0" distL="0" distR="0" wp14:anchorId="4263436B" wp14:editId="70713360">
            <wp:extent cx="66294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1866900"/>
                    </a:xfrm>
                    <a:prstGeom prst="rect">
                      <a:avLst/>
                    </a:prstGeom>
                  </pic:spPr>
                </pic:pic>
              </a:graphicData>
            </a:graphic>
          </wp:inline>
        </w:drawing>
      </w:r>
    </w:p>
    <w:p w14:paraId="4903F730" w14:textId="5C264566" w:rsidR="00E21E47" w:rsidRDefault="00E21E47" w:rsidP="00304D99">
      <w:pPr>
        <w:pStyle w:val="BodyText"/>
        <w:spacing w:line="276" w:lineRule="auto"/>
        <w:ind w:left="90"/>
        <w:jc w:val="both"/>
        <w:rPr>
          <w:rFonts w:ascii="Georgia" w:hAnsi="Georgia"/>
        </w:rPr>
      </w:pPr>
      <w:r>
        <w:rPr>
          <w:rFonts w:ascii="Georgia" w:hAnsi="Georgia"/>
        </w:rPr>
        <w:t>This is an app driven integration which is invoked via a following common scheduled OIC integration:</w:t>
      </w:r>
    </w:p>
    <w:tbl>
      <w:tblPr>
        <w:tblW w:w="10430" w:type="dxa"/>
        <w:tblLook w:val="04A0" w:firstRow="1" w:lastRow="0" w:firstColumn="1" w:lastColumn="0" w:noHBand="0" w:noVBand="1"/>
      </w:tblPr>
      <w:tblGrid>
        <w:gridCol w:w="1571"/>
        <w:gridCol w:w="8859"/>
      </w:tblGrid>
      <w:tr w:rsidR="00E21E47" w:rsidRPr="00304D99" w14:paraId="1BD1F0C5" w14:textId="77777777" w:rsidTr="00E21E4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9D377"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44F23B18" w14:textId="0F4F2507" w:rsidR="00E21E47" w:rsidRPr="00304D99" w:rsidRDefault="00E21E47" w:rsidP="00E21E47">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Trigger </w:t>
            </w:r>
            <w:r w:rsidR="00C83EE0">
              <w:rPr>
                <w:rFonts w:ascii="Calibri" w:hAnsi="Calibri" w:cs="Calibri"/>
                <w:color w:val="000000"/>
                <w:sz w:val="22"/>
                <w:szCs w:val="22"/>
                <w:lang w:eastAsia="en-US"/>
              </w:rPr>
              <w:t>3</w:t>
            </w:r>
            <w:r>
              <w:rPr>
                <w:rFonts w:ascii="Calibri" w:hAnsi="Calibri" w:cs="Calibri"/>
                <w:color w:val="000000"/>
                <w:sz w:val="22"/>
                <w:szCs w:val="22"/>
                <w:lang w:eastAsia="en-US"/>
              </w:rPr>
              <w:t>0m Integration</w:t>
            </w:r>
          </w:p>
        </w:tc>
      </w:tr>
      <w:tr w:rsidR="00E21E47" w:rsidRPr="00304D99" w14:paraId="13DEF48F" w14:textId="77777777" w:rsidTr="00E21E47">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600E825E"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7AC30F5" w14:textId="2B2BD8D2" w:rsidR="00E21E47" w:rsidRPr="00304D99" w:rsidRDefault="00687D40" w:rsidP="00E21E47">
            <w:pPr>
              <w:rPr>
                <w:rFonts w:ascii="Calibri" w:hAnsi="Calibri" w:cs="Calibri"/>
                <w:color w:val="000000"/>
                <w:sz w:val="22"/>
                <w:szCs w:val="22"/>
                <w:lang w:eastAsia="en-US"/>
              </w:rPr>
            </w:pPr>
            <w:hyperlink r:id="rId25" w:history="1">
              <w:r w:rsidR="00E21E47">
                <w:rPr>
                  <w:rFonts w:ascii="Calibri" w:hAnsi="Calibri" w:cs="Calibri"/>
                  <w:color w:val="000000"/>
                  <w:sz w:val="22"/>
                  <w:szCs w:val="22"/>
                  <w:lang w:eastAsia="en-US"/>
                </w:rPr>
                <w:t>NA</w:t>
              </w:r>
            </w:hyperlink>
          </w:p>
        </w:tc>
      </w:tr>
      <w:tr w:rsidR="00E21E47" w:rsidRPr="00304D99" w14:paraId="27559EA4" w14:textId="77777777" w:rsidTr="00E21E47">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6B58C559"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4797D866" w14:textId="53EF42C7" w:rsidR="00E21E47" w:rsidRPr="00304D99" w:rsidRDefault="00E21E47" w:rsidP="00E21E47">
            <w:pPr>
              <w:rPr>
                <w:rFonts w:ascii="Calibri" w:hAnsi="Calibri" w:cs="Calibri"/>
                <w:color w:val="000000"/>
                <w:sz w:val="22"/>
                <w:szCs w:val="22"/>
                <w:lang w:eastAsia="en-US"/>
              </w:rPr>
            </w:pPr>
            <w:r>
              <w:rPr>
                <w:rFonts w:ascii="Calibri" w:hAnsi="Calibri" w:cs="Calibri"/>
                <w:color w:val="000000"/>
                <w:sz w:val="22"/>
                <w:szCs w:val="22"/>
                <w:lang w:eastAsia="en-US"/>
              </w:rPr>
              <w:t>NA</w:t>
            </w:r>
          </w:p>
        </w:tc>
      </w:tr>
      <w:tr w:rsidR="00E21E47" w:rsidRPr="00304D99" w14:paraId="3B80B07B" w14:textId="77777777" w:rsidTr="00E21E4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6D7AAD" w14:textId="15F1978C" w:rsidR="00E21E47" w:rsidRPr="00304D99" w:rsidRDefault="00E21E47" w:rsidP="00E21E47">
            <w:pPr>
              <w:rPr>
                <w:rFonts w:ascii="Calibri" w:hAnsi="Calibri" w:cs="Calibri"/>
                <w:b/>
                <w:bCs/>
                <w:color w:val="000000"/>
                <w:sz w:val="22"/>
                <w:szCs w:val="22"/>
                <w:lang w:eastAsia="en-US"/>
              </w:rPr>
            </w:pPr>
            <w:r>
              <w:rPr>
                <w:rFonts w:ascii="Calibri" w:hAnsi="Calibri" w:cs="Calibri"/>
                <w:b/>
                <w:bCs/>
                <w:color w:val="000000"/>
                <w:sz w:val="22"/>
                <w:szCs w:val="22"/>
                <w:lang w:eastAsia="en-US"/>
              </w:rPr>
              <w:t>Frequency</w:t>
            </w:r>
          </w:p>
        </w:tc>
        <w:tc>
          <w:tcPr>
            <w:tcW w:w="8859" w:type="dxa"/>
            <w:tcBorders>
              <w:top w:val="single" w:sz="4" w:space="0" w:color="auto"/>
              <w:left w:val="nil"/>
              <w:bottom w:val="single" w:sz="4" w:space="0" w:color="auto"/>
              <w:right w:val="single" w:sz="4" w:space="0" w:color="auto"/>
            </w:tcBorders>
            <w:shd w:val="clear" w:color="auto" w:fill="auto"/>
            <w:vAlign w:val="bottom"/>
          </w:tcPr>
          <w:p w14:paraId="3007EFA1" w14:textId="6E4BB432" w:rsidR="00E21E47" w:rsidRDefault="00E21E47" w:rsidP="00E21E47">
            <w:pPr>
              <w:rPr>
                <w:rFonts w:ascii="Calibri" w:hAnsi="Calibri" w:cs="Calibri"/>
                <w:color w:val="000000"/>
                <w:sz w:val="22"/>
                <w:szCs w:val="22"/>
                <w:lang w:eastAsia="en-US"/>
              </w:rPr>
            </w:pPr>
            <w:r>
              <w:rPr>
                <w:rFonts w:ascii="Calibri" w:hAnsi="Calibri" w:cs="Calibri"/>
                <w:color w:val="000000"/>
                <w:sz w:val="22"/>
                <w:szCs w:val="22"/>
                <w:lang w:eastAsia="en-US"/>
              </w:rPr>
              <w:t xml:space="preserve">Scheduled every </w:t>
            </w:r>
            <w:r w:rsidR="00C83EE0">
              <w:rPr>
                <w:rFonts w:ascii="Calibri" w:hAnsi="Calibri" w:cs="Calibri"/>
                <w:color w:val="000000"/>
                <w:sz w:val="22"/>
                <w:szCs w:val="22"/>
                <w:lang w:eastAsia="en-US"/>
              </w:rPr>
              <w:t>3</w:t>
            </w:r>
            <w:r>
              <w:rPr>
                <w:rFonts w:ascii="Calibri" w:hAnsi="Calibri" w:cs="Calibri"/>
                <w:color w:val="000000"/>
                <w:sz w:val="22"/>
                <w:szCs w:val="22"/>
                <w:lang w:eastAsia="en-US"/>
              </w:rPr>
              <w:t>0 minutes</w:t>
            </w:r>
          </w:p>
        </w:tc>
      </w:tr>
    </w:tbl>
    <w:p w14:paraId="39AC76F7" w14:textId="77777777" w:rsidR="00E21E47" w:rsidRDefault="00E21E47" w:rsidP="00E21E47">
      <w:pPr>
        <w:pStyle w:val="BodyText"/>
        <w:spacing w:line="276" w:lineRule="auto"/>
        <w:ind w:left="-180"/>
        <w:jc w:val="both"/>
        <w:rPr>
          <w:noProof/>
        </w:rPr>
      </w:pPr>
    </w:p>
    <w:p w14:paraId="13ADFB85" w14:textId="27AD2D38" w:rsidR="00E21E47" w:rsidRDefault="00E21E47" w:rsidP="00E21E47">
      <w:pPr>
        <w:pStyle w:val="BodyText"/>
        <w:spacing w:line="276" w:lineRule="auto"/>
        <w:ind w:left="-180"/>
        <w:jc w:val="both"/>
        <w:rPr>
          <w:noProof/>
        </w:rPr>
      </w:pPr>
      <w:r>
        <w:rPr>
          <w:noProof/>
        </w:rPr>
        <w:t>This wrapper scheduled integration has been configured due to the limit of scheduled integrations within OIC. Hence all the required scheduled integrations have been clubbed together as per their required frequency.</w:t>
      </w:r>
    </w:p>
    <w:p w14:paraId="64D234A2" w14:textId="363C4D1F" w:rsidR="00693627" w:rsidRDefault="00C83EE0" w:rsidP="00E21E47">
      <w:pPr>
        <w:pStyle w:val="BodyText"/>
        <w:spacing w:line="276" w:lineRule="auto"/>
        <w:ind w:left="-180"/>
        <w:jc w:val="both"/>
        <w:rPr>
          <w:rFonts w:ascii="Georgia" w:hAnsi="Georgia"/>
        </w:rPr>
      </w:pPr>
      <w:r>
        <w:rPr>
          <w:noProof/>
        </w:rPr>
        <w:lastRenderedPageBreak/>
        <w:drawing>
          <wp:inline distT="0" distB="0" distL="0" distR="0" wp14:anchorId="426773E8" wp14:editId="6A7DBA01">
            <wp:extent cx="66294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1800225"/>
                    </a:xfrm>
                    <a:prstGeom prst="rect">
                      <a:avLst/>
                    </a:prstGeom>
                  </pic:spPr>
                </pic:pic>
              </a:graphicData>
            </a:graphic>
          </wp:inline>
        </w:drawing>
      </w:r>
    </w:p>
    <w:p w14:paraId="0251CCF7" w14:textId="575DD249" w:rsidR="00A23DCB" w:rsidRDefault="00304D99" w:rsidP="00A23DCB">
      <w:pPr>
        <w:pStyle w:val="Heading2"/>
        <w:tabs>
          <w:tab w:val="left" w:pos="4230"/>
        </w:tabs>
        <w:ind w:right="4860"/>
        <w:rPr>
          <w:rFonts w:ascii="Georgia" w:hAnsi="Georgia"/>
        </w:rPr>
      </w:pPr>
      <w:bookmarkStart w:id="33" w:name="_Toc106117370"/>
      <w:r>
        <w:rPr>
          <w:rFonts w:ascii="Georgia" w:hAnsi="Georgia"/>
        </w:rPr>
        <w:t>Oracle PaaS DBCS components</w:t>
      </w:r>
      <w:bookmarkEnd w:id="33"/>
    </w:p>
    <w:p w14:paraId="67EF67A9" w14:textId="52B265F6" w:rsidR="00530295" w:rsidRPr="00E711FE" w:rsidRDefault="00304D99" w:rsidP="00E711FE">
      <w:pPr>
        <w:pStyle w:val="BodyText"/>
        <w:ind w:left="810"/>
      </w:pPr>
      <w:r>
        <w:t xml:space="preserve">This integration design </w:t>
      </w:r>
      <w:r w:rsidR="00E711FE">
        <w:t>does not use any DBCS related component.</w:t>
      </w:r>
    </w:p>
    <w:p w14:paraId="6668B2E8" w14:textId="0E51F26F" w:rsidR="00530295" w:rsidRDefault="00530295" w:rsidP="00530295">
      <w:pPr>
        <w:pStyle w:val="Heading2"/>
        <w:tabs>
          <w:tab w:val="left" w:pos="4230"/>
        </w:tabs>
        <w:ind w:right="4860"/>
        <w:rPr>
          <w:rFonts w:ascii="Georgia" w:hAnsi="Georgia"/>
        </w:rPr>
      </w:pPr>
      <w:bookmarkStart w:id="34" w:name="_Toc106117371"/>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07E84322"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 xml:space="preserve">A common scheduled OIC integration (Fortis Trigger </w:t>
      </w:r>
      <w:r w:rsidR="00687D40">
        <w:rPr>
          <w:rFonts w:ascii="Georgia" w:hAnsi="Georgia"/>
        </w:rPr>
        <w:t>3</w:t>
      </w:r>
      <w:r>
        <w:rPr>
          <w:rFonts w:ascii="Georgia" w:hAnsi="Georgia"/>
        </w:rPr>
        <w:t xml:space="preserve">0m Integration) invokes this </w:t>
      </w:r>
      <w:r w:rsidR="00E711FE">
        <w:rPr>
          <w:rFonts w:ascii="Georgia" w:hAnsi="Georgia"/>
        </w:rPr>
        <w:t>integration</w:t>
      </w:r>
      <w:r w:rsidR="00687D40">
        <w:rPr>
          <w:rFonts w:ascii="Georgia" w:hAnsi="Georgia"/>
        </w:rPr>
        <w:t xml:space="preserve"> to update the Accrue on Receipt flag.</w:t>
      </w:r>
    </w:p>
    <w:p w14:paraId="4F054E0E" w14:textId="2AB775C2" w:rsidR="00B612E5" w:rsidRDefault="00467795" w:rsidP="00B612E5">
      <w:pPr>
        <w:pStyle w:val="BodyText"/>
        <w:numPr>
          <w:ilvl w:val="0"/>
          <w:numId w:val="28"/>
        </w:numPr>
        <w:spacing w:line="276" w:lineRule="auto"/>
        <w:ind w:left="720"/>
        <w:jc w:val="both"/>
        <w:rPr>
          <w:rFonts w:ascii="Georgia" w:hAnsi="Georgia"/>
        </w:rPr>
      </w:pPr>
      <w:r>
        <w:rPr>
          <w:rFonts w:ascii="Georgia" w:hAnsi="Georgia"/>
        </w:rPr>
        <w:t xml:space="preserve">The OIC integration </w:t>
      </w:r>
      <w:r w:rsidR="00E711FE">
        <w:rPr>
          <w:rFonts w:ascii="Georgia" w:hAnsi="Georgia"/>
        </w:rPr>
        <w:t xml:space="preserve">invokes ESS Job: </w:t>
      </w:r>
      <w:r w:rsidR="00687D40" w:rsidRPr="00687D40">
        <w:rPr>
          <w:rFonts w:ascii="Georgia" w:hAnsi="Georgia"/>
        </w:rPr>
        <w:t>Fortis Accrue on Receipt Flag ESS Job</w:t>
      </w:r>
      <w:r w:rsidR="00E711FE">
        <w:rPr>
          <w:rFonts w:ascii="Georgia" w:hAnsi="Georgia"/>
        </w:rPr>
        <w:t xml:space="preserve"> (path: </w:t>
      </w:r>
      <w:r w:rsidR="00687D40" w:rsidRPr="00687D40">
        <w:rPr>
          <w:rFonts w:ascii="Georgia" w:hAnsi="Georgia"/>
        </w:rPr>
        <w:t>/oracle/apps/</w:t>
      </w:r>
      <w:proofErr w:type="spellStart"/>
      <w:r w:rsidR="00687D40" w:rsidRPr="00687D40">
        <w:rPr>
          <w:rFonts w:ascii="Georgia" w:hAnsi="Georgia"/>
        </w:rPr>
        <w:t>ess</w:t>
      </w:r>
      <w:proofErr w:type="spellEnd"/>
      <w:r w:rsidR="00687D40" w:rsidRPr="00687D40">
        <w:rPr>
          <w:rFonts w:ascii="Georgia" w:hAnsi="Georgia"/>
        </w:rPr>
        <w:t>/custom/oracle/apps/</w:t>
      </w:r>
      <w:proofErr w:type="spellStart"/>
      <w:r w:rsidR="00687D40" w:rsidRPr="00687D40">
        <w:rPr>
          <w:rFonts w:ascii="Georgia" w:hAnsi="Georgia"/>
        </w:rPr>
        <w:t>ess</w:t>
      </w:r>
      <w:proofErr w:type="spellEnd"/>
      <w:r w:rsidR="00687D40" w:rsidRPr="00687D40">
        <w:rPr>
          <w:rFonts w:ascii="Georgia" w:hAnsi="Georgia"/>
        </w:rPr>
        <w:t>/custom/purchasing/</w:t>
      </w:r>
      <w:r w:rsidR="00E711FE">
        <w:rPr>
          <w:rFonts w:ascii="Georgia" w:hAnsi="Georgia"/>
        </w:rPr>
        <w:t xml:space="preserve">) which internally invokes BI Report: </w:t>
      </w:r>
      <w:r w:rsidR="00E711FE" w:rsidRPr="00E711FE">
        <w:rPr>
          <w:rFonts w:ascii="Georgia" w:hAnsi="Georgia"/>
        </w:rPr>
        <w:t xml:space="preserve">Fortis </w:t>
      </w:r>
      <w:r w:rsidR="00687D40">
        <w:rPr>
          <w:rFonts w:ascii="Georgia" w:hAnsi="Georgia"/>
        </w:rPr>
        <w:t>Accrue Receipt Flag Check Report</w:t>
      </w:r>
      <w:r w:rsidR="00E711FE">
        <w:rPr>
          <w:rFonts w:ascii="Georgia" w:hAnsi="Georgia"/>
        </w:rPr>
        <w:t xml:space="preserve"> to fetch the eligible P</w:t>
      </w:r>
      <w:r w:rsidR="00687D40">
        <w:rPr>
          <w:rFonts w:ascii="Georgia" w:hAnsi="Georgia"/>
        </w:rPr>
        <w:t>O lines</w:t>
      </w:r>
      <w:r w:rsidR="00E711FE">
        <w:rPr>
          <w:rFonts w:ascii="Georgia" w:hAnsi="Georgia"/>
        </w:rPr>
        <w:t xml:space="preserve"> where </w:t>
      </w:r>
      <w:r w:rsidR="00687D40">
        <w:rPr>
          <w:rFonts w:ascii="Georgia" w:hAnsi="Georgia"/>
        </w:rPr>
        <w:t>the flag must be updated</w:t>
      </w:r>
      <w:r w:rsidR="00E711FE">
        <w:rPr>
          <w:rFonts w:ascii="Georgia" w:hAnsi="Georgia"/>
        </w:rPr>
        <w:t>.</w:t>
      </w:r>
    </w:p>
    <w:p w14:paraId="5DC3F7A7" w14:textId="039C44F5" w:rsidR="00D5512E" w:rsidRDefault="00E711FE" w:rsidP="00687D40">
      <w:pPr>
        <w:pStyle w:val="BodyText"/>
        <w:numPr>
          <w:ilvl w:val="0"/>
          <w:numId w:val="28"/>
        </w:numPr>
        <w:spacing w:line="276" w:lineRule="auto"/>
        <w:ind w:left="720"/>
        <w:jc w:val="both"/>
        <w:rPr>
          <w:rFonts w:ascii="Georgia" w:hAnsi="Georgia"/>
        </w:rPr>
      </w:pPr>
      <w:r>
        <w:rPr>
          <w:rFonts w:ascii="Georgia" w:hAnsi="Georgia"/>
        </w:rPr>
        <w:t>This BI report uses the following query to fetch the eligible P</w:t>
      </w:r>
      <w:r w:rsidR="00687D40">
        <w:rPr>
          <w:rFonts w:ascii="Georgia" w:hAnsi="Georgia"/>
        </w:rPr>
        <w:t>O Lines based on the logic where the item category is like ‘%AMC%CMC%’ and accrue on Receipt flag is ‘N’.</w:t>
      </w:r>
    </w:p>
    <w:p w14:paraId="297E1357"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SELECT </w:t>
      </w:r>
      <w:proofErr w:type="spellStart"/>
      <w:r w:rsidRPr="00687D40">
        <w:rPr>
          <w:rFonts w:ascii="Georgia" w:hAnsi="Georgia"/>
        </w:rPr>
        <w:t>pha.prc_bu_id</w:t>
      </w:r>
      <w:proofErr w:type="spellEnd"/>
      <w:r w:rsidRPr="00687D40">
        <w:rPr>
          <w:rFonts w:ascii="Georgia" w:hAnsi="Georgia"/>
        </w:rPr>
        <w:t xml:space="preserve">, </w:t>
      </w:r>
      <w:proofErr w:type="spellStart"/>
      <w:r w:rsidRPr="00687D40">
        <w:rPr>
          <w:rFonts w:ascii="Georgia" w:hAnsi="Georgia"/>
        </w:rPr>
        <w:t>plla.po_header_id</w:t>
      </w:r>
      <w:proofErr w:type="spellEnd"/>
      <w:r w:rsidRPr="00687D40">
        <w:rPr>
          <w:rFonts w:ascii="Georgia" w:hAnsi="Georgia"/>
        </w:rPr>
        <w:t xml:space="preserve">, </w:t>
      </w:r>
      <w:proofErr w:type="gramStart"/>
      <w:r w:rsidRPr="00687D40">
        <w:rPr>
          <w:rFonts w:ascii="Georgia" w:hAnsi="Georgia"/>
        </w:rPr>
        <w:t>pha.segment</w:t>
      </w:r>
      <w:proofErr w:type="gramEnd"/>
      <w:r w:rsidRPr="00687D40">
        <w:rPr>
          <w:rFonts w:ascii="Georgia" w:hAnsi="Georgia"/>
        </w:rPr>
        <w:t xml:space="preserve">1 </w:t>
      </w:r>
      <w:proofErr w:type="spellStart"/>
      <w:r w:rsidRPr="00687D40">
        <w:rPr>
          <w:rFonts w:ascii="Georgia" w:hAnsi="Georgia"/>
        </w:rPr>
        <w:t>po_number</w:t>
      </w:r>
      <w:proofErr w:type="spellEnd"/>
      <w:r w:rsidRPr="00687D40">
        <w:rPr>
          <w:rFonts w:ascii="Georgia" w:hAnsi="Georgia"/>
        </w:rPr>
        <w:t xml:space="preserve">, </w:t>
      </w:r>
      <w:proofErr w:type="spellStart"/>
      <w:r w:rsidRPr="00687D40">
        <w:rPr>
          <w:rFonts w:ascii="Georgia" w:hAnsi="Georgia"/>
        </w:rPr>
        <w:t>pla.line_num</w:t>
      </w:r>
      <w:proofErr w:type="spellEnd"/>
      <w:r w:rsidRPr="00687D40">
        <w:rPr>
          <w:rFonts w:ascii="Georgia" w:hAnsi="Georgia"/>
        </w:rPr>
        <w:t>,</w:t>
      </w:r>
    </w:p>
    <w:p w14:paraId="64B8BC5B"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w:t>
      </w:r>
      <w:proofErr w:type="spellStart"/>
      <w:r w:rsidRPr="00687D40">
        <w:rPr>
          <w:rFonts w:ascii="Georgia" w:hAnsi="Georgia"/>
        </w:rPr>
        <w:t>plla.po_line_id</w:t>
      </w:r>
      <w:proofErr w:type="spellEnd"/>
      <w:r w:rsidRPr="00687D40">
        <w:rPr>
          <w:rFonts w:ascii="Georgia" w:hAnsi="Georgia"/>
        </w:rPr>
        <w:t xml:space="preserve">, </w:t>
      </w:r>
      <w:proofErr w:type="spellStart"/>
      <w:proofErr w:type="gramStart"/>
      <w:r w:rsidRPr="00687D40">
        <w:rPr>
          <w:rFonts w:ascii="Georgia" w:hAnsi="Georgia"/>
        </w:rPr>
        <w:t>plla.line</w:t>
      </w:r>
      <w:proofErr w:type="gramEnd"/>
      <w:r w:rsidRPr="00687D40">
        <w:rPr>
          <w:rFonts w:ascii="Georgia" w:hAnsi="Georgia"/>
        </w:rPr>
        <w:t>_location_id</w:t>
      </w:r>
      <w:proofErr w:type="spellEnd"/>
      <w:r w:rsidRPr="00687D40">
        <w:rPr>
          <w:rFonts w:ascii="Georgia" w:hAnsi="Georgia"/>
        </w:rPr>
        <w:t xml:space="preserve">, 'DATA' KEY, </w:t>
      </w:r>
      <w:proofErr w:type="spellStart"/>
      <w:r w:rsidRPr="00687D40">
        <w:rPr>
          <w:rFonts w:ascii="Georgia" w:hAnsi="Georgia"/>
        </w:rPr>
        <w:t>pha.cancel_flag</w:t>
      </w:r>
      <w:proofErr w:type="spellEnd"/>
      <w:r w:rsidRPr="00687D40">
        <w:rPr>
          <w:rFonts w:ascii="Georgia" w:hAnsi="Georgia"/>
        </w:rPr>
        <w:t>,</w:t>
      </w:r>
    </w:p>
    <w:p w14:paraId="1E1EE167"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w:t>
      </w:r>
      <w:proofErr w:type="spellStart"/>
      <w:proofErr w:type="gramStart"/>
      <w:r w:rsidRPr="00687D40">
        <w:rPr>
          <w:rFonts w:ascii="Georgia" w:hAnsi="Georgia"/>
        </w:rPr>
        <w:t>pha.approved</w:t>
      </w:r>
      <w:proofErr w:type="gramEnd"/>
      <w:r w:rsidRPr="00687D40">
        <w:rPr>
          <w:rFonts w:ascii="Georgia" w:hAnsi="Georgia"/>
        </w:rPr>
        <w:t>_flag</w:t>
      </w:r>
      <w:proofErr w:type="spellEnd"/>
      <w:r w:rsidRPr="00687D40">
        <w:rPr>
          <w:rFonts w:ascii="Georgia" w:hAnsi="Georgia"/>
        </w:rPr>
        <w:t xml:space="preserve">, </w:t>
      </w:r>
      <w:proofErr w:type="spellStart"/>
      <w:r w:rsidRPr="00687D40">
        <w:rPr>
          <w:rFonts w:ascii="Georgia" w:hAnsi="Georgia"/>
        </w:rPr>
        <w:t>pla.line_status</w:t>
      </w:r>
      <w:proofErr w:type="spellEnd"/>
    </w:p>
    <w:p w14:paraId="21B9E6F0"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FROM </w:t>
      </w:r>
      <w:proofErr w:type="spellStart"/>
      <w:r w:rsidRPr="00687D40">
        <w:rPr>
          <w:rFonts w:ascii="Georgia" w:hAnsi="Georgia"/>
        </w:rPr>
        <w:t>po_headers_all</w:t>
      </w:r>
      <w:proofErr w:type="spellEnd"/>
      <w:r w:rsidRPr="00687D40">
        <w:rPr>
          <w:rFonts w:ascii="Georgia" w:hAnsi="Georgia"/>
        </w:rPr>
        <w:t xml:space="preserve"> </w:t>
      </w:r>
      <w:proofErr w:type="spellStart"/>
      <w:r w:rsidRPr="00687D40">
        <w:rPr>
          <w:rFonts w:ascii="Georgia" w:hAnsi="Georgia"/>
        </w:rPr>
        <w:t>pha</w:t>
      </w:r>
      <w:proofErr w:type="spellEnd"/>
      <w:r w:rsidRPr="00687D40">
        <w:rPr>
          <w:rFonts w:ascii="Georgia" w:hAnsi="Georgia"/>
        </w:rPr>
        <w:t>,</w:t>
      </w:r>
    </w:p>
    <w:p w14:paraId="73DD59B4"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w:t>
      </w:r>
      <w:proofErr w:type="spellStart"/>
      <w:r w:rsidRPr="00687D40">
        <w:rPr>
          <w:rFonts w:ascii="Georgia" w:hAnsi="Georgia"/>
        </w:rPr>
        <w:t>po_lines_all</w:t>
      </w:r>
      <w:proofErr w:type="spellEnd"/>
      <w:r w:rsidRPr="00687D40">
        <w:rPr>
          <w:rFonts w:ascii="Georgia" w:hAnsi="Georgia"/>
        </w:rPr>
        <w:t xml:space="preserve"> </w:t>
      </w:r>
      <w:proofErr w:type="spellStart"/>
      <w:r w:rsidRPr="00687D40">
        <w:rPr>
          <w:rFonts w:ascii="Georgia" w:hAnsi="Georgia"/>
        </w:rPr>
        <w:t>pla</w:t>
      </w:r>
      <w:proofErr w:type="spellEnd"/>
      <w:r w:rsidRPr="00687D40">
        <w:rPr>
          <w:rFonts w:ascii="Georgia" w:hAnsi="Georgia"/>
        </w:rPr>
        <w:t>,</w:t>
      </w:r>
    </w:p>
    <w:p w14:paraId="0DC74A66"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w:t>
      </w:r>
      <w:proofErr w:type="spellStart"/>
      <w:r w:rsidRPr="00687D40">
        <w:rPr>
          <w:rFonts w:ascii="Georgia" w:hAnsi="Georgia"/>
        </w:rPr>
        <w:t>po_line_locations_all</w:t>
      </w:r>
      <w:proofErr w:type="spellEnd"/>
      <w:r w:rsidRPr="00687D40">
        <w:rPr>
          <w:rFonts w:ascii="Georgia" w:hAnsi="Georgia"/>
        </w:rPr>
        <w:t xml:space="preserve"> </w:t>
      </w:r>
      <w:proofErr w:type="spellStart"/>
      <w:r w:rsidRPr="00687D40">
        <w:rPr>
          <w:rFonts w:ascii="Georgia" w:hAnsi="Georgia"/>
        </w:rPr>
        <w:t>plla</w:t>
      </w:r>
      <w:proofErr w:type="spellEnd"/>
      <w:r w:rsidRPr="00687D40">
        <w:rPr>
          <w:rFonts w:ascii="Georgia" w:hAnsi="Georgia"/>
        </w:rPr>
        <w:t>,</w:t>
      </w:r>
    </w:p>
    <w:p w14:paraId="317DF635"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w:t>
      </w:r>
      <w:proofErr w:type="spellStart"/>
      <w:r w:rsidRPr="00687D40">
        <w:rPr>
          <w:rFonts w:ascii="Georgia" w:hAnsi="Georgia"/>
        </w:rPr>
        <w:t>egp_categories_vl</w:t>
      </w:r>
      <w:proofErr w:type="spellEnd"/>
      <w:r w:rsidRPr="00687D40">
        <w:rPr>
          <w:rFonts w:ascii="Georgia" w:hAnsi="Georgia"/>
        </w:rPr>
        <w:t xml:space="preserve"> </w:t>
      </w:r>
      <w:proofErr w:type="spellStart"/>
      <w:r w:rsidRPr="00687D40">
        <w:rPr>
          <w:rFonts w:ascii="Georgia" w:hAnsi="Georgia"/>
        </w:rPr>
        <w:t>ecv</w:t>
      </w:r>
      <w:proofErr w:type="spellEnd"/>
    </w:p>
    <w:p w14:paraId="485B3036"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WHERE </w:t>
      </w:r>
      <w:proofErr w:type="spellStart"/>
      <w:r w:rsidRPr="00687D40">
        <w:rPr>
          <w:rFonts w:ascii="Georgia" w:hAnsi="Georgia"/>
        </w:rPr>
        <w:t>pha.po_header_id</w:t>
      </w:r>
      <w:proofErr w:type="spellEnd"/>
      <w:r w:rsidRPr="00687D40">
        <w:rPr>
          <w:rFonts w:ascii="Georgia" w:hAnsi="Georgia"/>
        </w:rPr>
        <w:t xml:space="preserve"> = </w:t>
      </w:r>
      <w:proofErr w:type="spellStart"/>
      <w:r w:rsidRPr="00687D40">
        <w:rPr>
          <w:rFonts w:ascii="Georgia" w:hAnsi="Georgia"/>
        </w:rPr>
        <w:t>pla.po_header_id</w:t>
      </w:r>
      <w:proofErr w:type="spellEnd"/>
    </w:p>
    <w:p w14:paraId="6D55631A"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w:t>
      </w:r>
      <w:proofErr w:type="spellStart"/>
      <w:r w:rsidRPr="00687D40">
        <w:rPr>
          <w:rFonts w:ascii="Georgia" w:hAnsi="Georgia"/>
        </w:rPr>
        <w:t>pla.po_line_id</w:t>
      </w:r>
      <w:proofErr w:type="spellEnd"/>
      <w:r w:rsidRPr="00687D40">
        <w:rPr>
          <w:rFonts w:ascii="Georgia" w:hAnsi="Georgia"/>
        </w:rPr>
        <w:t xml:space="preserve"> = </w:t>
      </w:r>
      <w:proofErr w:type="spellStart"/>
      <w:r w:rsidRPr="00687D40">
        <w:rPr>
          <w:rFonts w:ascii="Georgia" w:hAnsi="Georgia"/>
        </w:rPr>
        <w:t>plla.po_line_id</w:t>
      </w:r>
      <w:proofErr w:type="spellEnd"/>
    </w:p>
    <w:p w14:paraId="7FC7D454"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w:t>
      </w:r>
      <w:proofErr w:type="spellStart"/>
      <w:r w:rsidRPr="00687D40">
        <w:rPr>
          <w:rFonts w:ascii="Georgia" w:hAnsi="Georgia"/>
        </w:rPr>
        <w:t>pla.po_header_id</w:t>
      </w:r>
      <w:proofErr w:type="spellEnd"/>
      <w:r w:rsidRPr="00687D40">
        <w:rPr>
          <w:rFonts w:ascii="Georgia" w:hAnsi="Georgia"/>
        </w:rPr>
        <w:t xml:space="preserve"> = </w:t>
      </w:r>
      <w:proofErr w:type="spellStart"/>
      <w:r w:rsidRPr="00687D40">
        <w:rPr>
          <w:rFonts w:ascii="Georgia" w:hAnsi="Georgia"/>
        </w:rPr>
        <w:t>plla.po_header_id</w:t>
      </w:r>
      <w:proofErr w:type="spellEnd"/>
    </w:p>
    <w:p w14:paraId="30298C55" w14:textId="77777777" w:rsidR="00687D40" w:rsidRPr="00687D40" w:rsidRDefault="00687D40" w:rsidP="00687D40">
      <w:pPr>
        <w:pStyle w:val="BodyText"/>
        <w:spacing w:line="276" w:lineRule="auto"/>
        <w:jc w:val="both"/>
        <w:rPr>
          <w:rFonts w:ascii="Georgia" w:hAnsi="Georgia"/>
        </w:rPr>
      </w:pPr>
      <w:r w:rsidRPr="00687D40">
        <w:rPr>
          <w:rFonts w:ascii="Georgia" w:hAnsi="Georgia"/>
        </w:rPr>
        <w:lastRenderedPageBreak/>
        <w:t xml:space="preserve">   AND NVL (</w:t>
      </w:r>
      <w:proofErr w:type="spellStart"/>
      <w:proofErr w:type="gramStart"/>
      <w:r w:rsidRPr="00687D40">
        <w:rPr>
          <w:rFonts w:ascii="Georgia" w:hAnsi="Georgia"/>
        </w:rPr>
        <w:t>plla.accrue</w:t>
      </w:r>
      <w:proofErr w:type="gramEnd"/>
      <w:r w:rsidRPr="00687D40">
        <w:rPr>
          <w:rFonts w:ascii="Georgia" w:hAnsi="Georgia"/>
        </w:rPr>
        <w:t>_on_receipt_flag</w:t>
      </w:r>
      <w:proofErr w:type="spellEnd"/>
      <w:r w:rsidRPr="00687D40">
        <w:rPr>
          <w:rFonts w:ascii="Georgia" w:hAnsi="Georgia"/>
        </w:rPr>
        <w:t>, 'N') = 'Y'</w:t>
      </w:r>
    </w:p>
    <w:p w14:paraId="44F96F6C"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NVL (</w:t>
      </w:r>
      <w:proofErr w:type="spellStart"/>
      <w:proofErr w:type="gramStart"/>
      <w:r w:rsidRPr="00687D40">
        <w:rPr>
          <w:rFonts w:ascii="Georgia" w:hAnsi="Georgia"/>
        </w:rPr>
        <w:t>pha.cancel</w:t>
      </w:r>
      <w:proofErr w:type="gramEnd"/>
      <w:r w:rsidRPr="00687D40">
        <w:rPr>
          <w:rFonts w:ascii="Georgia" w:hAnsi="Georgia"/>
        </w:rPr>
        <w:t>_flag</w:t>
      </w:r>
      <w:proofErr w:type="spellEnd"/>
      <w:r w:rsidRPr="00687D40">
        <w:rPr>
          <w:rFonts w:ascii="Georgia" w:hAnsi="Georgia"/>
        </w:rPr>
        <w:t>, 'N') = 'N'</w:t>
      </w:r>
    </w:p>
    <w:p w14:paraId="30345435"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NVL (</w:t>
      </w:r>
      <w:proofErr w:type="spellStart"/>
      <w:proofErr w:type="gramStart"/>
      <w:r w:rsidRPr="00687D40">
        <w:rPr>
          <w:rFonts w:ascii="Georgia" w:hAnsi="Georgia"/>
        </w:rPr>
        <w:t>pha.approved</w:t>
      </w:r>
      <w:proofErr w:type="gramEnd"/>
      <w:r w:rsidRPr="00687D40">
        <w:rPr>
          <w:rFonts w:ascii="Georgia" w:hAnsi="Georgia"/>
        </w:rPr>
        <w:t>_flag</w:t>
      </w:r>
      <w:proofErr w:type="spellEnd"/>
      <w:r w:rsidRPr="00687D40">
        <w:rPr>
          <w:rFonts w:ascii="Georgia" w:hAnsi="Georgia"/>
        </w:rPr>
        <w:t>, 'N') = 'Y'</w:t>
      </w:r>
    </w:p>
    <w:p w14:paraId="628F4427"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w:t>
      </w:r>
      <w:proofErr w:type="spellStart"/>
      <w:proofErr w:type="gramStart"/>
      <w:r w:rsidRPr="00687D40">
        <w:rPr>
          <w:rFonts w:ascii="Georgia" w:hAnsi="Georgia"/>
        </w:rPr>
        <w:t>pla.line</w:t>
      </w:r>
      <w:proofErr w:type="gramEnd"/>
      <w:r w:rsidRPr="00687D40">
        <w:rPr>
          <w:rFonts w:ascii="Georgia" w:hAnsi="Georgia"/>
        </w:rPr>
        <w:t>_status</w:t>
      </w:r>
      <w:proofErr w:type="spellEnd"/>
      <w:r w:rsidRPr="00687D40">
        <w:rPr>
          <w:rFonts w:ascii="Georgia" w:hAnsi="Georgia"/>
        </w:rPr>
        <w:t xml:space="preserve"> = 'OPEN'</w:t>
      </w:r>
    </w:p>
    <w:p w14:paraId="2D367046"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NVL (</w:t>
      </w:r>
      <w:proofErr w:type="spellStart"/>
      <w:proofErr w:type="gramStart"/>
      <w:r w:rsidRPr="00687D40">
        <w:rPr>
          <w:rFonts w:ascii="Georgia" w:hAnsi="Georgia"/>
        </w:rPr>
        <w:t>plla.quantity</w:t>
      </w:r>
      <w:proofErr w:type="gramEnd"/>
      <w:r w:rsidRPr="00687D40">
        <w:rPr>
          <w:rFonts w:ascii="Georgia" w:hAnsi="Georgia"/>
        </w:rPr>
        <w:t>_received</w:t>
      </w:r>
      <w:proofErr w:type="spellEnd"/>
      <w:r w:rsidRPr="00687D40">
        <w:rPr>
          <w:rFonts w:ascii="Georgia" w:hAnsi="Georgia"/>
        </w:rPr>
        <w:t>, 0) = 0</w:t>
      </w:r>
    </w:p>
    <w:p w14:paraId="1C7DFAAF"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w:t>
      </w:r>
      <w:proofErr w:type="spellStart"/>
      <w:proofErr w:type="gramStart"/>
      <w:r w:rsidRPr="00687D40">
        <w:rPr>
          <w:rFonts w:ascii="Georgia" w:hAnsi="Georgia"/>
        </w:rPr>
        <w:t>pla.category</w:t>
      </w:r>
      <w:proofErr w:type="gramEnd"/>
      <w:r w:rsidRPr="00687D40">
        <w:rPr>
          <w:rFonts w:ascii="Georgia" w:hAnsi="Georgia"/>
        </w:rPr>
        <w:t>_id</w:t>
      </w:r>
      <w:proofErr w:type="spellEnd"/>
      <w:r w:rsidRPr="00687D40">
        <w:rPr>
          <w:rFonts w:ascii="Georgia" w:hAnsi="Georgia"/>
        </w:rPr>
        <w:t xml:space="preserve"> = </w:t>
      </w:r>
      <w:proofErr w:type="spellStart"/>
      <w:r w:rsidRPr="00687D40">
        <w:rPr>
          <w:rFonts w:ascii="Georgia" w:hAnsi="Georgia"/>
        </w:rPr>
        <w:t>ecv.category_id</w:t>
      </w:r>
      <w:proofErr w:type="spellEnd"/>
    </w:p>
    <w:p w14:paraId="2806C977"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w:t>
      </w:r>
      <w:proofErr w:type="spellStart"/>
      <w:proofErr w:type="gramStart"/>
      <w:r w:rsidRPr="00687D40">
        <w:rPr>
          <w:rFonts w:ascii="Georgia" w:hAnsi="Georgia"/>
        </w:rPr>
        <w:t>ecv.category</w:t>
      </w:r>
      <w:proofErr w:type="gramEnd"/>
      <w:r w:rsidRPr="00687D40">
        <w:rPr>
          <w:rFonts w:ascii="Georgia" w:hAnsi="Georgia"/>
        </w:rPr>
        <w:t>_code</w:t>
      </w:r>
      <w:proofErr w:type="spellEnd"/>
      <w:r w:rsidRPr="00687D40">
        <w:rPr>
          <w:rFonts w:ascii="Georgia" w:hAnsi="Georgia"/>
        </w:rPr>
        <w:t xml:space="preserve"> LIKE 'SERVICE%AMC/CMC%'</w:t>
      </w:r>
    </w:p>
    <w:p w14:paraId="6A1BA5E1"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NOT EXISTS (</w:t>
      </w:r>
    </w:p>
    <w:p w14:paraId="41B7AB0A"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SELECT 1</w:t>
      </w:r>
    </w:p>
    <w:p w14:paraId="3E29739A"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FROM </w:t>
      </w:r>
      <w:proofErr w:type="spellStart"/>
      <w:r w:rsidRPr="00687D40">
        <w:rPr>
          <w:rFonts w:ascii="Georgia" w:hAnsi="Georgia"/>
        </w:rPr>
        <w:t>po_doc_style_headers</w:t>
      </w:r>
      <w:proofErr w:type="spellEnd"/>
      <w:r w:rsidRPr="00687D40">
        <w:rPr>
          <w:rFonts w:ascii="Georgia" w:hAnsi="Georgia"/>
        </w:rPr>
        <w:t xml:space="preserve"> </w:t>
      </w:r>
      <w:proofErr w:type="spellStart"/>
      <w:r w:rsidRPr="00687D40">
        <w:rPr>
          <w:rFonts w:ascii="Georgia" w:hAnsi="Georgia"/>
        </w:rPr>
        <w:t>pdsh</w:t>
      </w:r>
      <w:proofErr w:type="spellEnd"/>
    </w:p>
    <w:p w14:paraId="5744B409"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WHERE </w:t>
      </w:r>
      <w:proofErr w:type="spellStart"/>
      <w:proofErr w:type="gramStart"/>
      <w:r w:rsidRPr="00687D40">
        <w:rPr>
          <w:rFonts w:ascii="Georgia" w:hAnsi="Georgia"/>
        </w:rPr>
        <w:t>pha.style</w:t>
      </w:r>
      <w:proofErr w:type="gramEnd"/>
      <w:r w:rsidRPr="00687D40">
        <w:rPr>
          <w:rFonts w:ascii="Georgia" w:hAnsi="Georgia"/>
        </w:rPr>
        <w:t>_id</w:t>
      </w:r>
      <w:proofErr w:type="spellEnd"/>
      <w:r w:rsidRPr="00687D40">
        <w:rPr>
          <w:rFonts w:ascii="Georgia" w:hAnsi="Georgia"/>
        </w:rPr>
        <w:t xml:space="preserve"> = </w:t>
      </w:r>
      <w:proofErr w:type="spellStart"/>
      <w:r w:rsidRPr="00687D40">
        <w:rPr>
          <w:rFonts w:ascii="Georgia" w:hAnsi="Georgia"/>
        </w:rPr>
        <w:t>pdsh.style_id</w:t>
      </w:r>
      <w:proofErr w:type="spellEnd"/>
    </w:p>
    <w:p w14:paraId="01BB95FD"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w:t>
      </w:r>
      <w:proofErr w:type="spellStart"/>
      <w:proofErr w:type="gramStart"/>
      <w:r w:rsidRPr="00687D40">
        <w:rPr>
          <w:rFonts w:ascii="Georgia" w:hAnsi="Georgia"/>
        </w:rPr>
        <w:t>pdsh.style</w:t>
      </w:r>
      <w:proofErr w:type="gramEnd"/>
      <w:r w:rsidRPr="00687D40">
        <w:rPr>
          <w:rFonts w:ascii="Georgia" w:hAnsi="Georgia"/>
        </w:rPr>
        <w:t>_name</w:t>
      </w:r>
      <w:proofErr w:type="spellEnd"/>
      <w:r w:rsidRPr="00687D40">
        <w:rPr>
          <w:rFonts w:ascii="Georgia" w:hAnsi="Georgia"/>
        </w:rPr>
        <w:t xml:space="preserve"> LIKE 'Consign%')</w:t>
      </w:r>
    </w:p>
    <w:p w14:paraId="1475C0C9"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NOT EXISTS (</w:t>
      </w:r>
    </w:p>
    <w:p w14:paraId="0471A981"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SELECT 1</w:t>
      </w:r>
    </w:p>
    <w:p w14:paraId="1780731C"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FROM </w:t>
      </w:r>
      <w:proofErr w:type="spellStart"/>
      <w:r w:rsidRPr="00687D40">
        <w:rPr>
          <w:rFonts w:ascii="Georgia" w:hAnsi="Georgia"/>
        </w:rPr>
        <w:t>po_headers_draft_all</w:t>
      </w:r>
      <w:proofErr w:type="spellEnd"/>
      <w:r w:rsidRPr="00687D40">
        <w:rPr>
          <w:rFonts w:ascii="Georgia" w:hAnsi="Georgia"/>
        </w:rPr>
        <w:t xml:space="preserve"> </w:t>
      </w:r>
      <w:proofErr w:type="spellStart"/>
      <w:r w:rsidRPr="00687D40">
        <w:rPr>
          <w:rFonts w:ascii="Georgia" w:hAnsi="Georgia"/>
        </w:rPr>
        <w:t>phda</w:t>
      </w:r>
      <w:proofErr w:type="spellEnd"/>
    </w:p>
    <w:p w14:paraId="35CCCA52"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WHERE </w:t>
      </w:r>
      <w:proofErr w:type="spellStart"/>
      <w:r w:rsidRPr="00687D40">
        <w:rPr>
          <w:rFonts w:ascii="Georgia" w:hAnsi="Georgia"/>
        </w:rPr>
        <w:t>phda.po_header_id</w:t>
      </w:r>
      <w:proofErr w:type="spellEnd"/>
      <w:r w:rsidRPr="00687D40">
        <w:rPr>
          <w:rFonts w:ascii="Georgia" w:hAnsi="Georgia"/>
        </w:rPr>
        <w:t xml:space="preserve"> = </w:t>
      </w:r>
      <w:proofErr w:type="spellStart"/>
      <w:r w:rsidRPr="00687D40">
        <w:rPr>
          <w:rFonts w:ascii="Georgia" w:hAnsi="Georgia"/>
        </w:rPr>
        <w:t>pha.po_header_id</w:t>
      </w:r>
      <w:proofErr w:type="spellEnd"/>
    </w:p>
    <w:p w14:paraId="0C7A7AC4" w14:textId="77777777" w:rsidR="00687D40" w:rsidRPr="00687D40" w:rsidRDefault="00687D40" w:rsidP="00687D40">
      <w:pPr>
        <w:pStyle w:val="BodyText"/>
        <w:spacing w:line="276" w:lineRule="auto"/>
        <w:jc w:val="both"/>
        <w:rPr>
          <w:rFonts w:ascii="Georgia" w:hAnsi="Georgia"/>
        </w:rPr>
      </w:pPr>
      <w:r w:rsidRPr="00687D40">
        <w:rPr>
          <w:rFonts w:ascii="Georgia" w:hAnsi="Georgia"/>
        </w:rPr>
        <w:t xml:space="preserve">             AND </w:t>
      </w:r>
      <w:proofErr w:type="spellStart"/>
      <w:proofErr w:type="gramStart"/>
      <w:r w:rsidRPr="00687D40">
        <w:rPr>
          <w:rFonts w:ascii="Georgia" w:hAnsi="Georgia"/>
        </w:rPr>
        <w:t>phda.entity</w:t>
      </w:r>
      <w:proofErr w:type="gramEnd"/>
      <w:r w:rsidRPr="00687D40">
        <w:rPr>
          <w:rFonts w:ascii="Georgia" w:hAnsi="Georgia"/>
        </w:rPr>
        <w:t>_change_type_code</w:t>
      </w:r>
      <w:proofErr w:type="spellEnd"/>
      <w:r w:rsidRPr="00687D40">
        <w:rPr>
          <w:rFonts w:ascii="Georgia" w:hAnsi="Georgia"/>
        </w:rPr>
        <w:t xml:space="preserve"> IN ('C','U')</w:t>
      </w:r>
    </w:p>
    <w:p w14:paraId="14066E78" w14:textId="0D8D12FF" w:rsidR="00687D40" w:rsidRDefault="00687D40" w:rsidP="00687D40">
      <w:pPr>
        <w:pStyle w:val="BodyText"/>
        <w:spacing w:line="276" w:lineRule="auto"/>
        <w:ind w:left="0"/>
        <w:jc w:val="both"/>
        <w:rPr>
          <w:rFonts w:ascii="Georgia" w:hAnsi="Georgia"/>
        </w:rPr>
      </w:pPr>
      <w:r w:rsidRPr="00687D40">
        <w:rPr>
          <w:rFonts w:ascii="Georgia" w:hAnsi="Georgia"/>
        </w:rPr>
        <w:t xml:space="preserve">             AND </w:t>
      </w:r>
      <w:proofErr w:type="spellStart"/>
      <w:r w:rsidRPr="00687D40">
        <w:rPr>
          <w:rFonts w:ascii="Georgia" w:hAnsi="Georgia"/>
        </w:rPr>
        <w:t>phda.prc_bu_id</w:t>
      </w:r>
      <w:proofErr w:type="spellEnd"/>
      <w:r w:rsidRPr="00687D40">
        <w:rPr>
          <w:rFonts w:ascii="Georgia" w:hAnsi="Georgia"/>
        </w:rPr>
        <w:t xml:space="preserve"> = </w:t>
      </w:r>
      <w:proofErr w:type="spellStart"/>
      <w:r w:rsidRPr="00687D40">
        <w:rPr>
          <w:rFonts w:ascii="Georgia" w:hAnsi="Georgia"/>
        </w:rPr>
        <w:t>pha.prc_bu_id</w:t>
      </w:r>
      <w:proofErr w:type="spellEnd"/>
      <w:r w:rsidRPr="00687D40">
        <w:rPr>
          <w:rFonts w:ascii="Georgia" w:hAnsi="Georgia"/>
        </w:rPr>
        <w:t>)</w:t>
      </w:r>
    </w:p>
    <w:p w14:paraId="781E7E73" w14:textId="77777777" w:rsidR="00687D40" w:rsidRDefault="00687D40" w:rsidP="00687D40">
      <w:pPr>
        <w:pStyle w:val="BodyText"/>
        <w:spacing w:line="276" w:lineRule="auto"/>
        <w:ind w:left="0"/>
        <w:jc w:val="both"/>
        <w:rPr>
          <w:rFonts w:ascii="Georgia" w:hAnsi="Georgia"/>
        </w:rPr>
      </w:pPr>
    </w:p>
    <w:p w14:paraId="6298178D" w14:textId="04C95F02" w:rsidR="00EF6D63" w:rsidRDefault="00E711FE" w:rsidP="00723F29">
      <w:pPr>
        <w:pStyle w:val="BodyText"/>
        <w:numPr>
          <w:ilvl w:val="0"/>
          <w:numId w:val="28"/>
        </w:numPr>
        <w:spacing w:before="0" w:after="0" w:line="276" w:lineRule="auto"/>
        <w:ind w:left="720"/>
        <w:jc w:val="both"/>
        <w:rPr>
          <w:rFonts w:ascii="Georgia" w:hAnsi="Georgia"/>
        </w:rPr>
      </w:pPr>
      <w:r>
        <w:rPr>
          <w:rFonts w:ascii="Georgia" w:hAnsi="Georgia"/>
        </w:rPr>
        <w:t xml:space="preserve">This OIC integration then invokes the following </w:t>
      </w:r>
      <w:r w:rsidR="00687D40">
        <w:rPr>
          <w:rFonts w:ascii="Georgia" w:hAnsi="Georgia"/>
        </w:rPr>
        <w:t xml:space="preserve">SOAP web service for </w:t>
      </w:r>
      <w:proofErr w:type="spellStart"/>
      <w:r w:rsidR="00687D40">
        <w:rPr>
          <w:rFonts w:ascii="Georgia" w:hAnsi="Georgia"/>
        </w:rPr>
        <w:t>changePurchaseOrder</w:t>
      </w:r>
      <w:proofErr w:type="spellEnd"/>
      <w:r w:rsidR="00687D40">
        <w:rPr>
          <w:rFonts w:ascii="Georgia" w:hAnsi="Georgia"/>
        </w:rPr>
        <w:t xml:space="preserve"> operation to update the Accrue on Receipt flag at the PO line schedule level. It also updates a static value </w:t>
      </w:r>
      <w:r w:rsidR="00076CF7">
        <w:rPr>
          <w:rFonts w:ascii="Georgia" w:hAnsi="Georgia"/>
        </w:rPr>
        <w:t>(</w:t>
      </w:r>
      <w:r w:rsidR="00076CF7" w:rsidRPr="00076CF7">
        <w:rPr>
          <w:rFonts w:ascii="Georgia" w:hAnsi="Georgia"/>
        </w:rPr>
        <w:t>ACCRUE_RECEIPT_FLAG_INTG</w:t>
      </w:r>
      <w:r w:rsidR="00076CF7">
        <w:rPr>
          <w:rFonts w:ascii="Georgia" w:hAnsi="Georgia"/>
        </w:rPr>
        <w:t xml:space="preserve">) </w:t>
      </w:r>
      <w:r w:rsidR="00687D40">
        <w:rPr>
          <w:rFonts w:ascii="Georgia" w:hAnsi="Georgia"/>
        </w:rPr>
        <w:t>in DFF at PO header level</w:t>
      </w:r>
      <w:r>
        <w:rPr>
          <w:rFonts w:ascii="Georgia" w:hAnsi="Georgia"/>
        </w:rPr>
        <w:t xml:space="preserve"> for each &amp; every record</w:t>
      </w:r>
      <w:r w:rsidR="00EF6D63">
        <w:rPr>
          <w:rFonts w:ascii="Georgia" w:hAnsi="Georgia"/>
        </w:rPr>
        <w:t>:</w:t>
      </w:r>
    </w:p>
    <w:p w14:paraId="2350C229" w14:textId="5A37F93A" w:rsidR="00EF6D63" w:rsidRDefault="00EF6D63" w:rsidP="00EF6D63">
      <w:pPr>
        <w:pStyle w:val="BodyText"/>
        <w:spacing w:before="0" w:after="0" w:line="276" w:lineRule="auto"/>
        <w:ind w:left="360"/>
        <w:jc w:val="both"/>
        <w:rPr>
          <w:rFonts w:ascii="Georgia" w:hAnsi="Georgia"/>
        </w:rPr>
      </w:pPr>
    </w:p>
    <w:tbl>
      <w:tblPr>
        <w:tblStyle w:val="TableGrid"/>
        <w:tblW w:w="0" w:type="auto"/>
        <w:tblLook w:val="04A0" w:firstRow="1" w:lastRow="0" w:firstColumn="1" w:lastColumn="0" w:noHBand="0" w:noVBand="1"/>
      </w:tblPr>
      <w:tblGrid>
        <w:gridCol w:w="1705"/>
        <w:gridCol w:w="8100"/>
      </w:tblGrid>
      <w:tr w:rsidR="00EF6D63" w14:paraId="434F68A7" w14:textId="77777777" w:rsidTr="00EF6D63">
        <w:tc>
          <w:tcPr>
            <w:tcW w:w="1705" w:type="dxa"/>
          </w:tcPr>
          <w:p w14:paraId="2C8CD72F" w14:textId="7D94144F" w:rsidR="00EF6D63" w:rsidRPr="00EF6D63" w:rsidRDefault="00076CF7" w:rsidP="00AC4BDE">
            <w:pPr>
              <w:pStyle w:val="BodyText"/>
              <w:ind w:left="0"/>
            </w:pPr>
            <w:r>
              <w:t xml:space="preserve">WSDL </w:t>
            </w:r>
            <w:r w:rsidR="00EF6D63" w:rsidRPr="00EF6D63">
              <w:t>URL</w:t>
            </w:r>
          </w:p>
        </w:tc>
        <w:tc>
          <w:tcPr>
            <w:tcW w:w="8100" w:type="dxa"/>
          </w:tcPr>
          <w:p w14:paraId="3227FE31" w14:textId="0B4BFBD9" w:rsidR="00EF6D63" w:rsidRPr="00EF6D63" w:rsidRDefault="00076CF7" w:rsidP="00AC4BDE">
            <w:pPr>
              <w:pStyle w:val="BodyText"/>
              <w:ind w:left="0"/>
            </w:pPr>
            <w:hyperlink r:id="rId27" w:history="1">
              <w:r w:rsidRPr="00847DC8">
                <w:rPr>
                  <w:rStyle w:val="Hyperlink"/>
                </w:rPr>
                <w:t>https://fa-ermg-saasfaprod1.fa.ocs.oraclecloud.com:443/fscmService/PurchaseOrderServiceV2?WSDL</w:t>
              </w:r>
            </w:hyperlink>
          </w:p>
        </w:tc>
      </w:tr>
    </w:tbl>
    <w:p w14:paraId="5F09E77D" w14:textId="4A1D7828" w:rsidR="00D5512E" w:rsidRDefault="00D5512E" w:rsidP="00AC4BDE">
      <w:pPr>
        <w:pStyle w:val="BodyText"/>
        <w:ind w:left="0"/>
        <w:rPr>
          <w:b/>
          <w:bCs/>
          <w:u w:val="single"/>
        </w:rPr>
      </w:pPr>
    </w:p>
    <w:p w14:paraId="679775C3" w14:textId="7F1F1227" w:rsidR="00076CF7" w:rsidRDefault="00076CF7" w:rsidP="00AC4BDE">
      <w:pPr>
        <w:pStyle w:val="BodyText"/>
        <w:ind w:left="0"/>
        <w:rPr>
          <w:b/>
          <w:bCs/>
          <w:u w:val="single"/>
        </w:rPr>
      </w:pPr>
      <w:r>
        <w:rPr>
          <w:noProof/>
        </w:rPr>
        <w:lastRenderedPageBreak/>
        <w:drawing>
          <wp:inline distT="0" distB="0" distL="0" distR="0" wp14:anchorId="66086823" wp14:editId="4DC33FD2">
            <wp:extent cx="6629400" cy="1972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9400" cy="1972945"/>
                    </a:xfrm>
                    <a:prstGeom prst="rect">
                      <a:avLst/>
                    </a:prstGeom>
                  </pic:spPr>
                </pic:pic>
              </a:graphicData>
            </a:graphic>
          </wp:inline>
        </w:drawing>
      </w:r>
    </w:p>
    <w:p w14:paraId="2AA3CC0E" w14:textId="4A05E408"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AF5E427" w14:textId="77777777" w:rsidR="00D5512E" w:rsidRDefault="00D5512E" w:rsidP="00365519">
      <w:pPr>
        <w:pStyle w:val="BodyText"/>
        <w:spacing w:after="0"/>
        <w:ind w:left="630"/>
        <w:jc w:val="both"/>
        <w:rPr>
          <w:rFonts w:ascii="Georgia" w:hAnsi="Georgia"/>
        </w:rPr>
      </w:pPr>
    </w:p>
    <w:p w14:paraId="1699A089" w14:textId="107B6B75" w:rsidR="00F75428" w:rsidRPr="00A22B16" w:rsidRDefault="003F766C" w:rsidP="002D0CE9">
      <w:pPr>
        <w:pStyle w:val="BodyText"/>
        <w:spacing w:after="0"/>
        <w:ind w:left="0"/>
        <w:jc w:val="both"/>
        <w:rPr>
          <w:rFonts w:ascii="Georgia" w:hAnsi="Georgia"/>
        </w:rPr>
      </w:pPr>
      <w:r>
        <w:rPr>
          <w:rFonts w:ascii="Georgia" w:hAnsi="Georgia"/>
        </w:rPr>
        <w:t xml:space="preserve">  </w:t>
      </w:r>
      <w:r w:rsidR="00EF6D63">
        <w:rPr>
          <w:rFonts w:ascii="Georgia" w:hAnsi="Georgia"/>
        </w:rPr>
        <w:object w:dxaOrig="1534" w:dyaOrig="997" w14:anchorId="69D61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49.55pt" o:ole="">
            <v:imagedata r:id="rId29" o:title=""/>
          </v:shape>
          <o:OLEObject Type="Embed" ProgID="Package" ShapeID="_x0000_i1025" DrawAspect="Icon" ObjectID="_1716730184" r:id="rId30"/>
        </w:object>
      </w:r>
    </w:p>
    <w:p w14:paraId="325E56DC" w14:textId="770E4E61" w:rsidR="00964083" w:rsidRPr="00A22B16" w:rsidRDefault="00964083" w:rsidP="00964083">
      <w:pPr>
        <w:pStyle w:val="Heading1"/>
        <w:jc w:val="both"/>
        <w:rPr>
          <w:rFonts w:ascii="Georgia" w:hAnsi="Georgia"/>
        </w:rPr>
      </w:pPr>
      <w:bookmarkStart w:id="35" w:name="_Toc106117372"/>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06117373"/>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06117374"/>
      <w:r>
        <w:rPr>
          <w:rFonts w:ascii="Georgia" w:hAnsi="Georgia"/>
        </w:rPr>
        <w:t>Frequency</w:t>
      </w:r>
      <w:bookmarkEnd w:id="37"/>
    </w:p>
    <w:p w14:paraId="235EF0CD" w14:textId="3DC34A78" w:rsidR="00964083" w:rsidRPr="00A22B16" w:rsidRDefault="00223CF2" w:rsidP="00964083">
      <w:pPr>
        <w:pStyle w:val="BodyText"/>
        <w:spacing w:after="0"/>
        <w:ind w:left="0"/>
        <w:jc w:val="both"/>
        <w:rPr>
          <w:rFonts w:ascii="Georgia" w:hAnsi="Georgia"/>
        </w:rPr>
      </w:pPr>
      <w:r>
        <w:rPr>
          <w:rFonts w:ascii="Georgia" w:hAnsi="Georgia"/>
        </w:rPr>
        <w:t xml:space="preserve">The </w:t>
      </w:r>
      <w:r w:rsidR="00365519">
        <w:rPr>
          <w:rFonts w:ascii="Georgia" w:hAnsi="Georgia"/>
        </w:rPr>
        <w:t>GRN Put away</w:t>
      </w:r>
      <w:r>
        <w:rPr>
          <w:rFonts w:ascii="Georgia" w:hAnsi="Georgia"/>
        </w:rPr>
        <w:t xml:space="preserve"> integration is scheduled to run every </w:t>
      </w:r>
      <w:r w:rsidR="00076CF7">
        <w:rPr>
          <w:rFonts w:ascii="Georgia" w:hAnsi="Georgia"/>
        </w:rPr>
        <w:t>3</w:t>
      </w:r>
      <w:r>
        <w:rPr>
          <w:rFonts w:ascii="Georgia" w:hAnsi="Georgia"/>
        </w:rPr>
        <w:t>0 minutes.</w:t>
      </w:r>
    </w:p>
    <w:p w14:paraId="7996E180" w14:textId="5965CC5E" w:rsidR="00964083" w:rsidRPr="00A22B16" w:rsidRDefault="00964083" w:rsidP="00964083">
      <w:pPr>
        <w:pStyle w:val="Heading1"/>
        <w:jc w:val="both"/>
        <w:rPr>
          <w:rFonts w:ascii="Georgia" w:hAnsi="Georgia"/>
        </w:rPr>
      </w:pPr>
      <w:bookmarkStart w:id="38" w:name="_Toc106117375"/>
      <w:r>
        <w:rPr>
          <w:rFonts w:ascii="Georgia" w:hAnsi="Georgia"/>
        </w:rPr>
        <w:lastRenderedPageBreak/>
        <w:t>Exception handling</w:t>
      </w:r>
      <w:bookmarkEnd w:id="38"/>
    </w:p>
    <w:p w14:paraId="2C55EE07" w14:textId="6331286E" w:rsidR="00964083" w:rsidRPr="00A22B16" w:rsidRDefault="006206B0" w:rsidP="00964083">
      <w:pPr>
        <w:pStyle w:val="BodyText"/>
        <w:spacing w:after="0"/>
        <w:ind w:left="0"/>
        <w:jc w:val="both"/>
        <w:rPr>
          <w:rFonts w:ascii="Georgia" w:hAnsi="Georgia"/>
        </w:rPr>
      </w:pPr>
      <w:r>
        <w:rPr>
          <w:rFonts w:ascii="Georgia" w:hAnsi="Georgia"/>
        </w:rPr>
        <w:t xml:space="preserve">There can be various scenarios for an error to occur. This section defines those error </w:t>
      </w:r>
      <w:r w:rsidR="00807052">
        <w:rPr>
          <w:rFonts w:ascii="Georgia" w:hAnsi="Georgia"/>
        </w:rPr>
        <w:t>scenarios,</w:t>
      </w:r>
      <w:r>
        <w:rPr>
          <w:rFonts w:ascii="Georgia" w:hAnsi="Georgia"/>
        </w:rPr>
        <w:t xml:space="preserve">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06117376"/>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r w:rsidR="00B03F16" w:rsidRPr="00B03F16">
        <w:rPr>
          <w:rStyle w:val="x25"/>
          <w:rFonts w:ascii="Calibri" w:hAnsi="Calibri" w:cs="Calibri"/>
          <w:color w:val="000000"/>
        </w:rPr>
        <w:t>Fortis_FaultNotification_EmailAddress_Lookup</w:t>
      </w:r>
      <w:r w:rsidRPr="009320F1">
        <w:rPr>
          <w:rStyle w:val="x25"/>
          <w:rFonts w:ascii="Calibri" w:hAnsi="Calibri" w:cs="Calibri"/>
          <w:color w:val="000000"/>
        </w:rPr>
        <w:t xml:space="preserve"> against the given OIC integration name.</w:t>
      </w:r>
    </w:p>
    <w:p w14:paraId="59FAAD53" w14:textId="66819858" w:rsidR="00B03F16" w:rsidRPr="009320F1" w:rsidRDefault="00B03F16" w:rsidP="009320F1">
      <w:pPr>
        <w:pStyle w:val="BodyText"/>
        <w:numPr>
          <w:ilvl w:val="0"/>
          <w:numId w:val="29"/>
        </w:numPr>
        <w:spacing w:after="0" w:line="276" w:lineRule="auto"/>
        <w:jc w:val="both"/>
        <w:rPr>
          <w:rFonts w:ascii="Calibri" w:hAnsi="Calibri" w:cs="Calibri"/>
        </w:rPr>
      </w:pPr>
      <w:r>
        <w:rPr>
          <w:rStyle w:val="x25"/>
          <w:rFonts w:ascii="Calibri" w:hAnsi="Calibri" w:cs="Calibri"/>
          <w:color w:val="000000"/>
        </w:rPr>
        <w:t>It also sends a notification every 10 min</w:t>
      </w:r>
      <w:r w:rsidR="00DE36C4">
        <w:rPr>
          <w:rStyle w:val="x25"/>
          <w:rFonts w:ascii="Calibri" w:hAnsi="Calibri" w:cs="Calibri"/>
          <w:color w:val="000000"/>
        </w:rPr>
        <w:t>u</w:t>
      </w:r>
      <w:r>
        <w:rPr>
          <w:rStyle w:val="x25"/>
          <w:rFonts w:ascii="Calibri" w:hAnsi="Calibri" w:cs="Calibri"/>
          <w:color w:val="000000"/>
        </w:rPr>
        <w:t xml:space="preserve">tes with the details of the </w:t>
      </w:r>
      <w:r w:rsidR="00DE36C4">
        <w:rPr>
          <w:rStyle w:val="x25"/>
          <w:rFonts w:ascii="Calibri" w:hAnsi="Calibri" w:cs="Calibri"/>
          <w:color w:val="000000"/>
        </w:rPr>
        <w:t>GRN</w:t>
      </w:r>
      <w:r>
        <w:rPr>
          <w:rStyle w:val="x25"/>
          <w:rFonts w:ascii="Calibri" w:hAnsi="Calibri" w:cs="Calibri"/>
          <w:color w:val="000000"/>
        </w:rPr>
        <w:t xml:space="preserve"> which have been processed in the given run.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019B1330" w:rsidR="00B2112D" w:rsidRDefault="006646C9" w:rsidP="006206B0">
      <w:pPr>
        <w:pStyle w:val="BodyText"/>
        <w:spacing w:after="0"/>
        <w:ind w:left="0"/>
        <w:jc w:val="both"/>
        <w:rPr>
          <w:rFonts w:ascii="Georgia" w:hAnsi="Georgia"/>
        </w:rPr>
      </w:pPr>
      <w:r>
        <w:rPr>
          <w:noProof/>
        </w:rPr>
        <w:drawing>
          <wp:inline distT="0" distB="0" distL="0" distR="0" wp14:anchorId="353BBF7A" wp14:editId="251C775A">
            <wp:extent cx="6629400" cy="4364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9400" cy="4364355"/>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06117377"/>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06117378"/>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06117379"/>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06117380"/>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7F35B" w14:textId="77777777" w:rsidR="00DD1958" w:rsidRDefault="00DD1958">
      <w:r>
        <w:separator/>
      </w:r>
    </w:p>
  </w:endnote>
  <w:endnote w:type="continuationSeparator" w:id="0">
    <w:p w14:paraId="35808F1A" w14:textId="77777777" w:rsidR="00DD1958" w:rsidRDefault="00DD1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97E3F" w14:textId="77777777" w:rsidR="00687D40" w:rsidRDefault="00687D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4D72D" w14:textId="140361D3" w:rsidR="00687D40" w:rsidRDefault="00687D40">
    <w:pPr>
      <w:pStyle w:val="Footer"/>
      <w:framePr w:hSpace="187" w:wrap="around" w:vAnchor="text" w:hAnchor="margin" w:xAlign="right" w:y="1"/>
      <w:tabs>
        <w:tab w:val="right" w:pos="9900"/>
        <w:tab w:val="right" w:pos="10440"/>
      </w:tabs>
    </w:pPr>
    <w:fldSimple w:instr=" STYLEREF HD1 \* MERGEFORMAT ">
      <w:r w:rsidR="00FC07B9">
        <w:rPr>
          <w:noProof/>
        </w:rPr>
        <w:t>Open and Closed Issues</w:t>
      </w:r>
    </w:fldSimple>
    <w:r>
      <w:t xml:space="preserve">     </w:t>
    </w:r>
    <w:r>
      <w:fldChar w:fldCharType="begin"/>
    </w:r>
    <w:r>
      <w:instrText xml:space="preserve"> If </w:instrText>
    </w:r>
    <w:r>
      <w:fldChar w:fldCharType="begin"/>
    </w:r>
    <w:r>
      <w:instrText xml:space="preserve"> Section </w:instrText>
    </w:r>
    <w:r>
      <w:fldChar w:fldCharType="separate"/>
    </w:r>
    <w:r w:rsidR="00FC07B9">
      <w:instrText>3</w:instrText>
    </w:r>
    <w:r>
      <w:fldChar w:fldCharType="end"/>
    </w:r>
    <w:r>
      <w:instrText xml:space="preserve"> &gt; 1 “</w:instrText>
    </w:r>
    <w:r>
      <w:fldChar w:fldCharType="begin"/>
    </w:r>
    <w:r>
      <w:instrText xml:space="preserve">PAGE </w:instrText>
    </w:r>
    <w:r>
      <w:fldChar w:fldCharType="separate"/>
    </w:r>
    <w:r w:rsidR="00FC07B9">
      <w:rPr>
        <w:noProof/>
      </w:rPr>
      <w:instrText>14</w:instrText>
    </w:r>
    <w:r>
      <w:fldChar w:fldCharType="end"/>
    </w:r>
    <w:r>
      <w:instrText xml:space="preserve"> of </w:instrText>
    </w:r>
    <w:r>
      <w:fldChar w:fldCharType="begin"/>
    </w:r>
    <w:r>
      <w:instrText xml:space="preserve"> =  </w:instrText>
    </w:r>
    <w:r>
      <w:fldChar w:fldCharType="begin"/>
    </w:r>
    <w:r>
      <w:instrText xml:space="preserve"> NUMPAGES </w:instrText>
    </w:r>
    <w:r>
      <w:fldChar w:fldCharType="separate"/>
    </w:r>
    <w:r w:rsidR="00FC07B9">
      <w:rPr>
        <w:noProof/>
      </w:rPr>
      <w:instrText>14</w:instrText>
    </w:r>
    <w:r>
      <w:rPr>
        <w:noProof/>
      </w:rPr>
      <w:fldChar w:fldCharType="end"/>
    </w:r>
    <w:r>
      <w:instrText xml:space="preserve"> - Sec1  </w:instrText>
    </w:r>
    <w:r>
      <w:fldChar w:fldCharType="separate"/>
    </w:r>
    <w:r w:rsidR="00FC07B9">
      <w:rPr>
        <w:noProof/>
      </w:rPr>
      <w:instrText>12</w:instrText>
    </w:r>
    <w:r>
      <w:fldChar w:fldCharType="end"/>
    </w:r>
    <w:r>
      <w:instrText>” “</w:instrText>
    </w:r>
    <w:r>
      <w:fldChar w:fldCharType="begin"/>
    </w:r>
    <w:r>
      <w:instrText xml:space="preserve"> PAGE </w:instrText>
    </w:r>
    <w:r>
      <w:fldChar w:fldCharType="separate"/>
    </w:r>
    <w:r w:rsidR="00FC07B9">
      <w:rPr>
        <w:noProof/>
      </w:rPr>
      <w:instrText>iii</w:instrText>
    </w:r>
    <w:r>
      <w:fldChar w:fldCharType="end"/>
    </w:r>
    <w:r>
      <w:instrText xml:space="preserve">” </w:instrText>
    </w:r>
    <w:r>
      <w:fldChar w:fldCharType="separate"/>
    </w:r>
    <w:r w:rsidR="00FC07B9">
      <w:rPr>
        <w:noProof/>
      </w:rPr>
      <w:t>14 of 12</w:t>
    </w:r>
    <w:r>
      <w:fldChar w:fldCharType="end"/>
    </w:r>
  </w:p>
  <w:p w14:paraId="649AD31B" w14:textId="77777777" w:rsidR="00687D40" w:rsidRDefault="00687D40">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CCB22" w14:textId="77777777" w:rsidR="00687D40" w:rsidRDefault="00687D40">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8925F" w14:textId="77777777" w:rsidR="00687D40" w:rsidRDefault="00687D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687D40" w:rsidRDefault="00687D4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F41F9" w14:textId="77777777" w:rsidR="00687D40" w:rsidRDefault="00687D40">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33E63" w14:textId="77777777" w:rsidR="00DD1958" w:rsidRDefault="00DD1958">
      <w:r>
        <w:separator/>
      </w:r>
    </w:p>
  </w:footnote>
  <w:footnote w:type="continuationSeparator" w:id="0">
    <w:p w14:paraId="49C0EE9C" w14:textId="77777777" w:rsidR="00DD1958" w:rsidRDefault="00DD1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4A8E6" w14:textId="77777777" w:rsidR="00687D40" w:rsidRDefault="00687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9593" w14:textId="71EA6476" w:rsidR="00687D40" w:rsidRDefault="00687D40">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7D403" w14:textId="77777777" w:rsidR="00687D40" w:rsidRDefault="00687D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78F4E" w14:textId="77777777" w:rsidR="00687D40" w:rsidRDefault="00687D4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08AE6" w14:textId="77777777" w:rsidR="00687D40" w:rsidRDefault="00687D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5"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72DD65A9"/>
    <w:multiLevelType w:val="hybridMultilevel"/>
    <w:tmpl w:val="846A7F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8227EBC"/>
    <w:multiLevelType w:val="hybridMultilevel"/>
    <w:tmpl w:val="6B1EE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4"/>
  </w:num>
  <w:num w:numId="3">
    <w:abstractNumId w:val="28"/>
  </w:num>
  <w:num w:numId="4">
    <w:abstractNumId w:val="12"/>
  </w:num>
  <w:num w:numId="5">
    <w:abstractNumId w:val="14"/>
  </w:num>
  <w:num w:numId="6">
    <w:abstractNumId w:val="20"/>
  </w:num>
  <w:num w:numId="7">
    <w:abstractNumId w:val="15"/>
  </w:num>
  <w:num w:numId="8">
    <w:abstractNumId w:val="17"/>
  </w:num>
  <w:num w:numId="9">
    <w:abstractNumId w:val="6"/>
  </w:num>
  <w:num w:numId="10">
    <w:abstractNumId w:val="25"/>
  </w:num>
  <w:num w:numId="11">
    <w:abstractNumId w:val="0"/>
  </w:num>
  <w:num w:numId="12">
    <w:abstractNumId w:val="16"/>
  </w:num>
  <w:num w:numId="13">
    <w:abstractNumId w:val="26"/>
  </w:num>
  <w:num w:numId="14">
    <w:abstractNumId w:val="7"/>
  </w:num>
  <w:num w:numId="15">
    <w:abstractNumId w:val="21"/>
  </w:num>
  <w:num w:numId="16">
    <w:abstractNumId w:val="4"/>
  </w:num>
  <w:num w:numId="17">
    <w:abstractNumId w:val="34"/>
  </w:num>
  <w:num w:numId="18">
    <w:abstractNumId w:val="27"/>
  </w:num>
  <w:num w:numId="19">
    <w:abstractNumId w:val="2"/>
  </w:num>
  <w:num w:numId="20">
    <w:abstractNumId w:val="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23"/>
  </w:num>
  <w:num w:numId="24">
    <w:abstractNumId w:val="22"/>
  </w:num>
  <w:num w:numId="25">
    <w:abstractNumId w:val="33"/>
  </w:num>
  <w:num w:numId="26">
    <w:abstractNumId w:val="10"/>
  </w:num>
  <w:num w:numId="27">
    <w:abstractNumId w:val="5"/>
  </w:num>
  <w:num w:numId="28">
    <w:abstractNumId w:val="18"/>
  </w:num>
  <w:num w:numId="29">
    <w:abstractNumId w:val="30"/>
  </w:num>
  <w:num w:numId="30">
    <w:abstractNumId w:val="19"/>
  </w:num>
  <w:num w:numId="31">
    <w:abstractNumId w:val="1"/>
  </w:num>
  <w:num w:numId="32">
    <w:abstractNumId w:val="13"/>
  </w:num>
  <w:num w:numId="33">
    <w:abstractNumId w:val="9"/>
  </w:num>
  <w:num w:numId="34">
    <w:abstractNumId w:val="29"/>
  </w:num>
  <w:num w:numId="35">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33F77"/>
    <w:rsid w:val="0004013F"/>
    <w:rsid w:val="0004278E"/>
    <w:rsid w:val="0004604E"/>
    <w:rsid w:val="00051D7F"/>
    <w:rsid w:val="00053AAB"/>
    <w:rsid w:val="00054EE8"/>
    <w:rsid w:val="000564FE"/>
    <w:rsid w:val="00056630"/>
    <w:rsid w:val="00071737"/>
    <w:rsid w:val="0007339A"/>
    <w:rsid w:val="00076CF7"/>
    <w:rsid w:val="000814AC"/>
    <w:rsid w:val="000818BF"/>
    <w:rsid w:val="00082095"/>
    <w:rsid w:val="00092054"/>
    <w:rsid w:val="000965AB"/>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B66DF"/>
    <w:rsid w:val="001B7DE7"/>
    <w:rsid w:val="001C26CF"/>
    <w:rsid w:val="001C5CC4"/>
    <w:rsid w:val="001C6C6C"/>
    <w:rsid w:val="001D0E26"/>
    <w:rsid w:val="001D4585"/>
    <w:rsid w:val="001D628E"/>
    <w:rsid w:val="001F152F"/>
    <w:rsid w:val="001F4019"/>
    <w:rsid w:val="001F51E0"/>
    <w:rsid w:val="001F62DB"/>
    <w:rsid w:val="001F7A65"/>
    <w:rsid w:val="00206BC9"/>
    <w:rsid w:val="00206CC1"/>
    <w:rsid w:val="002103DC"/>
    <w:rsid w:val="0021048A"/>
    <w:rsid w:val="002171EA"/>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0182"/>
    <w:rsid w:val="0026215C"/>
    <w:rsid w:val="002641A4"/>
    <w:rsid w:val="00265EE1"/>
    <w:rsid w:val="0028548B"/>
    <w:rsid w:val="00287323"/>
    <w:rsid w:val="0029092F"/>
    <w:rsid w:val="002917AF"/>
    <w:rsid w:val="00296F5B"/>
    <w:rsid w:val="002A0BF8"/>
    <w:rsid w:val="002A3575"/>
    <w:rsid w:val="002A5BCC"/>
    <w:rsid w:val="002B266F"/>
    <w:rsid w:val="002B3345"/>
    <w:rsid w:val="002B5D1D"/>
    <w:rsid w:val="002B6513"/>
    <w:rsid w:val="002B7023"/>
    <w:rsid w:val="002C2D50"/>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6D2D"/>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208F5"/>
    <w:rsid w:val="00431AA2"/>
    <w:rsid w:val="00434EDE"/>
    <w:rsid w:val="00435D39"/>
    <w:rsid w:val="00437F8D"/>
    <w:rsid w:val="00443873"/>
    <w:rsid w:val="00444766"/>
    <w:rsid w:val="00451D5A"/>
    <w:rsid w:val="004526BB"/>
    <w:rsid w:val="0045369B"/>
    <w:rsid w:val="004536A4"/>
    <w:rsid w:val="004673E9"/>
    <w:rsid w:val="00467795"/>
    <w:rsid w:val="004707DA"/>
    <w:rsid w:val="00477395"/>
    <w:rsid w:val="00477B50"/>
    <w:rsid w:val="00490900"/>
    <w:rsid w:val="004917BA"/>
    <w:rsid w:val="00495736"/>
    <w:rsid w:val="004964C8"/>
    <w:rsid w:val="004A3622"/>
    <w:rsid w:val="004B2B5C"/>
    <w:rsid w:val="004B7633"/>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5C3C"/>
    <w:rsid w:val="00571FB6"/>
    <w:rsid w:val="0057412F"/>
    <w:rsid w:val="005804BB"/>
    <w:rsid w:val="00585E41"/>
    <w:rsid w:val="00585FD7"/>
    <w:rsid w:val="00594C25"/>
    <w:rsid w:val="005A025F"/>
    <w:rsid w:val="005A0C0E"/>
    <w:rsid w:val="005A211A"/>
    <w:rsid w:val="005A2AAF"/>
    <w:rsid w:val="005A4504"/>
    <w:rsid w:val="005A6F86"/>
    <w:rsid w:val="005B072B"/>
    <w:rsid w:val="005B2576"/>
    <w:rsid w:val="005B39B7"/>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4B28"/>
    <w:rsid w:val="00635F93"/>
    <w:rsid w:val="0063787B"/>
    <w:rsid w:val="00650E0F"/>
    <w:rsid w:val="0065147B"/>
    <w:rsid w:val="006646C9"/>
    <w:rsid w:val="00666601"/>
    <w:rsid w:val="00667DC9"/>
    <w:rsid w:val="00675746"/>
    <w:rsid w:val="00675CD7"/>
    <w:rsid w:val="006763D8"/>
    <w:rsid w:val="00685896"/>
    <w:rsid w:val="00687D40"/>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5A9C"/>
    <w:rsid w:val="00707B0D"/>
    <w:rsid w:val="0071087E"/>
    <w:rsid w:val="00713A58"/>
    <w:rsid w:val="00715374"/>
    <w:rsid w:val="00723F29"/>
    <w:rsid w:val="007362E0"/>
    <w:rsid w:val="00742084"/>
    <w:rsid w:val="00744AD7"/>
    <w:rsid w:val="0074568E"/>
    <w:rsid w:val="007456F6"/>
    <w:rsid w:val="00747596"/>
    <w:rsid w:val="007501C7"/>
    <w:rsid w:val="00750ADF"/>
    <w:rsid w:val="00752811"/>
    <w:rsid w:val="007544AB"/>
    <w:rsid w:val="00756178"/>
    <w:rsid w:val="00764C27"/>
    <w:rsid w:val="007658C1"/>
    <w:rsid w:val="0076723E"/>
    <w:rsid w:val="0077228B"/>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5973"/>
    <w:rsid w:val="007E59AC"/>
    <w:rsid w:val="007E6A32"/>
    <w:rsid w:val="007E70E6"/>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E7D5C"/>
    <w:rsid w:val="008F1E2A"/>
    <w:rsid w:val="008F218D"/>
    <w:rsid w:val="008F3968"/>
    <w:rsid w:val="00900CB6"/>
    <w:rsid w:val="009010E1"/>
    <w:rsid w:val="00902202"/>
    <w:rsid w:val="009073B6"/>
    <w:rsid w:val="00907909"/>
    <w:rsid w:val="0091146F"/>
    <w:rsid w:val="0091775C"/>
    <w:rsid w:val="00921CAF"/>
    <w:rsid w:val="00925B78"/>
    <w:rsid w:val="009320F1"/>
    <w:rsid w:val="00932786"/>
    <w:rsid w:val="00932FA9"/>
    <w:rsid w:val="0093439C"/>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2219"/>
    <w:rsid w:val="00985FF8"/>
    <w:rsid w:val="009873B3"/>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68E"/>
    <w:rsid w:val="00A95856"/>
    <w:rsid w:val="00A97802"/>
    <w:rsid w:val="00AB1ED7"/>
    <w:rsid w:val="00AB58C1"/>
    <w:rsid w:val="00AB653E"/>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92C"/>
    <w:rsid w:val="00B23B16"/>
    <w:rsid w:val="00B241AF"/>
    <w:rsid w:val="00B4222A"/>
    <w:rsid w:val="00B424F1"/>
    <w:rsid w:val="00B470BA"/>
    <w:rsid w:val="00B50435"/>
    <w:rsid w:val="00B52A7B"/>
    <w:rsid w:val="00B54DEB"/>
    <w:rsid w:val="00B5517A"/>
    <w:rsid w:val="00B55435"/>
    <w:rsid w:val="00B603D9"/>
    <w:rsid w:val="00B612E5"/>
    <w:rsid w:val="00B62631"/>
    <w:rsid w:val="00B65F08"/>
    <w:rsid w:val="00B67488"/>
    <w:rsid w:val="00B676F7"/>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7E9C"/>
    <w:rsid w:val="00C246F0"/>
    <w:rsid w:val="00C34E10"/>
    <w:rsid w:val="00C350A9"/>
    <w:rsid w:val="00C35536"/>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3EE0"/>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50F18"/>
    <w:rsid w:val="00D52478"/>
    <w:rsid w:val="00D54AF2"/>
    <w:rsid w:val="00D5512E"/>
    <w:rsid w:val="00D56D1D"/>
    <w:rsid w:val="00D623FC"/>
    <w:rsid w:val="00D628F2"/>
    <w:rsid w:val="00D66DB3"/>
    <w:rsid w:val="00D718E6"/>
    <w:rsid w:val="00D7581F"/>
    <w:rsid w:val="00D77C0F"/>
    <w:rsid w:val="00D84335"/>
    <w:rsid w:val="00D86CB2"/>
    <w:rsid w:val="00D94A33"/>
    <w:rsid w:val="00DA021C"/>
    <w:rsid w:val="00DA391B"/>
    <w:rsid w:val="00DB114A"/>
    <w:rsid w:val="00DB1916"/>
    <w:rsid w:val="00DB1A55"/>
    <w:rsid w:val="00DB1DB3"/>
    <w:rsid w:val="00DB3B38"/>
    <w:rsid w:val="00DB600E"/>
    <w:rsid w:val="00DC79FA"/>
    <w:rsid w:val="00DD1958"/>
    <w:rsid w:val="00DE0839"/>
    <w:rsid w:val="00DE0FAE"/>
    <w:rsid w:val="00DE1718"/>
    <w:rsid w:val="00DE36C4"/>
    <w:rsid w:val="00DF09E2"/>
    <w:rsid w:val="00DF2951"/>
    <w:rsid w:val="00DF4A9E"/>
    <w:rsid w:val="00DF53CE"/>
    <w:rsid w:val="00E077B3"/>
    <w:rsid w:val="00E106A3"/>
    <w:rsid w:val="00E127B7"/>
    <w:rsid w:val="00E13576"/>
    <w:rsid w:val="00E13644"/>
    <w:rsid w:val="00E14B8F"/>
    <w:rsid w:val="00E153E7"/>
    <w:rsid w:val="00E210CD"/>
    <w:rsid w:val="00E21D41"/>
    <w:rsid w:val="00E21E47"/>
    <w:rsid w:val="00E22A3F"/>
    <w:rsid w:val="00E263C7"/>
    <w:rsid w:val="00E30742"/>
    <w:rsid w:val="00E36A5E"/>
    <w:rsid w:val="00E4560E"/>
    <w:rsid w:val="00E46DF9"/>
    <w:rsid w:val="00E532CF"/>
    <w:rsid w:val="00E5607B"/>
    <w:rsid w:val="00E6304F"/>
    <w:rsid w:val="00E64FBA"/>
    <w:rsid w:val="00E65E81"/>
    <w:rsid w:val="00E711FE"/>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D7BBD"/>
    <w:rsid w:val="00EE5B80"/>
    <w:rsid w:val="00EF6D63"/>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07B9"/>
    <w:rsid w:val="00FC2939"/>
    <w:rsid w:val="00FC3BD2"/>
    <w:rsid w:val="00FC67E8"/>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oic-prod-nr5lr39yailj-bo.integration.ocp.oraclecloud.com:443/ic/api/integration/v1/flows/rest/FORTIS_TRIG_GRN_PUT_AWAY_TXN_INT/1.0/grnPutAway/"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ic-prod-nr5lr39yailj-bo.integration.ocp.oraclecloud.com:443/ic/api/integration/v1/flows/rest/FORT_TRIG_ACCR_REC_FLAG_UPD_INTG/1.0/updateAccrueReceiptFlag/"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yperlink" Target="https://fa-ermg-saasfaprod1.fa.ocs.oraclecloud.com:443/fscmService/PurchaseOrderServiceV2?WSDL" TargetMode="External"/><Relationship Id="rId30" Type="http://schemas.openxmlformats.org/officeDocument/2006/relationships/oleObject" Target="embeddings/oleObject1.bin"/><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dd57a2ca924d6d4bc175fbb578140a3b">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29ba8caff991ea266032536e8ad24279"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2.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F1BD3A-0D71-476D-8D1E-7F3F1615669F}"/>
</file>

<file path=customXml/itemProps4.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14</Pages>
  <Words>1438</Words>
  <Characters>8203</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Pranjul Garg (IN)</cp:lastModifiedBy>
  <cp:revision>109</cp:revision>
  <dcterms:created xsi:type="dcterms:W3CDTF">2022-05-08T09:52:00Z</dcterms:created>
  <dcterms:modified xsi:type="dcterms:W3CDTF">2022-06-14T11:12:00Z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