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443D8" w14:textId="2AA4DCE0" w:rsidR="00CC2E90" w:rsidRDefault="00CC2E90" w:rsidP="00CC2E90">
      <w:pPr>
        <w:jc w:val="right"/>
        <w:rPr>
          <w:rFonts w:cs="Arial"/>
          <w:b/>
          <w:bCs/>
          <w:sz w:val="36"/>
          <w:szCs w:val="36"/>
          <w:u w:val="single"/>
          <w:lang w:val="en-US"/>
        </w:rPr>
      </w:pPr>
      <w:r w:rsidRPr="00CC2E90">
        <w:rPr>
          <w:rFonts w:cs="Arial"/>
          <w:b/>
          <w:bCs/>
          <w:sz w:val="36"/>
          <w:szCs w:val="36"/>
          <w:u w:val="single"/>
          <w:rtl/>
          <w:lang w:val="en-US"/>
        </w:rPr>
        <w:t>חלק א' – תאורטי</w:t>
      </w:r>
    </w:p>
    <w:p w14:paraId="70FC4994" w14:textId="75869210" w:rsidR="006650AB" w:rsidRDefault="006650AB" w:rsidP="00C93203">
      <w:pPr>
        <w:rPr>
          <w:rFonts w:cs="Arial"/>
          <w:b/>
          <w:bCs/>
          <w:sz w:val="36"/>
          <w:szCs w:val="36"/>
          <w:u w:val="single"/>
          <w:lang w:val="en-US"/>
        </w:rPr>
      </w:pPr>
    </w:p>
    <w:p w14:paraId="1104DDE0" w14:textId="105260F6" w:rsidR="00C93203" w:rsidRDefault="006650AB" w:rsidP="00C93203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1.</w:t>
      </w:r>
      <w:r w:rsidR="00683306">
        <w:rPr>
          <w:rFonts w:cs="Arial" w:hint="cs"/>
          <w:rtl/>
          <w:lang w:val="en-US"/>
        </w:rPr>
        <w:t xml:space="preserve"> </w:t>
      </w:r>
      <w:r w:rsidR="00C93203">
        <w:rPr>
          <w:rFonts w:cs="Arial" w:hint="cs"/>
          <w:rtl/>
          <w:lang w:val="en-US"/>
        </w:rPr>
        <w:t>יש מקרים אשר הקומפיילר יוצר אובייקטים זמניים ונהרסים כמעט מידית. הקומפיילר יוצר אובייקטים אלו בכמה מקרים, לדוגמא:</w:t>
      </w:r>
    </w:p>
    <w:p w14:paraId="223CAD79" w14:textId="2743BEF6" w:rsidR="00C93203" w:rsidRDefault="00C93203" w:rsidP="00C93203">
      <w:pPr>
        <w:bidi/>
        <w:ind w:firstLine="720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א. תוצאת חישוב של ביטוי חשבוני.</w:t>
      </w:r>
    </w:p>
    <w:p w14:paraId="21D683E1" w14:textId="381A5A92" w:rsidR="00C93203" w:rsidRPr="00C93203" w:rsidRDefault="00C93203" w:rsidP="00C93203">
      <w:pPr>
        <w:bidi/>
        <w:ind w:firstLine="720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ב. </w:t>
      </w:r>
      <w:r w:rsidR="00DF3121">
        <w:rPr>
          <w:rFonts w:cs="Arial" w:hint="cs"/>
          <w:rtl/>
        </w:rPr>
        <w:t>אתחול</w:t>
      </w:r>
      <w:r>
        <w:rPr>
          <w:rFonts w:cs="Arial" w:hint="cs"/>
          <w:rtl/>
        </w:rPr>
        <w:t xml:space="preserve"> משתני </w:t>
      </w:r>
      <w:r>
        <w:rPr>
          <w:rFonts w:cs="Arial"/>
          <w:lang w:val="en-US"/>
        </w:rPr>
        <w:t xml:space="preserve">const </w:t>
      </w:r>
      <w:r>
        <w:rPr>
          <w:rFonts w:cs="Arial" w:hint="cs"/>
          <w:rtl/>
          <w:lang w:val="en-US"/>
        </w:rPr>
        <w:t xml:space="preserve"> או </w:t>
      </w:r>
      <w:r>
        <w:rPr>
          <w:rFonts w:cs="Arial"/>
          <w:lang w:val="en-US"/>
        </w:rPr>
        <w:t xml:space="preserve">reference </w:t>
      </w:r>
    </w:p>
    <w:p w14:paraId="1071FE1B" w14:textId="77777777" w:rsidR="00C93203" w:rsidRDefault="00C93203" w:rsidP="00C93203">
      <w:pPr>
        <w:bidi/>
        <w:rPr>
          <w:rFonts w:cs="Arial"/>
          <w:rtl/>
          <w:lang w:val="en-US"/>
        </w:rPr>
      </w:pPr>
    </w:p>
    <w:p w14:paraId="1DD27793" w14:textId="125905B3" w:rsidR="00C93203" w:rsidRPr="00C93203" w:rsidRDefault="00561D79" w:rsidP="00C93203">
      <w:pPr>
        <w:bidi/>
        <w:rPr>
          <w:rFonts w:cs="Arial"/>
        </w:rPr>
      </w:pPr>
      <w:r>
        <w:rPr>
          <w:rFonts w:cs="Arial" w:hint="cs"/>
          <w:rtl/>
          <w:lang w:val="en-US"/>
        </w:rPr>
        <w:t>2.</w:t>
      </w:r>
      <w:r w:rsidR="00C93203" w:rsidRPr="00C93203">
        <w:rPr>
          <w:rFonts w:ascii="Times New Roman" w:eastAsia="Times New Roman" w:hAnsi="Times New Roman" w:cs="Times New Roman"/>
          <w:rtl/>
        </w:rPr>
        <w:t xml:space="preserve"> </w:t>
      </w:r>
      <w:r w:rsidR="00C93203" w:rsidRPr="00C93203">
        <w:rPr>
          <w:rFonts w:cs="Arial" w:hint="cs"/>
          <w:rtl/>
          <w:lang w:val="en-US"/>
        </w:rPr>
        <w:t>ניתן להעמיס</w:t>
      </w:r>
      <w:r w:rsidR="00C93203">
        <w:rPr>
          <w:rFonts w:cs="Arial" w:hint="cs"/>
          <w:rtl/>
        </w:rPr>
        <w:t xml:space="preserve"> </w:t>
      </w:r>
      <w:r w:rsidR="00C93203" w:rsidRPr="00C93203">
        <w:rPr>
          <w:rFonts w:cs="Arial" w:hint="cs"/>
          <w:rtl/>
          <w:lang w:val="en-US"/>
        </w:rPr>
        <w:t>שתי מתודות זהות כאשר אחת מהן מוגדרת כ</w:t>
      </w:r>
      <w:r w:rsidR="00C93203" w:rsidRPr="00C93203">
        <w:rPr>
          <w:rFonts w:cs="Arial" w:hint="cs"/>
        </w:rPr>
        <w:t xml:space="preserve">const </w:t>
      </w:r>
      <w:r w:rsidR="00DF3121">
        <w:rPr>
          <w:rFonts w:cs="Arial" w:hint="cs"/>
          <w:rtl/>
        </w:rPr>
        <w:t xml:space="preserve"> </w:t>
      </w:r>
      <w:r w:rsidR="00DF3121" w:rsidRPr="00C93203">
        <w:rPr>
          <w:rFonts w:cs="Arial" w:hint="cs"/>
          <w:rtl/>
          <w:lang w:val="en-US"/>
        </w:rPr>
        <w:t>והשניי</w:t>
      </w:r>
      <w:r w:rsidR="00DF3121" w:rsidRPr="00C93203">
        <w:rPr>
          <w:rFonts w:cs="Arial" w:hint="eastAsia"/>
          <w:rtl/>
          <w:lang w:val="en-US"/>
        </w:rPr>
        <w:t>ה</w:t>
      </w:r>
      <w:r w:rsidR="00C93203" w:rsidRPr="00C93203">
        <w:rPr>
          <w:rFonts w:cs="Arial" w:hint="cs"/>
          <w:rtl/>
          <w:lang w:val="en-US"/>
        </w:rPr>
        <w:t xml:space="preserve"> לא </w:t>
      </w:r>
      <w:r w:rsidR="00C93203" w:rsidRPr="00C93203">
        <w:rPr>
          <w:rFonts w:cs="Arial"/>
          <w:rtl/>
          <w:lang w:val="en-US"/>
        </w:rPr>
        <w:t>כאשר נשתמש באובייקט קבוע תופעל זאת שמופיע בחתימתה המילה</w:t>
      </w:r>
      <w:r w:rsidR="00DF3121">
        <w:rPr>
          <w:rFonts w:cs="Arial" w:hint="cs"/>
          <w:rtl/>
          <w:lang w:val="en-US"/>
        </w:rPr>
        <w:t xml:space="preserve"> </w:t>
      </w:r>
      <w:r w:rsidR="00C93203" w:rsidRPr="00C93203">
        <w:rPr>
          <w:rFonts w:cs="Arial"/>
        </w:rPr>
        <w:t xml:space="preserve"> </w:t>
      </w:r>
      <w:r w:rsidR="00DF3121">
        <w:rPr>
          <w:rFonts w:cs="Arial"/>
          <w:lang w:val="en-US"/>
        </w:rPr>
        <w:t>.</w:t>
      </w:r>
      <w:r w:rsidR="00C93203" w:rsidRPr="00C93203">
        <w:rPr>
          <w:rFonts w:cs="Arial"/>
        </w:rPr>
        <w:t>const</w:t>
      </w:r>
      <w:r w:rsidR="00DF3121">
        <w:rPr>
          <w:rFonts w:cs="Arial" w:hint="cs"/>
          <w:rtl/>
        </w:rPr>
        <w:t xml:space="preserve">  </w:t>
      </w:r>
    </w:p>
    <w:p w14:paraId="49FE59FF" w14:textId="2E4214E6" w:rsidR="00561D79" w:rsidRPr="00C93203" w:rsidRDefault="00561D79" w:rsidP="00561D79">
      <w:pPr>
        <w:bidi/>
        <w:rPr>
          <w:rFonts w:cs="Arial"/>
          <w:rtl/>
        </w:rPr>
      </w:pPr>
    </w:p>
    <w:p w14:paraId="66802E30" w14:textId="1DD0AA99" w:rsidR="00CC2E90" w:rsidRDefault="00CC2E90" w:rsidP="00CC2E90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3. מתודה </w:t>
      </w:r>
      <w:r>
        <w:rPr>
          <w:rFonts w:cs="Arial"/>
          <w:lang w:val="en-US"/>
        </w:rPr>
        <w:t xml:space="preserve">static </w:t>
      </w:r>
      <w:r>
        <w:rPr>
          <w:rFonts w:cs="Arial" w:hint="cs"/>
          <w:rtl/>
          <w:lang w:val="en-US"/>
        </w:rPr>
        <w:t xml:space="preserve"> של המחלקה אינה יכולה להיות מוגדרת כ </w:t>
      </w:r>
      <w:r>
        <w:rPr>
          <w:rFonts w:cs="Arial"/>
          <w:lang w:val="en-US"/>
        </w:rPr>
        <w:t xml:space="preserve">const </w:t>
      </w:r>
      <w:r>
        <w:rPr>
          <w:rFonts w:cs="Arial" w:hint="cs"/>
          <w:rtl/>
          <w:lang w:val="en-US"/>
        </w:rPr>
        <w:t xml:space="preserve"> מאחר ומתודה </w:t>
      </w:r>
      <w:r>
        <w:rPr>
          <w:rFonts w:cs="Arial"/>
          <w:lang w:val="en-US"/>
        </w:rPr>
        <w:t xml:space="preserve">static </w:t>
      </w:r>
      <w:r>
        <w:rPr>
          <w:rFonts w:cs="Arial" w:hint="cs"/>
          <w:rtl/>
          <w:lang w:val="en-US"/>
        </w:rPr>
        <w:t xml:space="preserve"> יכולה לעבוד בלי אובייקט ומצד שני </w:t>
      </w:r>
      <w:r>
        <w:rPr>
          <w:rFonts w:cs="Arial"/>
          <w:lang w:val="en-US"/>
        </w:rPr>
        <w:t xml:space="preserve">const </w:t>
      </w:r>
      <w:r>
        <w:rPr>
          <w:rFonts w:cs="Arial" w:hint="cs"/>
          <w:rtl/>
          <w:lang w:val="en-US"/>
        </w:rPr>
        <w:t xml:space="preserve"> מבצע הגנה על האובייקט שמפעיל אותה.</w:t>
      </w:r>
    </w:p>
    <w:p w14:paraId="692D76B0" w14:textId="77777777" w:rsidR="00683306" w:rsidRDefault="00683306" w:rsidP="00683306">
      <w:pPr>
        <w:bidi/>
        <w:rPr>
          <w:rFonts w:cs="Arial"/>
          <w:rtl/>
          <w:lang w:val="en-US"/>
        </w:rPr>
      </w:pPr>
    </w:p>
    <w:p w14:paraId="4E7FDC92" w14:textId="4CFFE71F" w:rsidR="00561D79" w:rsidRDefault="00561D79" w:rsidP="00561D79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4. נשתמש בפונקציית </w:t>
      </w:r>
      <w:r>
        <w:rPr>
          <w:rFonts w:cs="Arial"/>
          <w:lang w:val="en-US"/>
        </w:rPr>
        <w:t>friend</w:t>
      </w:r>
      <w:r>
        <w:rPr>
          <w:rFonts w:cs="Arial" w:hint="cs"/>
          <w:rtl/>
          <w:lang w:val="en-US"/>
        </w:rPr>
        <w:t xml:space="preserve">  מאחר והיא נותנת גישה ישירה ל </w:t>
      </w:r>
      <w:r>
        <w:rPr>
          <w:rFonts w:cs="Arial"/>
          <w:lang w:val="en-US"/>
        </w:rPr>
        <w:t xml:space="preserve">private </w:t>
      </w:r>
      <w:r>
        <w:rPr>
          <w:rFonts w:cs="Arial" w:hint="cs"/>
          <w:rtl/>
          <w:lang w:val="en-US"/>
        </w:rPr>
        <w:t xml:space="preserve"> </w:t>
      </w:r>
    </w:p>
    <w:p w14:paraId="7BDAC600" w14:textId="77777777" w:rsidR="00683306" w:rsidRPr="00813EA7" w:rsidRDefault="00683306" w:rsidP="00683306">
      <w:pPr>
        <w:bidi/>
        <w:rPr>
          <w:rFonts w:cs="Arial"/>
          <w:rtl/>
          <w:lang w:val="en-US"/>
        </w:rPr>
      </w:pPr>
    </w:p>
    <w:p w14:paraId="73C40201" w14:textId="12EAF805" w:rsidR="006650AB" w:rsidRDefault="00561D79" w:rsidP="00DF3121">
      <w:pPr>
        <w:bidi/>
        <w:rPr>
          <w:rFonts w:cs="Arial"/>
          <w:rtl/>
        </w:rPr>
      </w:pPr>
      <w:r>
        <w:rPr>
          <w:rFonts w:cs="Arial" w:hint="cs"/>
          <w:rtl/>
          <w:lang w:val="en-US"/>
        </w:rPr>
        <w:t>5.</w:t>
      </w:r>
      <w:r w:rsidR="00DF3121" w:rsidRPr="00DF3121">
        <w:rPr>
          <w:rFonts w:ascii="David" w:eastAsia="Times New Roman" w:hAnsi="David" w:cs="David" w:hint="cs"/>
          <w:rtl/>
        </w:rPr>
        <w:t xml:space="preserve"> </w:t>
      </w:r>
      <w:r w:rsidR="00DF3121" w:rsidRPr="00DF3121">
        <w:rPr>
          <w:rFonts w:cs="Arial" w:hint="cs"/>
          <w:rtl/>
          <w:lang w:val="en-US"/>
        </w:rPr>
        <w:t xml:space="preserve">ניתן ליצור אופרטור </w:t>
      </w:r>
      <w:r w:rsidR="00DF3121" w:rsidRPr="00DF3121">
        <w:rPr>
          <w:rFonts w:cs="Arial" w:hint="cs"/>
        </w:rPr>
        <w:t xml:space="preserve">static </w:t>
      </w:r>
      <w:r w:rsidR="00DF3121">
        <w:rPr>
          <w:rFonts w:cs="Arial" w:hint="cs"/>
          <w:rtl/>
        </w:rPr>
        <w:t xml:space="preserve"> </w:t>
      </w:r>
      <w:r w:rsidR="00DF3121" w:rsidRPr="00DF3121">
        <w:rPr>
          <w:rFonts w:cs="Arial" w:hint="cs"/>
          <w:rtl/>
          <w:lang w:val="en-US"/>
        </w:rPr>
        <w:t>למחלקה</w:t>
      </w:r>
      <w:r w:rsidR="00DF3121">
        <w:rPr>
          <w:rFonts w:cs="Arial" w:hint="cs"/>
          <w:rtl/>
          <w:lang w:val="en-US"/>
        </w:rPr>
        <w:t xml:space="preserve">, אורך החיים שלו הוא אורך חיי המערכת, הנגישות אליו היא מכל מתודה של המחלקה </w:t>
      </w:r>
      <w:r w:rsidR="00DF3121" w:rsidRPr="00DF3121">
        <w:rPr>
          <w:rFonts w:cs="Arial"/>
          <w:rtl/>
          <w:lang w:val="en-US"/>
        </w:rPr>
        <w:t>וגם השדה משותף לכל האובייקטים ממחלקה זאת</w:t>
      </w:r>
      <w:r w:rsidR="00DF3121" w:rsidRPr="00DF3121">
        <w:rPr>
          <w:rFonts w:cs="Arial"/>
        </w:rPr>
        <w:t>.</w:t>
      </w:r>
    </w:p>
    <w:p w14:paraId="5B39A1C5" w14:textId="77777777" w:rsidR="00683306" w:rsidRPr="00DF3121" w:rsidRDefault="00683306" w:rsidP="00683306">
      <w:pPr>
        <w:bidi/>
        <w:rPr>
          <w:rFonts w:cs="Arial"/>
          <w:rtl/>
        </w:rPr>
      </w:pPr>
    </w:p>
    <w:p w14:paraId="23C4CA67" w14:textId="5A35545E" w:rsidR="00561D79" w:rsidRDefault="00561D79" w:rsidP="00561D79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6.</w:t>
      </w:r>
      <w:r w:rsidR="00DF3121">
        <w:rPr>
          <w:rFonts w:cs="Arial" w:hint="cs"/>
          <w:rtl/>
          <w:lang w:val="en-US"/>
        </w:rPr>
        <w:t>המשפט אינו נכון מאחר והמשתנים הסטטיי</w:t>
      </w:r>
      <w:r w:rsidR="00DF3121">
        <w:rPr>
          <w:rFonts w:cs="Arial" w:hint="eastAsia"/>
          <w:rtl/>
          <w:lang w:val="en-US"/>
        </w:rPr>
        <w:t>ם</w:t>
      </w:r>
      <w:r w:rsidR="00DF3121">
        <w:rPr>
          <w:rFonts w:cs="Arial" w:hint="cs"/>
          <w:rtl/>
          <w:lang w:val="en-US"/>
        </w:rPr>
        <w:t xml:space="preserve"> אינם שייכים לאף אובייקט, בנוסף המשתנה הס</w:t>
      </w:r>
      <w:r w:rsidR="008B7E35">
        <w:rPr>
          <w:rFonts w:cs="Arial" w:hint="cs"/>
          <w:rtl/>
          <w:lang w:val="en-US"/>
        </w:rPr>
        <w:t>ט</w:t>
      </w:r>
      <w:r w:rsidR="00DF3121">
        <w:rPr>
          <w:rFonts w:cs="Arial" w:hint="cs"/>
          <w:rtl/>
          <w:lang w:val="en-US"/>
        </w:rPr>
        <w:t>טי קיים בלי שום קשר לאובייקטים.</w:t>
      </w:r>
    </w:p>
    <w:p w14:paraId="774F6CFE" w14:textId="77777777" w:rsidR="006650AB" w:rsidRPr="00CC2E90" w:rsidRDefault="006650AB" w:rsidP="006650AB">
      <w:pPr>
        <w:bidi/>
        <w:rPr>
          <w:rtl/>
          <w:lang w:val="en-US"/>
        </w:rPr>
      </w:pPr>
    </w:p>
    <w:sectPr w:rsidR="006650AB" w:rsidRPr="00CC2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90"/>
    <w:rsid w:val="00186CA2"/>
    <w:rsid w:val="00561D79"/>
    <w:rsid w:val="006650AB"/>
    <w:rsid w:val="00683306"/>
    <w:rsid w:val="00813EA7"/>
    <w:rsid w:val="008B7E35"/>
    <w:rsid w:val="00C93203"/>
    <w:rsid w:val="00CC2E90"/>
    <w:rsid w:val="00DF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E262E"/>
  <w15:chartTrackingRefBased/>
  <w15:docId w15:val="{6B06159B-6657-D44C-9508-90FD1DEC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203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C9320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8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8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Avigdor</dc:creator>
  <cp:keywords/>
  <dc:description/>
  <cp:lastModifiedBy>Amit Avigdor</cp:lastModifiedBy>
  <cp:revision>7</cp:revision>
  <dcterms:created xsi:type="dcterms:W3CDTF">2021-04-20T13:59:00Z</dcterms:created>
  <dcterms:modified xsi:type="dcterms:W3CDTF">2021-05-25T20:20:00Z</dcterms:modified>
</cp:coreProperties>
</file>