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B6CB4" w14:textId="415D03FA" w:rsidR="00F45318" w:rsidRPr="000B698A" w:rsidRDefault="000B698A" w:rsidP="000B698A">
      <w:pPr>
        <w:spacing w:line="360" w:lineRule="auto"/>
        <w:jc w:val="both"/>
        <w:rPr>
          <w:rFonts w:cstheme="minorHAnsi"/>
          <w:b/>
          <w:bCs/>
          <w:color w:val="C00000"/>
          <w:sz w:val="24"/>
          <w:szCs w:val="24"/>
          <w:u w:val="single"/>
          <w:rtl/>
        </w:rPr>
      </w:pPr>
      <w:r>
        <w:rPr>
          <w:rtl/>
        </w:rPr>
        <w:tab/>
      </w:r>
      <w:r w:rsidRPr="000B698A">
        <w:rPr>
          <w:rFonts w:cstheme="minorHAnsi"/>
          <w:b/>
          <w:bCs/>
          <w:color w:val="C00000"/>
          <w:sz w:val="36"/>
          <w:szCs w:val="36"/>
          <w:u w:val="single"/>
          <w:rtl/>
        </w:rPr>
        <w:t xml:space="preserve">חלק ד: שאלות </w:t>
      </w:r>
      <w:r w:rsidRPr="000B698A">
        <w:rPr>
          <w:rFonts w:cstheme="minorHAnsi"/>
          <w:b/>
          <w:bCs/>
          <w:color w:val="C00000"/>
          <w:sz w:val="36"/>
          <w:szCs w:val="36"/>
          <w:u w:val="single"/>
          <w:rtl/>
        </w:rPr>
        <w:t>תי</w:t>
      </w:r>
      <w:r w:rsidRPr="000B698A">
        <w:rPr>
          <w:rFonts w:cstheme="minorHAnsi"/>
          <w:b/>
          <w:bCs/>
          <w:color w:val="C00000"/>
          <w:sz w:val="36"/>
          <w:szCs w:val="36"/>
          <w:u w:val="single"/>
          <w:rtl/>
        </w:rPr>
        <w:t>אורטיות</w:t>
      </w:r>
    </w:p>
    <w:p w14:paraId="43738A88" w14:textId="54AF42F4" w:rsidR="00F5301F" w:rsidRPr="000B698A" w:rsidRDefault="00290A05" w:rsidP="000B698A">
      <w:pPr>
        <w:pStyle w:val="a3"/>
        <w:numPr>
          <w:ilvl w:val="0"/>
          <w:numId w:val="2"/>
        </w:numPr>
        <w:spacing w:line="360" w:lineRule="auto"/>
        <w:contextualSpacing/>
        <w:jc w:val="both"/>
        <w:rPr>
          <w:rFonts w:asciiTheme="minorHAnsi" w:hAnsiTheme="minorHAnsi" w:cstheme="minorHAnsi"/>
        </w:rPr>
      </w:pPr>
      <w:r w:rsidRPr="000B698A">
        <w:rPr>
          <w:rFonts w:asciiTheme="minorHAnsi" w:hAnsiTheme="minorHAnsi" w:cstheme="minorHAnsi"/>
          <w:b/>
          <w:bCs/>
          <w:rtl/>
        </w:rPr>
        <w:t>הטענה נכונה</w:t>
      </w:r>
      <w:r w:rsidRPr="000B698A">
        <w:rPr>
          <w:rFonts w:asciiTheme="minorHAnsi" w:hAnsiTheme="minorHAnsi" w:cstheme="minorHAnsi"/>
          <w:rtl/>
        </w:rPr>
        <w:t xml:space="preserve">, </w:t>
      </w:r>
      <w:r w:rsidR="00A21A8D" w:rsidRPr="000B698A">
        <w:rPr>
          <w:rFonts w:asciiTheme="minorHAnsi" w:hAnsiTheme="minorHAnsi" w:cstheme="minorHAnsi"/>
          <w:rtl/>
        </w:rPr>
        <w:t>ב</w:t>
      </w:r>
      <w:r w:rsidR="00A21A8D" w:rsidRPr="000B698A">
        <w:rPr>
          <w:rFonts w:asciiTheme="minorHAnsi" w:hAnsiTheme="minorHAnsi" w:cstheme="minorHAnsi"/>
        </w:rPr>
        <w:t>Python-</w:t>
      </w:r>
      <w:r w:rsidR="00A21A8D" w:rsidRPr="000B698A">
        <w:rPr>
          <w:rFonts w:asciiTheme="minorHAnsi" w:hAnsiTheme="minorHAnsi" w:cstheme="minorHAnsi"/>
          <w:rtl/>
        </w:rPr>
        <w:t xml:space="preserve"> ניתן להגדיר </w:t>
      </w:r>
      <w:r w:rsidR="00A21A8D" w:rsidRPr="000B698A">
        <w:rPr>
          <w:rFonts w:asciiTheme="minorHAnsi" w:hAnsiTheme="minorHAnsi" w:cstheme="minorHAnsi"/>
          <w:rtl/>
        </w:rPr>
        <w:t>שני משתנים שמצביעים לאותו אובייקט</w:t>
      </w:r>
      <w:r w:rsidR="00F5301F" w:rsidRPr="000B698A">
        <w:rPr>
          <w:rFonts w:asciiTheme="minorHAnsi" w:hAnsiTheme="minorHAnsi" w:cstheme="minorHAnsi"/>
          <w:rtl/>
        </w:rPr>
        <w:t>. כאשר מבצעים השמה</w:t>
      </w:r>
      <w:r w:rsidR="00F5301F" w:rsidRPr="000B698A">
        <w:rPr>
          <w:rFonts w:asciiTheme="minorHAnsi" w:hAnsiTheme="minorHAnsi" w:cstheme="minorHAnsi"/>
          <w:rtl/>
        </w:rPr>
        <w:t xml:space="preserve"> </w:t>
      </w:r>
      <w:r w:rsidR="00F5301F" w:rsidRPr="000B698A">
        <w:rPr>
          <w:rFonts w:asciiTheme="minorHAnsi" w:hAnsiTheme="minorHAnsi" w:cstheme="minorHAnsi"/>
          <w:rtl/>
        </w:rPr>
        <w:t>בין שני משתנים אז שני המשתנים יצביעו לאותו האובייקט.</w:t>
      </w:r>
    </w:p>
    <w:p w14:paraId="76D606B0" w14:textId="46F536F9" w:rsidR="00F5301F" w:rsidRPr="000B698A" w:rsidRDefault="00DD16D6" w:rsidP="000B698A">
      <w:pPr>
        <w:pStyle w:val="a3"/>
        <w:numPr>
          <w:ilvl w:val="0"/>
          <w:numId w:val="2"/>
        </w:numPr>
        <w:spacing w:line="360" w:lineRule="auto"/>
        <w:contextualSpacing/>
        <w:jc w:val="both"/>
        <w:rPr>
          <w:rFonts w:asciiTheme="minorHAnsi" w:hAnsiTheme="minorHAnsi" w:cstheme="minorHAnsi"/>
        </w:rPr>
      </w:pPr>
      <w:r w:rsidRPr="000B698A">
        <w:rPr>
          <w:rFonts w:asciiTheme="minorHAnsi" w:hAnsiTheme="minorHAnsi" w:cstheme="minorHAnsi"/>
          <w:b/>
          <w:bCs/>
          <w:rtl/>
        </w:rPr>
        <w:t>הטענה לא נכונה</w:t>
      </w:r>
      <w:r w:rsidR="0089357A" w:rsidRPr="000B698A">
        <w:rPr>
          <w:rFonts w:asciiTheme="minorHAnsi" w:hAnsiTheme="minorHAnsi" w:cstheme="minorHAnsi"/>
          <w:rtl/>
        </w:rPr>
        <w:t>,</w:t>
      </w:r>
      <w:r w:rsidRPr="000B698A">
        <w:rPr>
          <w:rFonts w:asciiTheme="minorHAnsi" w:hAnsiTheme="minorHAnsi" w:cstheme="minorHAnsi"/>
          <w:rtl/>
        </w:rPr>
        <w:t xml:space="preserve"> מאחר </w:t>
      </w:r>
      <w:r w:rsidR="0089357A" w:rsidRPr="000B698A">
        <w:rPr>
          <w:rFonts w:asciiTheme="minorHAnsi" w:hAnsiTheme="minorHAnsi" w:cstheme="minorHAnsi"/>
          <w:rtl/>
        </w:rPr>
        <w:t>ו</w:t>
      </w:r>
      <w:r w:rsidR="0089357A" w:rsidRPr="000B698A">
        <w:rPr>
          <w:rFonts w:asciiTheme="minorHAnsi" w:hAnsiTheme="minorHAnsi" w:cstheme="minorHAnsi"/>
          <w:rtl/>
        </w:rPr>
        <w:t>ניתן להגדיר שני משתנים שמצביעים לאותה פונקציה</w:t>
      </w:r>
      <w:r w:rsidR="0089357A" w:rsidRPr="000B698A">
        <w:rPr>
          <w:rFonts w:asciiTheme="minorHAnsi" w:hAnsiTheme="minorHAnsi" w:cstheme="minorHAnsi"/>
          <w:rtl/>
        </w:rPr>
        <w:t xml:space="preserve"> בדיוק מהסיבה של סעיף א.</w:t>
      </w:r>
    </w:p>
    <w:p w14:paraId="1AC4025E" w14:textId="088D8E07" w:rsidR="0089357A" w:rsidRPr="000B698A" w:rsidRDefault="0089357A" w:rsidP="000B698A">
      <w:pPr>
        <w:pStyle w:val="a3"/>
        <w:numPr>
          <w:ilvl w:val="0"/>
          <w:numId w:val="2"/>
        </w:numPr>
        <w:spacing w:line="360" w:lineRule="auto"/>
        <w:contextualSpacing/>
        <w:jc w:val="both"/>
        <w:rPr>
          <w:rFonts w:asciiTheme="minorHAnsi" w:hAnsiTheme="minorHAnsi" w:cstheme="minorHAnsi"/>
        </w:rPr>
      </w:pPr>
      <w:r w:rsidRPr="000B698A">
        <w:rPr>
          <w:rFonts w:asciiTheme="minorHAnsi" w:hAnsiTheme="minorHAnsi" w:cstheme="minorHAnsi"/>
          <w:b/>
          <w:bCs/>
          <w:rtl/>
        </w:rPr>
        <w:t>הטענה נכונה</w:t>
      </w:r>
      <w:r w:rsidRPr="000B698A">
        <w:rPr>
          <w:rFonts w:asciiTheme="minorHAnsi" w:hAnsiTheme="minorHAnsi" w:cstheme="minorHAnsi"/>
          <w:rtl/>
        </w:rPr>
        <w:t xml:space="preserve">, </w:t>
      </w:r>
      <w:r w:rsidR="00A15E97" w:rsidRPr="000B698A">
        <w:rPr>
          <w:rFonts w:asciiTheme="minorHAnsi" w:hAnsiTheme="minorHAnsi" w:cstheme="minorHAnsi"/>
          <w:rtl/>
        </w:rPr>
        <w:t>פונקציה ללא שם אחת יכולה להחזיר אובייקטים מטיפוסים שונים לפי תנאי</w:t>
      </w:r>
      <w:r w:rsidR="00A15E97" w:rsidRPr="000B698A">
        <w:rPr>
          <w:rFonts w:asciiTheme="minorHAnsi" w:hAnsiTheme="minorHAnsi" w:cstheme="minorHAnsi"/>
          <w:rtl/>
        </w:rPr>
        <w:t xml:space="preserve"> בעזרת פונקציית </w:t>
      </w:r>
      <w:r w:rsidR="00A15E97" w:rsidRPr="000B698A">
        <w:rPr>
          <w:rFonts w:asciiTheme="minorHAnsi" w:hAnsiTheme="minorHAnsi" w:cstheme="minorHAnsi"/>
        </w:rPr>
        <w:t>lambda</w:t>
      </w:r>
      <w:r w:rsidR="00A15E97" w:rsidRPr="000B698A">
        <w:rPr>
          <w:rFonts w:asciiTheme="minorHAnsi" w:hAnsiTheme="minorHAnsi" w:cstheme="minorHAnsi"/>
          <w:rtl/>
        </w:rPr>
        <w:t>.</w:t>
      </w:r>
    </w:p>
    <w:p w14:paraId="398E4CF4" w14:textId="52C40773" w:rsidR="00A15E97" w:rsidRPr="000B698A" w:rsidRDefault="00A15E97" w:rsidP="000B698A">
      <w:pPr>
        <w:pStyle w:val="a3"/>
        <w:numPr>
          <w:ilvl w:val="0"/>
          <w:numId w:val="2"/>
        </w:numPr>
        <w:spacing w:line="360" w:lineRule="auto"/>
        <w:contextualSpacing/>
        <w:jc w:val="both"/>
        <w:rPr>
          <w:rFonts w:asciiTheme="minorHAnsi" w:hAnsiTheme="minorHAnsi" w:cstheme="minorHAnsi"/>
        </w:rPr>
      </w:pPr>
      <w:r w:rsidRPr="000B698A">
        <w:rPr>
          <w:rFonts w:asciiTheme="minorHAnsi" w:hAnsiTheme="minorHAnsi" w:cstheme="minorHAnsi"/>
          <w:b/>
          <w:bCs/>
          <w:rtl/>
        </w:rPr>
        <w:t>הטענה לא נכונה</w:t>
      </w:r>
      <w:r w:rsidRPr="000B698A">
        <w:rPr>
          <w:rFonts w:asciiTheme="minorHAnsi" w:hAnsiTheme="minorHAnsi" w:cstheme="minorHAnsi"/>
          <w:rtl/>
        </w:rPr>
        <w:t xml:space="preserve">, </w:t>
      </w:r>
      <w:r w:rsidR="00AA3762" w:rsidRPr="000B698A">
        <w:rPr>
          <w:rFonts w:asciiTheme="minorHAnsi" w:hAnsiTheme="minorHAnsi" w:cstheme="minorHAnsi"/>
          <w:rtl/>
        </w:rPr>
        <w:t xml:space="preserve">פונקציה ללא שם </w:t>
      </w:r>
      <w:r w:rsidR="00AA3762" w:rsidRPr="000B698A">
        <w:rPr>
          <w:rFonts w:asciiTheme="minorHAnsi" w:hAnsiTheme="minorHAnsi" w:cstheme="minorHAnsi"/>
          <w:rtl/>
        </w:rPr>
        <w:t xml:space="preserve">לא </w:t>
      </w:r>
      <w:r w:rsidR="00AA3762" w:rsidRPr="000B698A">
        <w:rPr>
          <w:rFonts w:asciiTheme="minorHAnsi" w:hAnsiTheme="minorHAnsi" w:cstheme="minorHAnsi"/>
          <w:rtl/>
        </w:rPr>
        <w:t>יכולה להכיל יותר משורת קוד אחת</w:t>
      </w:r>
      <w:r w:rsidR="00AA3762" w:rsidRPr="000B698A">
        <w:rPr>
          <w:rFonts w:asciiTheme="minorHAnsi" w:hAnsiTheme="minorHAnsi" w:cstheme="minorHAnsi"/>
          <w:rtl/>
        </w:rPr>
        <w:t xml:space="preserve"> מאחר ומשתמשים בפונקציית </w:t>
      </w:r>
      <w:r w:rsidR="00AA3762" w:rsidRPr="000B698A">
        <w:rPr>
          <w:rFonts w:asciiTheme="minorHAnsi" w:hAnsiTheme="minorHAnsi" w:cstheme="minorHAnsi"/>
        </w:rPr>
        <w:t>lambda</w:t>
      </w:r>
      <w:r w:rsidR="00AA3762" w:rsidRPr="000B698A">
        <w:rPr>
          <w:rFonts w:asciiTheme="minorHAnsi" w:hAnsiTheme="minorHAnsi" w:cstheme="minorHAnsi"/>
          <w:rtl/>
        </w:rPr>
        <w:t xml:space="preserve"> והיא מאפשרת שורת קוד יחידה.</w:t>
      </w:r>
    </w:p>
    <w:p w14:paraId="6BAB9E06" w14:textId="10303D13" w:rsidR="00A2675E" w:rsidRPr="000B698A" w:rsidRDefault="00AA3762" w:rsidP="000B698A">
      <w:pPr>
        <w:pStyle w:val="a3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</w:rPr>
      </w:pPr>
      <w:r w:rsidRPr="000B698A">
        <w:rPr>
          <w:rFonts w:asciiTheme="minorHAnsi" w:hAnsiTheme="minorHAnsi" w:cstheme="minorHAnsi"/>
          <w:b/>
          <w:bCs/>
          <w:rtl/>
        </w:rPr>
        <w:t>הטענה לא נכונה</w:t>
      </w:r>
      <w:r w:rsidRPr="000B698A">
        <w:rPr>
          <w:rFonts w:asciiTheme="minorHAnsi" w:hAnsiTheme="minorHAnsi" w:cstheme="minorHAnsi"/>
          <w:rtl/>
        </w:rPr>
        <w:t xml:space="preserve">, </w:t>
      </w:r>
      <w:r w:rsidRPr="000B698A">
        <w:rPr>
          <w:rFonts w:asciiTheme="minorHAnsi" w:hAnsiTheme="minorHAnsi" w:cstheme="minorHAnsi"/>
          <w:rtl/>
        </w:rPr>
        <w:t xml:space="preserve">לפונקציות מובנות כמו </w:t>
      </w:r>
      <w:r w:rsidRPr="000B698A">
        <w:rPr>
          <w:rFonts w:asciiTheme="minorHAnsi" w:hAnsiTheme="minorHAnsi" w:cstheme="minorHAnsi"/>
        </w:rPr>
        <w:t>map</w:t>
      </w:r>
      <w:r w:rsidRPr="000B698A">
        <w:rPr>
          <w:rFonts w:asciiTheme="minorHAnsi" w:hAnsiTheme="minorHAnsi" w:cstheme="minorHAnsi"/>
          <w:rtl/>
        </w:rPr>
        <w:t xml:space="preserve"> אפשר להעביר כארגומנט </w:t>
      </w:r>
      <w:r w:rsidRPr="000B698A">
        <w:rPr>
          <w:rFonts w:asciiTheme="minorHAnsi" w:hAnsiTheme="minorHAnsi" w:cstheme="minorHAnsi"/>
          <w:rtl/>
        </w:rPr>
        <w:t xml:space="preserve">לא </w:t>
      </w:r>
      <w:r w:rsidRPr="000B698A">
        <w:rPr>
          <w:rFonts w:asciiTheme="minorHAnsi" w:hAnsiTheme="minorHAnsi" w:cstheme="minorHAnsi"/>
          <w:rtl/>
        </w:rPr>
        <w:t>רק פונקציות ללא שם</w:t>
      </w:r>
      <w:r w:rsidRPr="000B698A">
        <w:rPr>
          <w:rFonts w:asciiTheme="minorHAnsi" w:hAnsiTheme="minorHAnsi" w:cstheme="minorHAnsi"/>
          <w:rtl/>
        </w:rPr>
        <w:t xml:space="preserve"> אלא גם פונקציות רגילות בעלות שם </w:t>
      </w:r>
      <w:r w:rsidR="00C81256" w:rsidRPr="000B698A">
        <w:rPr>
          <w:rFonts w:asciiTheme="minorHAnsi" w:hAnsiTheme="minorHAnsi" w:cstheme="minorHAnsi"/>
          <w:rtl/>
        </w:rPr>
        <w:t xml:space="preserve">שפשוט יופעלו דרך </w:t>
      </w:r>
      <w:r w:rsidR="00C81256" w:rsidRPr="000B698A">
        <w:rPr>
          <w:rFonts w:asciiTheme="minorHAnsi" w:hAnsiTheme="minorHAnsi" w:cstheme="minorHAnsi"/>
        </w:rPr>
        <w:t>map</w:t>
      </w:r>
      <w:r w:rsidR="00C81256" w:rsidRPr="000B698A">
        <w:rPr>
          <w:rFonts w:asciiTheme="minorHAnsi" w:hAnsiTheme="minorHAnsi" w:cstheme="minorHAnsi"/>
          <w:rtl/>
        </w:rPr>
        <w:t xml:space="preserve"> .</w:t>
      </w:r>
    </w:p>
    <w:p w14:paraId="62C8FAE0" w14:textId="14954CFC" w:rsidR="00A3069E" w:rsidRPr="000B698A" w:rsidRDefault="00C81256" w:rsidP="000B698A">
      <w:pPr>
        <w:pStyle w:val="a3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rtl/>
        </w:rPr>
      </w:pPr>
      <w:r w:rsidRPr="000B698A">
        <w:rPr>
          <w:rFonts w:asciiTheme="minorHAnsi" w:hAnsiTheme="minorHAnsi" w:cstheme="minorHAnsi"/>
          <w:b/>
          <w:bCs/>
          <w:rtl/>
        </w:rPr>
        <w:t xml:space="preserve">הטענה </w:t>
      </w:r>
      <w:r w:rsidR="00807524" w:rsidRPr="000B698A">
        <w:rPr>
          <w:rFonts w:asciiTheme="minorHAnsi" w:hAnsiTheme="minorHAnsi" w:cstheme="minorHAnsi"/>
          <w:b/>
          <w:bCs/>
          <w:rtl/>
        </w:rPr>
        <w:t xml:space="preserve">לא </w:t>
      </w:r>
      <w:r w:rsidRPr="000B698A">
        <w:rPr>
          <w:rFonts w:asciiTheme="minorHAnsi" w:hAnsiTheme="minorHAnsi" w:cstheme="minorHAnsi"/>
          <w:b/>
          <w:bCs/>
          <w:rtl/>
        </w:rPr>
        <w:t>נכונה</w:t>
      </w:r>
      <w:r w:rsidRPr="000B698A">
        <w:rPr>
          <w:rFonts w:asciiTheme="minorHAnsi" w:hAnsiTheme="minorHAnsi" w:cstheme="minorHAnsi"/>
          <w:rtl/>
        </w:rPr>
        <w:t>,</w:t>
      </w:r>
      <w:r w:rsidR="00807524" w:rsidRPr="000B698A">
        <w:rPr>
          <w:rFonts w:asciiTheme="minorHAnsi" w:hAnsiTheme="minorHAnsi" w:cstheme="minorHAnsi"/>
          <w:rtl/>
        </w:rPr>
        <w:t xml:space="preserve"> </w:t>
      </w:r>
      <w:r w:rsidR="00E91C6D" w:rsidRPr="000B698A">
        <w:rPr>
          <w:rFonts w:asciiTheme="minorHAnsi" w:hAnsiTheme="minorHAnsi" w:cstheme="minorHAnsi"/>
          <w:rtl/>
        </w:rPr>
        <w:t xml:space="preserve">יש הגבלה </w:t>
      </w:r>
      <w:proofErr w:type="spellStart"/>
      <w:r w:rsidR="00E91C6D" w:rsidRPr="000B698A">
        <w:rPr>
          <w:rFonts w:asciiTheme="minorHAnsi" w:hAnsiTheme="minorHAnsi" w:cstheme="minorHAnsi"/>
          <w:rtl/>
        </w:rPr>
        <w:t>מסויימת</w:t>
      </w:r>
      <w:proofErr w:type="spellEnd"/>
      <w:r w:rsidR="00E91C6D" w:rsidRPr="000B698A">
        <w:rPr>
          <w:rFonts w:asciiTheme="minorHAnsi" w:hAnsiTheme="minorHAnsi" w:cstheme="minorHAnsi"/>
          <w:rtl/>
        </w:rPr>
        <w:t xml:space="preserve"> על הטיפוסים של האובייקטים, מפתח חייב להיות </w:t>
      </w:r>
      <w:r w:rsidR="00E91C6D" w:rsidRPr="000B698A">
        <w:rPr>
          <w:rFonts w:asciiTheme="minorHAnsi" w:hAnsiTheme="minorHAnsi" w:cstheme="minorHAnsi"/>
        </w:rPr>
        <w:t>immutable</w:t>
      </w:r>
      <w:r w:rsidR="00E91C6D" w:rsidRPr="000B698A">
        <w:rPr>
          <w:rFonts w:asciiTheme="minorHAnsi" w:hAnsiTheme="minorHAnsi" w:cstheme="minorHAnsi"/>
          <w:rtl/>
        </w:rPr>
        <w:t xml:space="preserve"> לכן רשימה או מילון לא יכולים לשמש כמפתח</w:t>
      </w:r>
      <w:r w:rsidR="00A2675E" w:rsidRPr="000B698A">
        <w:rPr>
          <w:rFonts w:asciiTheme="minorHAnsi" w:hAnsiTheme="minorHAnsi" w:cstheme="minorHAnsi"/>
          <w:rtl/>
        </w:rPr>
        <w:t>.</w:t>
      </w:r>
    </w:p>
    <w:p w14:paraId="736DBC29" w14:textId="31578C89" w:rsidR="00A3069E" w:rsidRPr="000B698A" w:rsidRDefault="00A3069E" w:rsidP="000B698A">
      <w:pPr>
        <w:pStyle w:val="a3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rtl/>
        </w:rPr>
      </w:pPr>
      <w:r w:rsidRPr="000B698A">
        <w:rPr>
          <w:rFonts w:asciiTheme="minorHAnsi" w:hAnsiTheme="minorHAnsi" w:cstheme="minorHAnsi"/>
          <w:b/>
          <w:bCs/>
          <w:rtl/>
        </w:rPr>
        <w:t>הטענה נכונה</w:t>
      </w:r>
      <w:r w:rsidRPr="000B698A">
        <w:rPr>
          <w:rFonts w:asciiTheme="minorHAnsi" w:hAnsiTheme="minorHAnsi" w:cstheme="minorHAnsi"/>
          <w:rtl/>
        </w:rPr>
        <w:t xml:space="preserve">, </w:t>
      </w:r>
      <w:r w:rsidRPr="000B698A">
        <w:rPr>
          <w:rFonts w:asciiTheme="minorHAnsi" w:hAnsiTheme="minorHAnsi" w:cstheme="minorHAnsi"/>
          <w:rtl/>
        </w:rPr>
        <w:t xml:space="preserve">לפי שיטת </w:t>
      </w:r>
      <w:r w:rsidRPr="000B698A">
        <w:rPr>
          <w:rFonts w:asciiTheme="minorHAnsi" w:hAnsiTheme="minorHAnsi" w:cstheme="minorHAnsi"/>
        </w:rPr>
        <w:t>dispatch function</w:t>
      </w:r>
      <w:r w:rsidRPr="000B698A">
        <w:rPr>
          <w:rFonts w:asciiTheme="minorHAnsi" w:hAnsiTheme="minorHAnsi" w:cstheme="minorHAnsi"/>
          <w:rtl/>
        </w:rPr>
        <w:t xml:space="preserve"> עם </w:t>
      </w:r>
      <w:r w:rsidRPr="000B698A">
        <w:rPr>
          <w:rFonts w:asciiTheme="minorHAnsi" w:hAnsiTheme="minorHAnsi" w:cstheme="minorHAnsi"/>
        </w:rPr>
        <w:t>message passing</w:t>
      </w:r>
      <w:r w:rsidRPr="000B698A">
        <w:rPr>
          <w:rFonts w:asciiTheme="minorHAnsi" w:hAnsiTheme="minorHAnsi" w:cstheme="minorHAnsi"/>
          <w:rtl/>
        </w:rPr>
        <w:t xml:space="preserve"> פונקציה </w:t>
      </w:r>
      <w:r w:rsidRPr="000B698A">
        <w:rPr>
          <w:rFonts w:asciiTheme="minorHAnsi" w:hAnsiTheme="minorHAnsi" w:cstheme="minorHAnsi"/>
        </w:rPr>
        <w:t>dispatch</w:t>
      </w:r>
      <w:r w:rsidRPr="000B698A">
        <w:rPr>
          <w:rFonts w:asciiTheme="minorHAnsi" w:hAnsiTheme="minorHAnsi" w:cstheme="minorHAnsi"/>
          <w:rtl/>
        </w:rPr>
        <w:t xml:space="preserve"> יכולה לקבל רק פרמטר אחד </w:t>
      </w:r>
      <w:r w:rsidRPr="000B698A">
        <w:rPr>
          <w:rFonts w:asciiTheme="minorHAnsi" w:hAnsiTheme="minorHAnsi" w:cstheme="minorHAnsi"/>
          <w:rtl/>
        </w:rPr>
        <w:t>ובעזרת ה</w:t>
      </w:r>
      <w:r w:rsidRPr="000B698A">
        <w:rPr>
          <w:rFonts w:asciiTheme="minorHAnsi" w:hAnsiTheme="minorHAnsi" w:cstheme="minorHAnsi"/>
        </w:rPr>
        <w:t xml:space="preserve"> </w:t>
      </w:r>
      <w:r w:rsidRPr="000B698A">
        <w:rPr>
          <w:rFonts w:asciiTheme="minorHAnsi" w:hAnsiTheme="minorHAnsi" w:cstheme="minorHAnsi"/>
        </w:rPr>
        <w:t>message passing</w:t>
      </w:r>
      <w:r w:rsidRPr="000B698A">
        <w:rPr>
          <w:rFonts w:asciiTheme="minorHAnsi" w:hAnsiTheme="minorHAnsi" w:cstheme="minorHAnsi"/>
          <w:rtl/>
        </w:rPr>
        <w:t>נוכל לבצע עוד פעולות שמשתמשות ביותר מפרמטר אחד.</w:t>
      </w:r>
    </w:p>
    <w:p w14:paraId="1A275ED4" w14:textId="1E471644" w:rsidR="00A3069E" w:rsidRPr="000B698A" w:rsidRDefault="00A3069E" w:rsidP="000B698A">
      <w:pPr>
        <w:pStyle w:val="a3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rtl/>
        </w:rPr>
      </w:pPr>
      <w:r w:rsidRPr="000B698A">
        <w:rPr>
          <w:rFonts w:asciiTheme="minorHAnsi" w:hAnsiTheme="minorHAnsi" w:cstheme="minorHAnsi"/>
          <w:b/>
          <w:bCs/>
          <w:rtl/>
        </w:rPr>
        <w:t>הטענה נכונה</w:t>
      </w:r>
      <w:r w:rsidRPr="000B698A">
        <w:rPr>
          <w:rFonts w:asciiTheme="minorHAnsi" w:hAnsiTheme="minorHAnsi" w:cstheme="minorHAnsi"/>
          <w:rtl/>
        </w:rPr>
        <w:t>, מאחר ו</w:t>
      </w:r>
      <w:r w:rsidR="000B698A" w:rsidRPr="000B698A">
        <w:rPr>
          <w:rFonts w:asciiTheme="minorHAnsi" w:hAnsiTheme="minorHAnsi" w:cstheme="minorHAnsi"/>
          <w:rtl/>
        </w:rPr>
        <w:t>הרשימה הרקורסיבית שמימשנו בכיתה מתנהגת כרצף.</w:t>
      </w:r>
    </w:p>
    <w:p w14:paraId="7C1D126C" w14:textId="2C365575" w:rsidR="00A2675E" w:rsidRPr="00AD4906" w:rsidRDefault="00A2675E" w:rsidP="00A3069E">
      <w:pPr>
        <w:pStyle w:val="a3"/>
      </w:pPr>
    </w:p>
    <w:p w14:paraId="45ED11FC" w14:textId="66E223D5" w:rsidR="00AD4906" w:rsidRPr="000B698A" w:rsidRDefault="00AD4906" w:rsidP="00A2675E">
      <w:pPr>
        <w:ind w:left="360"/>
        <w:rPr>
          <w:rFonts w:hint="cs"/>
        </w:rPr>
      </w:pPr>
    </w:p>
    <w:sectPr w:rsidR="00AD4906" w:rsidRPr="000B698A" w:rsidSect="00E23822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EB882" w14:textId="77777777" w:rsidR="00484289" w:rsidRDefault="00484289" w:rsidP="000B698A">
      <w:pPr>
        <w:spacing w:after="0" w:line="240" w:lineRule="auto"/>
      </w:pPr>
      <w:r>
        <w:separator/>
      </w:r>
    </w:p>
  </w:endnote>
  <w:endnote w:type="continuationSeparator" w:id="0">
    <w:p w14:paraId="0BEC4F39" w14:textId="77777777" w:rsidR="00484289" w:rsidRDefault="00484289" w:rsidP="000B6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15450" w14:textId="77777777" w:rsidR="00484289" w:rsidRDefault="00484289" w:rsidP="000B698A">
      <w:pPr>
        <w:spacing w:after="0" w:line="240" w:lineRule="auto"/>
      </w:pPr>
      <w:r>
        <w:separator/>
      </w:r>
    </w:p>
  </w:footnote>
  <w:footnote w:type="continuationSeparator" w:id="0">
    <w:p w14:paraId="41D43868" w14:textId="77777777" w:rsidR="00484289" w:rsidRDefault="00484289" w:rsidP="000B6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0F36F" w14:textId="049BD9B9" w:rsidR="000B698A" w:rsidRPr="000B698A" w:rsidRDefault="000B698A">
    <w:pPr>
      <w:pStyle w:val="a4"/>
      <w:rPr>
        <w:rFonts w:cstheme="minorHAnsi"/>
        <w:sz w:val="24"/>
        <w:szCs w:val="24"/>
      </w:rPr>
    </w:pPr>
    <w:r w:rsidRPr="000B698A">
      <w:rPr>
        <w:rFonts w:cstheme="minorHAnsi"/>
        <w:sz w:val="24"/>
        <w:szCs w:val="24"/>
        <w:rtl/>
      </w:rPr>
      <w:t>עמית אביגדור 316178144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3114E"/>
    <w:multiLevelType w:val="hybridMultilevel"/>
    <w:tmpl w:val="3FA4C84C"/>
    <w:lvl w:ilvl="0" w:tplc="99969B54">
      <w:start w:val="1"/>
      <w:numFmt w:val="hebrew1"/>
      <w:lvlText w:val="%1)"/>
      <w:lvlJc w:val="left"/>
      <w:pPr>
        <w:ind w:left="720" w:hanging="360"/>
      </w:pPr>
      <w:rPr>
        <w:rFonts w:asciiTheme="minorHAnsi" w:hAnsiTheme="minorHAns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D441D"/>
    <w:multiLevelType w:val="hybridMultilevel"/>
    <w:tmpl w:val="1F62421C"/>
    <w:lvl w:ilvl="0" w:tplc="04090011">
      <w:start w:val="1"/>
      <w:numFmt w:val="decimal"/>
      <w:lvlText w:val="%1)"/>
      <w:lvlJc w:val="left"/>
      <w:pPr>
        <w:ind w:left="360" w:hanging="360"/>
      </w:pPr>
      <w:rPr>
        <w:b/>
        <w:bCs/>
        <w:color w:val="C00000"/>
      </w:rPr>
    </w:lvl>
    <w:lvl w:ilvl="1" w:tplc="6FB86968">
      <w:start w:val="1"/>
      <w:numFmt w:val="hebrew1"/>
      <w:lvlText w:val="%2)"/>
      <w:lvlJc w:val="left"/>
      <w:pPr>
        <w:ind w:left="1080" w:hanging="360"/>
      </w:pPr>
      <w:rPr>
        <w:rFonts w:asciiTheme="minorBidi" w:hAnsiTheme="minorBidi" w:cstheme="minorBidi" w:hint="default"/>
        <w:b/>
        <w:bCs/>
        <w:color w:val="C00000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318"/>
    <w:rsid w:val="000B698A"/>
    <w:rsid w:val="0012401E"/>
    <w:rsid w:val="00290A05"/>
    <w:rsid w:val="00484289"/>
    <w:rsid w:val="005146D7"/>
    <w:rsid w:val="00807524"/>
    <w:rsid w:val="00824F41"/>
    <w:rsid w:val="00876A06"/>
    <w:rsid w:val="0089357A"/>
    <w:rsid w:val="00A15E97"/>
    <w:rsid w:val="00A21A8D"/>
    <w:rsid w:val="00A2675E"/>
    <w:rsid w:val="00A3069E"/>
    <w:rsid w:val="00AA3762"/>
    <w:rsid w:val="00AD4906"/>
    <w:rsid w:val="00C81256"/>
    <w:rsid w:val="00D91198"/>
    <w:rsid w:val="00DD16D6"/>
    <w:rsid w:val="00E00BC7"/>
    <w:rsid w:val="00E23822"/>
    <w:rsid w:val="00E91C6D"/>
    <w:rsid w:val="00F45318"/>
    <w:rsid w:val="00F5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334D6"/>
  <w15:chartTrackingRefBased/>
  <w15:docId w15:val="{10F19C0D-A2BE-432E-AD8A-121D64A1F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318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0B698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0B698A"/>
  </w:style>
  <w:style w:type="paragraph" w:styleId="a6">
    <w:name w:val="footer"/>
    <w:basedOn w:val="a"/>
    <w:link w:val="a7"/>
    <w:uiPriority w:val="99"/>
    <w:unhideWhenUsed/>
    <w:rsid w:val="000B698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0B69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5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164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</dc:creator>
  <cp:keywords/>
  <dc:description/>
  <cp:lastModifiedBy>adi</cp:lastModifiedBy>
  <cp:revision>1</cp:revision>
  <dcterms:created xsi:type="dcterms:W3CDTF">2021-12-19T19:33:00Z</dcterms:created>
  <dcterms:modified xsi:type="dcterms:W3CDTF">2021-12-19T21:18:00Z</dcterms:modified>
</cp:coreProperties>
</file>