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F29" w:rsidRDefault="00557F29" w:rsidP="00552BD7">
      <w:pPr>
        <w:autoSpaceDE w:val="0"/>
        <w:autoSpaceDN w:val="0"/>
        <w:adjustRightInd w:val="0"/>
        <w:spacing w:after="0" w:line="240" w:lineRule="auto"/>
        <w:jc w:val="center"/>
        <w:rPr>
          <w:rFonts w:ascii="Times New Roman" w:hAnsi="Times New Roman" w:cs="Times New Roman"/>
          <w:color w:val="000000"/>
          <w:sz w:val="40"/>
          <w:szCs w:val="44"/>
          <w:lang w:val="en-IN"/>
        </w:rPr>
      </w:pPr>
      <w:r>
        <w:rPr>
          <w:rFonts w:ascii="Times New Roman" w:hAnsi="Times New Roman" w:cs="Times New Roman"/>
          <w:color w:val="000000"/>
          <w:sz w:val="40"/>
          <w:szCs w:val="44"/>
          <w:lang w:val="en-IN"/>
        </w:rPr>
        <w:t>Spammer Classifier</w:t>
      </w:r>
      <w:r w:rsidR="00870730">
        <w:rPr>
          <w:rFonts w:ascii="Times New Roman" w:hAnsi="Times New Roman" w:cs="Times New Roman"/>
          <w:color w:val="000000"/>
          <w:sz w:val="40"/>
          <w:szCs w:val="44"/>
          <w:lang w:val="en-IN"/>
        </w:rPr>
        <w:t xml:space="preserve"> Report</w:t>
      </w:r>
    </w:p>
    <w:p w:rsidR="00557F29" w:rsidRDefault="00557F29" w:rsidP="00AD3092">
      <w:pPr>
        <w:autoSpaceDE w:val="0"/>
        <w:autoSpaceDN w:val="0"/>
        <w:adjustRightInd w:val="0"/>
        <w:spacing w:after="0" w:line="240" w:lineRule="auto"/>
        <w:jc w:val="both"/>
        <w:rPr>
          <w:rFonts w:ascii="Times New Roman" w:hAnsi="Times New Roman" w:cs="Times New Roman"/>
          <w:color w:val="000000"/>
          <w:szCs w:val="44"/>
          <w:lang w:val="en-IN"/>
        </w:rPr>
      </w:pPr>
    </w:p>
    <w:p w:rsidR="003B541B" w:rsidRDefault="003B541B" w:rsidP="00AD3092">
      <w:pPr>
        <w:autoSpaceDE w:val="0"/>
        <w:autoSpaceDN w:val="0"/>
        <w:adjustRightInd w:val="0"/>
        <w:spacing w:after="0" w:line="240" w:lineRule="auto"/>
        <w:jc w:val="both"/>
        <w:rPr>
          <w:rFonts w:ascii="Times New Roman" w:hAnsi="Times New Roman" w:cs="Times New Roman"/>
          <w:color w:val="000000"/>
          <w:szCs w:val="44"/>
          <w:lang w:val="en-IN"/>
        </w:rPr>
      </w:pPr>
    </w:p>
    <w:p w:rsidR="003B541B" w:rsidRDefault="003B541B" w:rsidP="00AD3092">
      <w:pPr>
        <w:pStyle w:val="ListParagraph"/>
        <w:numPr>
          <w:ilvl w:val="0"/>
          <w:numId w:val="10"/>
        </w:numPr>
        <w:autoSpaceDE w:val="0"/>
        <w:autoSpaceDN w:val="0"/>
        <w:adjustRightInd w:val="0"/>
        <w:spacing w:after="0" w:line="240" w:lineRule="auto"/>
        <w:jc w:val="both"/>
        <w:rPr>
          <w:rFonts w:cs="Times New Roman"/>
          <w:b/>
          <w:color w:val="000000"/>
          <w:sz w:val="26"/>
          <w:szCs w:val="26"/>
          <w:lang w:val="en-IN"/>
        </w:rPr>
      </w:pPr>
      <w:r w:rsidRPr="003B541B">
        <w:rPr>
          <w:rFonts w:cs="Times New Roman"/>
          <w:b/>
          <w:color w:val="000000"/>
          <w:sz w:val="26"/>
          <w:szCs w:val="26"/>
          <w:lang w:val="en-IN"/>
        </w:rPr>
        <w:t>Abstract</w:t>
      </w:r>
    </w:p>
    <w:p w:rsidR="003B541B" w:rsidRDefault="00910EB9" w:rsidP="00AD3092">
      <w:pPr>
        <w:autoSpaceDE w:val="0"/>
        <w:autoSpaceDN w:val="0"/>
        <w:adjustRightInd w:val="0"/>
        <w:spacing w:after="0" w:line="240" w:lineRule="auto"/>
        <w:ind w:left="720"/>
        <w:jc w:val="both"/>
        <w:rPr>
          <w:rFonts w:cs="Times New Roman"/>
          <w:color w:val="000000"/>
          <w:lang w:val="en-IN"/>
        </w:rPr>
      </w:pPr>
      <w:r>
        <w:rPr>
          <w:rFonts w:cs="Times New Roman"/>
          <w:color w:val="000000"/>
          <w:lang w:val="en-IN"/>
        </w:rPr>
        <w:t>ABC</w:t>
      </w:r>
      <w:r w:rsidR="003B541B">
        <w:rPr>
          <w:rFonts w:cs="Times New Roman"/>
          <w:color w:val="000000"/>
          <w:lang w:val="en-IN"/>
        </w:rPr>
        <w:t xml:space="preserve"> offers paid platform for sending millions of mails. This platform is abused by some of the spammer accounts. It is important to eliminate these accounts observing it’s mailing practices and responses to emails associated to these accounts. This report offers a solution to automate the process of classifying such accounts as spammers and assist in eliminating such accounts in </w:t>
      </w:r>
      <w:r w:rsidR="0053157C">
        <w:rPr>
          <w:rFonts w:cs="Times New Roman"/>
          <w:color w:val="000000"/>
          <w:lang w:val="en-IN"/>
        </w:rPr>
        <w:t>a more efficient way.</w:t>
      </w:r>
    </w:p>
    <w:p w:rsidR="0053157C" w:rsidRPr="003B541B" w:rsidRDefault="0053157C" w:rsidP="00AD3092">
      <w:pPr>
        <w:autoSpaceDE w:val="0"/>
        <w:autoSpaceDN w:val="0"/>
        <w:adjustRightInd w:val="0"/>
        <w:spacing w:after="0" w:line="240" w:lineRule="auto"/>
        <w:ind w:left="720"/>
        <w:jc w:val="both"/>
        <w:rPr>
          <w:rFonts w:cs="Times New Roman"/>
          <w:color w:val="000000"/>
          <w:lang w:val="en-IN"/>
        </w:rPr>
      </w:pPr>
    </w:p>
    <w:p w:rsidR="00557F29" w:rsidRPr="003B541B" w:rsidRDefault="00557F29" w:rsidP="00AD3092">
      <w:pPr>
        <w:pStyle w:val="ListParagraph"/>
        <w:numPr>
          <w:ilvl w:val="0"/>
          <w:numId w:val="10"/>
        </w:numPr>
        <w:spacing w:after="0"/>
        <w:jc w:val="both"/>
        <w:rPr>
          <w:b/>
          <w:sz w:val="26"/>
          <w:szCs w:val="26"/>
        </w:rPr>
      </w:pPr>
      <w:r w:rsidRPr="003B541B">
        <w:rPr>
          <w:b/>
          <w:sz w:val="26"/>
          <w:szCs w:val="26"/>
        </w:rPr>
        <w:t xml:space="preserve">Model Selection </w:t>
      </w:r>
    </w:p>
    <w:p w:rsidR="00557F29" w:rsidRPr="00552BD7" w:rsidRDefault="00751BCE" w:rsidP="00ED06B4">
      <w:pPr>
        <w:spacing w:after="0"/>
        <w:ind w:left="360"/>
        <w:jc w:val="both"/>
      </w:pPr>
      <w:r w:rsidRPr="00552BD7">
        <w:tab/>
      </w:r>
      <w:r w:rsidR="0063616E" w:rsidRPr="00552BD7">
        <w:t xml:space="preserve">This case is a classic example of classification. </w:t>
      </w:r>
      <w:r w:rsidR="00C45B23" w:rsidRPr="00552BD7">
        <w:t>XGBoost</w:t>
      </w:r>
      <w:r w:rsidR="00557F29" w:rsidRPr="00552BD7">
        <w:t xml:space="preserve"> </w:t>
      </w:r>
      <w:r w:rsidR="00F539EE" w:rsidRPr="00552BD7">
        <w:t xml:space="preserve">classifier was used to classify </w:t>
      </w:r>
      <w:r w:rsidRPr="00552BD7">
        <w:tab/>
      </w:r>
      <w:r w:rsidR="00F539EE" w:rsidRPr="00552BD7">
        <w:t>spammer accounts.</w:t>
      </w:r>
      <w:r w:rsidR="0053157C" w:rsidRPr="00552BD7">
        <w:t xml:space="preserve"> </w:t>
      </w:r>
      <w:r w:rsidR="00C45B23" w:rsidRPr="00552BD7">
        <w:t>XGBoost</w:t>
      </w:r>
      <w:r w:rsidR="0053157C" w:rsidRPr="00552BD7">
        <w:t xml:space="preserve"> classifier was preferred over other classifiers as it </w:t>
      </w:r>
      <w:r w:rsidRPr="00552BD7">
        <w:t xml:space="preserve">is </w:t>
      </w:r>
      <w:r w:rsidRPr="00552BD7">
        <w:tab/>
        <w:t xml:space="preserve">ensemble method and </w:t>
      </w:r>
      <w:r w:rsidR="0053157C" w:rsidRPr="00552BD7">
        <w:t xml:space="preserve">offers robust solutions </w:t>
      </w:r>
      <w:r w:rsidRPr="00552BD7">
        <w:t xml:space="preserve">which </w:t>
      </w:r>
      <w:r w:rsidR="0053157C" w:rsidRPr="00552BD7">
        <w:t xml:space="preserve">can learn complex non-linear </w:t>
      </w:r>
      <w:r w:rsidRPr="00552BD7">
        <w:tab/>
      </w:r>
      <w:r w:rsidR="0053157C" w:rsidRPr="00552BD7">
        <w:t>decision boundaries</w:t>
      </w:r>
      <w:r w:rsidRPr="00552BD7">
        <w:t xml:space="preserve"> as well</w:t>
      </w:r>
      <w:r w:rsidR="0053157C" w:rsidRPr="00552BD7">
        <w:t xml:space="preserve">. </w:t>
      </w:r>
      <w:r w:rsidR="00ED06B4">
        <w:t>Logistic regression was an</w:t>
      </w:r>
      <w:bookmarkStart w:id="0" w:name="_GoBack"/>
      <w:bookmarkEnd w:id="0"/>
      <w:r w:rsidR="00ED06B4">
        <w:t xml:space="preserve">other method that can be used in such </w:t>
      </w:r>
      <w:r w:rsidR="00ED06B4">
        <w:tab/>
        <w:t xml:space="preserve">cases. But since the data had collinearity logistic regression was eliminated. </w:t>
      </w:r>
      <w:r w:rsidR="00CA61A8" w:rsidRPr="00552BD7">
        <w:t xml:space="preserve">Neural network is also </w:t>
      </w:r>
      <w:r w:rsidR="00ED06B4">
        <w:tab/>
      </w:r>
      <w:r w:rsidR="00CA61A8" w:rsidRPr="00552BD7">
        <w:t xml:space="preserve">a successful classifier but with limited </w:t>
      </w:r>
      <w:r w:rsidR="00552BD7">
        <w:tab/>
      </w:r>
      <w:r w:rsidR="00CA61A8" w:rsidRPr="00552BD7">
        <w:t xml:space="preserve">data set it can easily overfit the data sets. </w:t>
      </w:r>
    </w:p>
    <w:p w:rsidR="00557F29" w:rsidRDefault="00557F29" w:rsidP="00AD3092">
      <w:pPr>
        <w:pStyle w:val="ListParagraph"/>
        <w:spacing w:after="0"/>
        <w:jc w:val="both"/>
        <w:rPr>
          <w:sz w:val="14"/>
          <w:szCs w:val="14"/>
        </w:rPr>
      </w:pPr>
    </w:p>
    <w:p w:rsidR="00557F29" w:rsidRDefault="00557F29" w:rsidP="00AD3092">
      <w:pPr>
        <w:pStyle w:val="ListParagraph"/>
        <w:numPr>
          <w:ilvl w:val="0"/>
          <w:numId w:val="10"/>
        </w:numPr>
        <w:spacing w:after="0"/>
        <w:jc w:val="both"/>
        <w:rPr>
          <w:b/>
          <w:sz w:val="26"/>
          <w:szCs w:val="26"/>
        </w:rPr>
      </w:pPr>
      <w:r w:rsidRPr="00BE0EEC">
        <w:rPr>
          <w:b/>
          <w:sz w:val="26"/>
          <w:szCs w:val="26"/>
        </w:rPr>
        <w:t xml:space="preserve">Data </w:t>
      </w:r>
      <w:r w:rsidR="00751BCE">
        <w:rPr>
          <w:b/>
          <w:sz w:val="26"/>
          <w:szCs w:val="26"/>
        </w:rPr>
        <w:t>Set</w:t>
      </w:r>
    </w:p>
    <w:p w:rsidR="002765E5" w:rsidRDefault="005206B0" w:rsidP="00AD3092">
      <w:pPr>
        <w:pStyle w:val="ListParagraph"/>
        <w:numPr>
          <w:ilvl w:val="0"/>
          <w:numId w:val="3"/>
        </w:numPr>
        <w:jc w:val="both"/>
      </w:pPr>
      <w:r w:rsidRPr="0063616E">
        <w:t>Data comprises of 46 attributes and 21</w:t>
      </w:r>
      <w:r w:rsidR="00EB114C">
        <w:t>3</w:t>
      </w:r>
      <w:r w:rsidRPr="0063616E">
        <w:t>28 records.</w:t>
      </w:r>
      <w:r w:rsidR="0063616E">
        <w:t xml:space="preserve"> </w:t>
      </w:r>
    </w:p>
    <w:p w:rsidR="005206B0" w:rsidRPr="0063616E" w:rsidRDefault="005206B0" w:rsidP="00AD3092">
      <w:pPr>
        <w:pStyle w:val="ListParagraph"/>
        <w:numPr>
          <w:ilvl w:val="0"/>
          <w:numId w:val="3"/>
        </w:numPr>
        <w:jc w:val="both"/>
      </w:pPr>
      <w:r w:rsidRPr="0063616E">
        <w:t xml:space="preserve">Out of 46 attributes main 21 attributes are </w:t>
      </w:r>
      <w:r w:rsidR="002765E5">
        <w:t>mentioned</w:t>
      </w:r>
      <w:r w:rsidRPr="0063616E">
        <w:t xml:space="preserve"> in terms of percent.</w:t>
      </w:r>
    </w:p>
    <w:p w:rsidR="00751BCE" w:rsidRDefault="005206B0" w:rsidP="00AD3092">
      <w:pPr>
        <w:pStyle w:val="ListParagraph"/>
        <w:numPr>
          <w:ilvl w:val="0"/>
          <w:numId w:val="3"/>
        </w:numPr>
        <w:jc w:val="both"/>
      </w:pPr>
      <w:r w:rsidRPr="0063616E">
        <w:t>‘Terminated’ is the label column</w:t>
      </w:r>
      <w:r w:rsidR="0063616E" w:rsidRPr="0063616E">
        <w:t xml:space="preserve"> </w:t>
      </w:r>
      <w:r w:rsidRPr="0063616E">
        <w:t>(dependent variable)</w:t>
      </w:r>
      <w:r w:rsidR="00751BCE">
        <w:t xml:space="preserve"> with two categories viz True &amp; False.</w:t>
      </w:r>
    </w:p>
    <w:p w:rsidR="00751BCE" w:rsidRDefault="00751BCE" w:rsidP="00AD3092">
      <w:pPr>
        <w:pStyle w:val="ListParagraph"/>
        <w:ind w:left="1080"/>
        <w:jc w:val="both"/>
      </w:pPr>
    </w:p>
    <w:p w:rsidR="00751BCE" w:rsidRPr="00552BD7" w:rsidRDefault="00751BCE" w:rsidP="00AD3092">
      <w:pPr>
        <w:pStyle w:val="ListParagraph"/>
        <w:numPr>
          <w:ilvl w:val="0"/>
          <w:numId w:val="10"/>
        </w:numPr>
        <w:jc w:val="both"/>
        <w:rPr>
          <w:b/>
          <w:sz w:val="26"/>
          <w:szCs w:val="26"/>
        </w:rPr>
      </w:pPr>
      <w:r w:rsidRPr="00552BD7">
        <w:rPr>
          <w:b/>
          <w:sz w:val="26"/>
          <w:szCs w:val="26"/>
        </w:rPr>
        <w:t>Data Exploration and Preparation</w:t>
      </w:r>
    </w:p>
    <w:p w:rsidR="002765E5" w:rsidRDefault="002765E5" w:rsidP="00AD3092">
      <w:pPr>
        <w:pStyle w:val="ListParagraph"/>
        <w:numPr>
          <w:ilvl w:val="0"/>
          <w:numId w:val="11"/>
        </w:numPr>
        <w:jc w:val="both"/>
      </w:pPr>
      <w:r>
        <w:t xml:space="preserve">Checked the data type of all the attributes </w:t>
      </w:r>
      <w:r w:rsidR="00552BD7">
        <w:t>maintaining uniformity across the data set</w:t>
      </w:r>
      <w:r>
        <w:t xml:space="preserve">. All the attributes are either float64 or integer except the label attribute which is Boolean type. </w:t>
      </w:r>
    </w:p>
    <w:p w:rsidR="0063616E" w:rsidRDefault="0063616E" w:rsidP="00AD3092">
      <w:pPr>
        <w:pStyle w:val="ListParagraph"/>
        <w:numPr>
          <w:ilvl w:val="0"/>
          <w:numId w:val="11"/>
        </w:numPr>
        <w:jc w:val="both"/>
      </w:pPr>
      <w:r>
        <w:t xml:space="preserve">Removed </w:t>
      </w:r>
      <w:r w:rsidRPr="0063616E">
        <w:rPr>
          <w:i/>
        </w:rPr>
        <w:t>percent</w:t>
      </w:r>
      <w:r>
        <w:rPr>
          <w:i/>
        </w:rPr>
        <w:t xml:space="preserve"> </w:t>
      </w:r>
      <w:r>
        <w:t xml:space="preserve">attributes from the </w:t>
      </w:r>
      <w:proofErr w:type="spellStart"/>
      <w:r>
        <w:t>dataframe</w:t>
      </w:r>
      <w:proofErr w:type="spellEnd"/>
      <w:r>
        <w:t xml:space="preserve"> as these are redundant attributes</w:t>
      </w:r>
      <w:r w:rsidR="002765E5">
        <w:t>. These attributes were not used as null values are converted as ‘0’ under percent attributes which is misleading conversion.</w:t>
      </w:r>
      <w:r>
        <w:t xml:space="preserve"> </w:t>
      </w:r>
      <w:r w:rsidR="002765E5">
        <w:t xml:space="preserve">Also, </w:t>
      </w:r>
      <w:r w:rsidR="00C45B23">
        <w:t>XGBoost</w:t>
      </w:r>
      <w:r>
        <w:t xml:space="preserve"> model’s performance is not affected </w:t>
      </w:r>
      <w:r w:rsidR="002765E5">
        <w:t xml:space="preserve">or boosted </w:t>
      </w:r>
      <w:r>
        <w:t xml:space="preserve">by monotonic transformations. </w:t>
      </w:r>
    </w:p>
    <w:p w:rsidR="0063616E" w:rsidRDefault="0063616E" w:rsidP="00AD3092">
      <w:pPr>
        <w:pStyle w:val="ListParagraph"/>
        <w:numPr>
          <w:ilvl w:val="0"/>
          <w:numId w:val="11"/>
        </w:numPr>
        <w:jc w:val="both"/>
      </w:pPr>
      <w:r>
        <w:t xml:space="preserve">Checked the data imbalance to make sure higher accuracy of classifier reflects correct classification of both the categories of </w:t>
      </w:r>
      <w:r w:rsidR="002765E5">
        <w:t>account holders</w:t>
      </w:r>
      <w:r>
        <w:t>. Data is balanced i.e. number of both categories of accounts were approximately equal.</w:t>
      </w:r>
    </w:p>
    <w:p w:rsidR="0063616E" w:rsidRDefault="0063616E" w:rsidP="00AD3092">
      <w:pPr>
        <w:pStyle w:val="ListParagraph"/>
        <w:numPr>
          <w:ilvl w:val="0"/>
          <w:numId w:val="11"/>
        </w:numPr>
        <w:jc w:val="both"/>
      </w:pPr>
      <w:r>
        <w:t>Removed the attribute ‘</w:t>
      </w:r>
      <w:proofErr w:type="spellStart"/>
      <w:r w:rsidRPr="0063616E">
        <w:t>smart_send_suppression_bounce</w:t>
      </w:r>
      <w:proofErr w:type="spellEnd"/>
      <w:r>
        <w:t xml:space="preserve">’ since </w:t>
      </w:r>
      <w:r w:rsidR="00CF3488">
        <w:t>this attribute doesn’t carry any information. A</w:t>
      </w:r>
      <w:r>
        <w:t>ll the values in this attribute were null.</w:t>
      </w:r>
    </w:p>
    <w:p w:rsidR="0063616E" w:rsidRDefault="0063616E" w:rsidP="00AD3092">
      <w:pPr>
        <w:pStyle w:val="ListParagraph"/>
        <w:numPr>
          <w:ilvl w:val="0"/>
          <w:numId w:val="11"/>
        </w:numPr>
        <w:jc w:val="both"/>
      </w:pPr>
      <w:r>
        <w:t xml:space="preserve">Checked correlation among the attributes. </w:t>
      </w:r>
      <w:r w:rsidR="00CF3488">
        <w:t>Although</w:t>
      </w:r>
      <w:r>
        <w:t xml:space="preserve"> </w:t>
      </w:r>
      <w:r w:rsidR="00C45B23">
        <w:t>XGBoost</w:t>
      </w:r>
      <w:r>
        <w:t xml:space="preserve"> can handle correlated features only very highly correlated attributes like ‘</w:t>
      </w:r>
      <w:proofErr w:type="spellStart"/>
      <w:r w:rsidRPr="0063616E">
        <w:t>other_bounce</w:t>
      </w:r>
      <w:proofErr w:type="spellEnd"/>
      <w:r>
        <w:t>’, ‘</w:t>
      </w:r>
      <w:proofErr w:type="spellStart"/>
      <w:r w:rsidRPr="0063616E">
        <w:t>soft_bounce</w:t>
      </w:r>
      <w:proofErr w:type="spellEnd"/>
      <w:r>
        <w:t>’, ‘</w:t>
      </w:r>
      <w:proofErr w:type="spellStart"/>
      <w:r w:rsidRPr="0063616E">
        <w:t>total_injection_count</w:t>
      </w:r>
      <w:proofErr w:type="spellEnd"/>
      <w:r w:rsidR="00CF3488">
        <w:t xml:space="preserve">’ and </w:t>
      </w:r>
      <w:r>
        <w:t>‘</w:t>
      </w:r>
      <w:proofErr w:type="spellStart"/>
      <w:r w:rsidRPr="0063616E">
        <w:t>total_injection_count_tracked</w:t>
      </w:r>
      <w:proofErr w:type="spellEnd"/>
      <w:r>
        <w:t xml:space="preserve">’ were dropped. </w:t>
      </w:r>
    </w:p>
    <w:p w:rsidR="0063616E" w:rsidRDefault="0063616E" w:rsidP="00AD3092">
      <w:pPr>
        <w:pStyle w:val="ListParagraph"/>
        <w:numPr>
          <w:ilvl w:val="0"/>
          <w:numId w:val="11"/>
        </w:numPr>
        <w:jc w:val="both"/>
      </w:pPr>
      <w:r>
        <w:t>Although data set has missing values</w:t>
      </w:r>
      <w:r w:rsidR="00CF3488">
        <w:t>,</w:t>
      </w:r>
      <w:r>
        <w:t xml:space="preserve"> missing values were not imputed as </w:t>
      </w:r>
      <w:r w:rsidR="00C45B23">
        <w:t>XGBoost</w:t>
      </w:r>
      <w:r>
        <w:t xml:space="preserve"> model can handle the missing values. </w:t>
      </w:r>
    </w:p>
    <w:p w:rsidR="0063616E" w:rsidRDefault="0063616E" w:rsidP="00AD3092">
      <w:pPr>
        <w:pStyle w:val="ListParagraph"/>
        <w:numPr>
          <w:ilvl w:val="0"/>
          <w:numId w:val="11"/>
        </w:numPr>
        <w:jc w:val="both"/>
      </w:pPr>
      <w:r>
        <w:t xml:space="preserve">Again, Outliers were also not treated as </w:t>
      </w:r>
      <w:r w:rsidR="00C45B23">
        <w:t>XGBoost</w:t>
      </w:r>
      <w:r>
        <w:t xml:space="preserve"> are robust to outliers in </w:t>
      </w:r>
      <w:r w:rsidR="00CF3488">
        <w:t>independent variables</w:t>
      </w:r>
      <w:r>
        <w:t xml:space="preserve">. </w:t>
      </w:r>
    </w:p>
    <w:p w:rsidR="0036185F" w:rsidRDefault="0036185F" w:rsidP="00AD3092">
      <w:pPr>
        <w:pStyle w:val="ListParagraph"/>
        <w:spacing w:after="0"/>
        <w:jc w:val="both"/>
      </w:pPr>
    </w:p>
    <w:p w:rsidR="00552BD7" w:rsidRDefault="00552BD7" w:rsidP="00AD3092">
      <w:pPr>
        <w:pStyle w:val="ListParagraph"/>
        <w:spacing w:after="0"/>
        <w:jc w:val="both"/>
      </w:pPr>
    </w:p>
    <w:p w:rsidR="00552BD7" w:rsidRDefault="00552BD7" w:rsidP="00AD3092">
      <w:pPr>
        <w:pStyle w:val="ListParagraph"/>
        <w:spacing w:after="0"/>
        <w:jc w:val="both"/>
      </w:pPr>
    </w:p>
    <w:p w:rsidR="003C1BBF" w:rsidRDefault="00557F29" w:rsidP="00AD3092">
      <w:pPr>
        <w:pStyle w:val="ListParagraph"/>
        <w:numPr>
          <w:ilvl w:val="0"/>
          <w:numId w:val="10"/>
        </w:numPr>
        <w:spacing w:after="0"/>
        <w:jc w:val="both"/>
        <w:rPr>
          <w:b/>
          <w:sz w:val="26"/>
          <w:szCs w:val="26"/>
        </w:rPr>
      </w:pPr>
      <w:r w:rsidRPr="00BE0EEC">
        <w:rPr>
          <w:b/>
          <w:sz w:val="26"/>
          <w:szCs w:val="26"/>
        </w:rPr>
        <w:t xml:space="preserve">Building Statistical Model – </w:t>
      </w:r>
      <w:r w:rsidR="00C45B23">
        <w:rPr>
          <w:b/>
          <w:sz w:val="26"/>
          <w:szCs w:val="26"/>
        </w:rPr>
        <w:t>XGBoost</w:t>
      </w:r>
    </w:p>
    <w:p w:rsidR="0036185F" w:rsidRDefault="0036185F" w:rsidP="00AD3092">
      <w:pPr>
        <w:pStyle w:val="ListParagraph"/>
        <w:spacing w:after="0"/>
        <w:jc w:val="both"/>
        <w:rPr>
          <w:b/>
          <w:sz w:val="26"/>
          <w:szCs w:val="26"/>
        </w:rPr>
      </w:pPr>
    </w:p>
    <w:p w:rsidR="00552BD7" w:rsidRDefault="00552BD7" w:rsidP="00552BD7">
      <w:pPr>
        <w:pStyle w:val="ListParagraph"/>
        <w:numPr>
          <w:ilvl w:val="0"/>
          <w:numId w:val="13"/>
        </w:numPr>
        <w:jc w:val="both"/>
      </w:pPr>
      <w:r>
        <w:t>The dataset was divided into Training and Validation Datasets with a ratio of 75% to 25% randomly.</w:t>
      </w:r>
    </w:p>
    <w:p w:rsidR="0036185F" w:rsidRDefault="003C1BBF" w:rsidP="00552BD7">
      <w:pPr>
        <w:pStyle w:val="ListParagraph"/>
        <w:numPr>
          <w:ilvl w:val="0"/>
          <w:numId w:val="13"/>
        </w:numPr>
        <w:spacing w:after="0"/>
        <w:jc w:val="both"/>
      </w:pPr>
      <w:r w:rsidRPr="003C1BBF">
        <w:t xml:space="preserve">Based on </w:t>
      </w:r>
      <w:r w:rsidR="00BE0EEC">
        <w:t xml:space="preserve">the training data </w:t>
      </w:r>
      <w:proofErr w:type="spellStart"/>
      <w:r w:rsidR="00BE0EEC">
        <w:t>DMatrix</w:t>
      </w:r>
      <w:proofErr w:type="spellEnd"/>
      <w:r w:rsidR="00BE0EEC">
        <w:t xml:space="preserve"> was initiated. </w:t>
      </w:r>
      <w:proofErr w:type="spellStart"/>
      <w:r w:rsidR="00BE0EEC">
        <w:t>DMatri</w:t>
      </w:r>
      <w:r w:rsidR="0036185F">
        <w:t>x</w:t>
      </w:r>
      <w:proofErr w:type="spellEnd"/>
      <w:r w:rsidR="0036185F">
        <w:t xml:space="preserve"> is internal structure used by </w:t>
      </w:r>
      <w:r w:rsidR="00C45B23">
        <w:t>XGBoost</w:t>
      </w:r>
      <w:r w:rsidR="00BE0EEC">
        <w:t xml:space="preserve"> for memory efficiency and training speed. </w:t>
      </w:r>
    </w:p>
    <w:p w:rsidR="0036185F" w:rsidRDefault="0036185F" w:rsidP="00AD3092">
      <w:pPr>
        <w:pStyle w:val="ListParagraph"/>
        <w:numPr>
          <w:ilvl w:val="0"/>
          <w:numId w:val="13"/>
        </w:numPr>
        <w:spacing w:after="0"/>
        <w:jc w:val="both"/>
      </w:pPr>
      <w:r>
        <w:t>Four</w:t>
      </w:r>
      <w:r w:rsidR="00A433F5">
        <w:t xml:space="preserve"> different combination of hyperparameters were set specifying </w:t>
      </w:r>
      <w:r>
        <w:t xml:space="preserve">4 different </w:t>
      </w:r>
      <w:r w:rsidR="00A433F5">
        <w:t>models. Hyperparameters were modified to achieve best model</w:t>
      </w:r>
      <w:r w:rsidR="0072588C">
        <w:t xml:space="preserve"> avoiding </w:t>
      </w:r>
      <w:r w:rsidR="002A5D6E">
        <w:t xml:space="preserve">under or </w:t>
      </w:r>
      <w:r w:rsidR="0072588C">
        <w:t>overfit</w:t>
      </w:r>
      <w:r w:rsidR="00A433F5">
        <w:t>.</w:t>
      </w:r>
      <w:r w:rsidR="002A5D6E">
        <w:t xml:space="preserve"> Target was to achieve minimum test error with lower train error.  </w:t>
      </w:r>
    </w:p>
    <w:p w:rsidR="00BE0EEC" w:rsidRDefault="008C25B2" w:rsidP="00552BD7">
      <w:pPr>
        <w:pStyle w:val="ListParagraph"/>
        <w:numPr>
          <w:ilvl w:val="0"/>
          <w:numId w:val="13"/>
        </w:numPr>
        <w:spacing w:after="0"/>
        <w:jc w:val="both"/>
      </w:pPr>
      <w:r>
        <w:t>Fo</w:t>
      </w:r>
      <w:r w:rsidR="00772A4A">
        <w:t>llowing hyperparameters were</w:t>
      </w:r>
      <w:r w:rsidR="00D122A6">
        <w:t xml:space="preserve"> tried-</w:t>
      </w:r>
      <w:r w:rsidR="00192616">
        <w:t xml:space="preserve"> </w:t>
      </w:r>
      <w:r w:rsidR="00772A4A">
        <w:t xml:space="preserve"> </w:t>
      </w:r>
    </w:p>
    <w:p w:rsidR="009D4B3B" w:rsidRDefault="009D4B3B" w:rsidP="00AD3092">
      <w:pPr>
        <w:pStyle w:val="ListParagraph"/>
        <w:spacing w:after="0"/>
        <w:ind w:left="1080"/>
        <w:jc w:val="both"/>
      </w:pPr>
    </w:p>
    <w:tbl>
      <w:tblPr>
        <w:tblStyle w:val="TableGrid"/>
        <w:tblW w:w="0" w:type="auto"/>
        <w:tblInd w:w="720" w:type="dxa"/>
        <w:tblLook w:val="04A0" w:firstRow="1" w:lastRow="0" w:firstColumn="1" w:lastColumn="0" w:noHBand="0" w:noVBand="1"/>
      </w:tblPr>
      <w:tblGrid>
        <w:gridCol w:w="908"/>
        <w:gridCol w:w="1205"/>
        <w:gridCol w:w="1302"/>
        <w:gridCol w:w="1440"/>
        <w:gridCol w:w="1530"/>
        <w:gridCol w:w="1170"/>
        <w:gridCol w:w="1075"/>
      </w:tblGrid>
      <w:tr w:rsidR="00B81507" w:rsidTr="00B81507">
        <w:tc>
          <w:tcPr>
            <w:tcW w:w="908" w:type="dxa"/>
          </w:tcPr>
          <w:p w:rsidR="00AE1A48" w:rsidRPr="00B00008" w:rsidRDefault="00AE1A48" w:rsidP="00AD3092">
            <w:pPr>
              <w:pStyle w:val="ListParagraph"/>
              <w:ind w:left="0"/>
              <w:jc w:val="both"/>
              <w:rPr>
                <w:b/>
              </w:rPr>
            </w:pPr>
            <w:r w:rsidRPr="00B00008">
              <w:rPr>
                <w:b/>
              </w:rPr>
              <w:t>Model</w:t>
            </w:r>
          </w:p>
        </w:tc>
        <w:tc>
          <w:tcPr>
            <w:tcW w:w="1205" w:type="dxa"/>
          </w:tcPr>
          <w:p w:rsidR="00AE1A48" w:rsidRPr="00B00008" w:rsidRDefault="00AE1A48" w:rsidP="00AD3092">
            <w:pPr>
              <w:jc w:val="both"/>
              <w:rPr>
                <w:b/>
              </w:rPr>
            </w:pPr>
            <w:r w:rsidRPr="00B00008">
              <w:rPr>
                <w:b/>
              </w:rPr>
              <w:t>Learning rate</w:t>
            </w:r>
          </w:p>
        </w:tc>
        <w:tc>
          <w:tcPr>
            <w:tcW w:w="1302" w:type="dxa"/>
          </w:tcPr>
          <w:p w:rsidR="00AE1A48" w:rsidRPr="00B00008" w:rsidRDefault="00AE1A48" w:rsidP="00AD3092">
            <w:pPr>
              <w:pStyle w:val="ListParagraph"/>
              <w:ind w:left="0"/>
              <w:jc w:val="both"/>
              <w:rPr>
                <w:b/>
              </w:rPr>
            </w:pPr>
            <w:r w:rsidRPr="00B00008">
              <w:rPr>
                <w:b/>
              </w:rPr>
              <w:t># Tree estimators</w:t>
            </w:r>
          </w:p>
        </w:tc>
        <w:tc>
          <w:tcPr>
            <w:tcW w:w="1440" w:type="dxa"/>
          </w:tcPr>
          <w:p w:rsidR="00AE1A48" w:rsidRPr="00B00008" w:rsidRDefault="00AE1A48" w:rsidP="00AD3092">
            <w:pPr>
              <w:pStyle w:val="ListParagraph"/>
              <w:ind w:left="0"/>
              <w:jc w:val="both"/>
              <w:rPr>
                <w:b/>
              </w:rPr>
            </w:pPr>
            <w:r w:rsidRPr="00B00008">
              <w:rPr>
                <w:b/>
              </w:rPr>
              <w:t>Maximum depth of tree</w:t>
            </w:r>
          </w:p>
        </w:tc>
        <w:tc>
          <w:tcPr>
            <w:tcW w:w="1530" w:type="dxa"/>
          </w:tcPr>
          <w:p w:rsidR="00AE1A48" w:rsidRPr="00B00008" w:rsidRDefault="00AE1A48" w:rsidP="00AD3092">
            <w:pPr>
              <w:pStyle w:val="ListParagraph"/>
              <w:ind w:left="0"/>
              <w:jc w:val="both"/>
              <w:rPr>
                <w:b/>
              </w:rPr>
            </w:pPr>
            <w:r w:rsidRPr="00B00008">
              <w:rPr>
                <w:b/>
              </w:rPr>
              <w:t># subsamples</w:t>
            </w:r>
          </w:p>
        </w:tc>
        <w:tc>
          <w:tcPr>
            <w:tcW w:w="1170" w:type="dxa"/>
          </w:tcPr>
          <w:p w:rsidR="00AE1A48" w:rsidRPr="00B00008" w:rsidRDefault="00AE1A48" w:rsidP="00AD3092">
            <w:pPr>
              <w:pStyle w:val="ListParagraph"/>
              <w:ind w:left="0"/>
              <w:jc w:val="both"/>
              <w:rPr>
                <w:b/>
              </w:rPr>
            </w:pPr>
            <w:r>
              <w:rPr>
                <w:b/>
              </w:rPr>
              <w:t xml:space="preserve">Train </w:t>
            </w:r>
            <w:r w:rsidR="008D2DEB">
              <w:rPr>
                <w:b/>
              </w:rPr>
              <w:t>Error</w:t>
            </w:r>
          </w:p>
        </w:tc>
        <w:tc>
          <w:tcPr>
            <w:tcW w:w="1075" w:type="dxa"/>
          </w:tcPr>
          <w:p w:rsidR="00AE1A48" w:rsidRPr="00B00008" w:rsidRDefault="00AE1A48" w:rsidP="00AD3092">
            <w:pPr>
              <w:pStyle w:val="ListParagraph"/>
              <w:ind w:left="0"/>
              <w:jc w:val="both"/>
              <w:rPr>
                <w:b/>
              </w:rPr>
            </w:pPr>
            <w:r>
              <w:rPr>
                <w:b/>
              </w:rPr>
              <w:t xml:space="preserve">Test </w:t>
            </w:r>
            <w:r w:rsidR="008D2DEB">
              <w:rPr>
                <w:b/>
              </w:rPr>
              <w:t>Error</w:t>
            </w:r>
          </w:p>
        </w:tc>
      </w:tr>
      <w:tr w:rsidR="00B81507" w:rsidTr="00B81507">
        <w:tc>
          <w:tcPr>
            <w:tcW w:w="908" w:type="dxa"/>
          </w:tcPr>
          <w:p w:rsidR="00B81507" w:rsidRDefault="00B81507" w:rsidP="00AD3092">
            <w:pPr>
              <w:pStyle w:val="ListParagraph"/>
              <w:ind w:left="0"/>
              <w:jc w:val="both"/>
            </w:pPr>
          </w:p>
        </w:tc>
        <w:tc>
          <w:tcPr>
            <w:tcW w:w="1205" w:type="dxa"/>
          </w:tcPr>
          <w:p w:rsidR="00B81507" w:rsidRDefault="00B81507" w:rsidP="00AD3092">
            <w:pPr>
              <w:pStyle w:val="ListParagraph"/>
              <w:ind w:left="0"/>
              <w:jc w:val="both"/>
            </w:pPr>
          </w:p>
        </w:tc>
        <w:tc>
          <w:tcPr>
            <w:tcW w:w="1302" w:type="dxa"/>
          </w:tcPr>
          <w:p w:rsidR="00B81507" w:rsidRDefault="00B81507" w:rsidP="00AD3092">
            <w:pPr>
              <w:pStyle w:val="ListParagraph"/>
              <w:ind w:left="0"/>
              <w:jc w:val="both"/>
            </w:pPr>
          </w:p>
        </w:tc>
        <w:tc>
          <w:tcPr>
            <w:tcW w:w="1440" w:type="dxa"/>
          </w:tcPr>
          <w:p w:rsidR="00B81507" w:rsidRDefault="00B81507" w:rsidP="00AD3092">
            <w:pPr>
              <w:pStyle w:val="ListParagraph"/>
              <w:ind w:left="0"/>
              <w:jc w:val="both"/>
            </w:pPr>
          </w:p>
        </w:tc>
        <w:tc>
          <w:tcPr>
            <w:tcW w:w="1530" w:type="dxa"/>
          </w:tcPr>
          <w:p w:rsidR="00B81507" w:rsidRDefault="00B81507" w:rsidP="00AD3092">
            <w:pPr>
              <w:pStyle w:val="ListParagraph"/>
              <w:ind w:left="0"/>
              <w:jc w:val="both"/>
            </w:pPr>
          </w:p>
        </w:tc>
        <w:tc>
          <w:tcPr>
            <w:tcW w:w="1170" w:type="dxa"/>
          </w:tcPr>
          <w:p w:rsidR="00B81507" w:rsidRDefault="00B81507" w:rsidP="00AD3092">
            <w:pPr>
              <w:pStyle w:val="ListParagraph"/>
              <w:ind w:left="0"/>
              <w:jc w:val="both"/>
            </w:pPr>
          </w:p>
        </w:tc>
        <w:tc>
          <w:tcPr>
            <w:tcW w:w="1075" w:type="dxa"/>
          </w:tcPr>
          <w:p w:rsidR="00B81507" w:rsidRDefault="00B81507" w:rsidP="00AD3092">
            <w:pPr>
              <w:pStyle w:val="ListParagraph"/>
              <w:ind w:left="0"/>
              <w:jc w:val="both"/>
            </w:pPr>
          </w:p>
        </w:tc>
      </w:tr>
      <w:tr w:rsidR="00B81507" w:rsidTr="00B81507">
        <w:tc>
          <w:tcPr>
            <w:tcW w:w="908" w:type="dxa"/>
          </w:tcPr>
          <w:p w:rsidR="00AB1AE8" w:rsidRDefault="00AB1AE8" w:rsidP="00AD3092">
            <w:pPr>
              <w:pStyle w:val="ListParagraph"/>
              <w:ind w:left="0"/>
              <w:jc w:val="both"/>
            </w:pPr>
            <w:r>
              <w:t>Model1</w:t>
            </w:r>
          </w:p>
        </w:tc>
        <w:tc>
          <w:tcPr>
            <w:tcW w:w="1205" w:type="dxa"/>
          </w:tcPr>
          <w:p w:rsidR="00AB1AE8" w:rsidRDefault="00AB1AE8" w:rsidP="00AD3092">
            <w:pPr>
              <w:pStyle w:val="ListParagraph"/>
              <w:ind w:left="0"/>
              <w:jc w:val="both"/>
            </w:pPr>
            <w:r>
              <w:t>0.01</w:t>
            </w:r>
          </w:p>
        </w:tc>
        <w:tc>
          <w:tcPr>
            <w:tcW w:w="1302" w:type="dxa"/>
          </w:tcPr>
          <w:p w:rsidR="00AB1AE8" w:rsidRDefault="00AB1AE8" w:rsidP="00AD3092">
            <w:pPr>
              <w:pStyle w:val="ListParagraph"/>
              <w:ind w:left="0"/>
              <w:jc w:val="both"/>
            </w:pPr>
            <w:r>
              <w:t>100</w:t>
            </w:r>
          </w:p>
        </w:tc>
        <w:tc>
          <w:tcPr>
            <w:tcW w:w="1440" w:type="dxa"/>
          </w:tcPr>
          <w:p w:rsidR="00AB1AE8" w:rsidRDefault="00AB1AE8" w:rsidP="00AD3092">
            <w:pPr>
              <w:pStyle w:val="ListParagraph"/>
              <w:ind w:left="0"/>
              <w:jc w:val="both"/>
            </w:pPr>
            <w:r>
              <w:t>7</w:t>
            </w:r>
          </w:p>
        </w:tc>
        <w:tc>
          <w:tcPr>
            <w:tcW w:w="1530" w:type="dxa"/>
          </w:tcPr>
          <w:p w:rsidR="00AB1AE8" w:rsidRDefault="00AB1AE8" w:rsidP="00AD3092">
            <w:pPr>
              <w:pStyle w:val="ListParagraph"/>
              <w:ind w:left="0"/>
              <w:jc w:val="both"/>
            </w:pPr>
            <w:r>
              <w:t>0.8</w:t>
            </w:r>
          </w:p>
        </w:tc>
        <w:tc>
          <w:tcPr>
            <w:tcW w:w="1170" w:type="dxa"/>
          </w:tcPr>
          <w:p w:rsidR="00AB1AE8" w:rsidRDefault="00AB1AE8" w:rsidP="00AD3092">
            <w:pPr>
              <w:pStyle w:val="ListParagraph"/>
              <w:ind w:left="0"/>
              <w:jc w:val="both"/>
            </w:pPr>
            <w:r>
              <w:t>0.145</w:t>
            </w:r>
            <w:r w:rsidR="00B81507">
              <w:t>6</w:t>
            </w:r>
          </w:p>
        </w:tc>
        <w:tc>
          <w:tcPr>
            <w:tcW w:w="1075" w:type="dxa"/>
          </w:tcPr>
          <w:p w:rsidR="00AB1AE8" w:rsidRDefault="00AB1AE8" w:rsidP="00AD3092">
            <w:pPr>
              <w:pStyle w:val="ListParagraph"/>
              <w:ind w:left="0"/>
              <w:jc w:val="both"/>
            </w:pPr>
            <w:r>
              <w:t>0.161</w:t>
            </w:r>
            <w:r w:rsidR="00B81507">
              <w:t>9</w:t>
            </w:r>
          </w:p>
        </w:tc>
      </w:tr>
      <w:tr w:rsidR="00B81507" w:rsidTr="00B81507">
        <w:tc>
          <w:tcPr>
            <w:tcW w:w="908" w:type="dxa"/>
          </w:tcPr>
          <w:p w:rsidR="00AB1AE8" w:rsidRDefault="0090187E" w:rsidP="00AD3092">
            <w:pPr>
              <w:jc w:val="both"/>
            </w:pPr>
            <w:r>
              <w:t>Model2</w:t>
            </w:r>
          </w:p>
        </w:tc>
        <w:tc>
          <w:tcPr>
            <w:tcW w:w="1205" w:type="dxa"/>
          </w:tcPr>
          <w:p w:rsidR="00AB1AE8" w:rsidRDefault="00AB1AE8" w:rsidP="00AD3092">
            <w:pPr>
              <w:pStyle w:val="ListParagraph"/>
              <w:ind w:left="0"/>
              <w:jc w:val="both"/>
            </w:pPr>
            <w:r>
              <w:t>0.01</w:t>
            </w:r>
          </w:p>
        </w:tc>
        <w:tc>
          <w:tcPr>
            <w:tcW w:w="1302" w:type="dxa"/>
          </w:tcPr>
          <w:p w:rsidR="00AB1AE8" w:rsidRDefault="00AB1AE8" w:rsidP="00AD3092">
            <w:pPr>
              <w:pStyle w:val="ListParagraph"/>
              <w:ind w:left="0"/>
              <w:jc w:val="both"/>
            </w:pPr>
            <w:r>
              <w:t>100</w:t>
            </w:r>
          </w:p>
        </w:tc>
        <w:tc>
          <w:tcPr>
            <w:tcW w:w="1440" w:type="dxa"/>
          </w:tcPr>
          <w:p w:rsidR="00AB1AE8" w:rsidRDefault="00AB1AE8" w:rsidP="00AD3092">
            <w:pPr>
              <w:pStyle w:val="ListParagraph"/>
              <w:ind w:left="0"/>
              <w:jc w:val="both"/>
            </w:pPr>
            <w:r>
              <w:t>9</w:t>
            </w:r>
          </w:p>
        </w:tc>
        <w:tc>
          <w:tcPr>
            <w:tcW w:w="1530" w:type="dxa"/>
          </w:tcPr>
          <w:p w:rsidR="00AB1AE8" w:rsidRDefault="0090187E" w:rsidP="00AD3092">
            <w:pPr>
              <w:pStyle w:val="ListParagraph"/>
              <w:ind w:left="0"/>
              <w:jc w:val="both"/>
            </w:pPr>
            <w:r>
              <w:t>0.7</w:t>
            </w:r>
          </w:p>
        </w:tc>
        <w:tc>
          <w:tcPr>
            <w:tcW w:w="1170" w:type="dxa"/>
          </w:tcPr>
          <w:p w:rsidR="00AB1AE8" w:rsidRPr="00035BB5" w:rsidRDefault="0090187E" w:rsidP="00AD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sidRPr="00035BB5">
              <w:rPr>
                <w:rFonts w:eastAsia="Times New Roman" w:cstheme="minorHAnsi"/>
                <w:color w:val="000000"/>
                <w:sz w:val="21"/>
                <w:szCs w:val="21"/>
              </w:rPr>
              <w:t>0.123</w:t>
            </w:r>
            <w:r w:rsidR="00B81507">
              <w:rPr>
                <w:rFonts w:eastAsia="Times New Roman" w:cstheme="minorHAnsi"/>
                <w:color w:val="000000"/>
                <w:sz w:val="21"/>
                <w:szCs w:val="21"/>
              </w:rPr>
              <w:t>5</w:t>
            </w:r>
          </w:p>
        </w:tc>
        <w:tc>
          <w:tcPr>
            <w:tcW w:w="1075" w:type="dxa"/>
          </w:tcPr>
          <w:p w:rsidR="00AB1AE8" w:rsidRPr="00035BB5" w:rsidRDefault="0090187E" w:rsidP="00AD3092">
            <w:pPr>
              <w:pStyle w:val="HTMLPreformatted"/>
              <w:shd w:val="clear" w:color="auto" w:fill="FFFFFF"/>
              <w:wordWrap w:val="0"/>
              <w:jc w:val="both"/>
              <w:textAlignment w:val="baseline"/>
              <w:rPr>
                <w:rFonts w:asciiTheme="minorHAnsi" w:hAnsiTheme="minorHAnsi" w:cstheme="minorHAnsi"/>
                <w:color w:val="000000"/>
                <w:sz w:val="21"/>
                <w:szCs w:val="21"/>
              </w:rPr>
            </w:pPr>
            <w:r w:rsidRPr="00035BB5">
              <w:rPr>
                <w:rFonts w:asciiTheme="minorHAnsi" w:hAnsiTheme="minorHAnsi" w:cstheme="minorHAnsi"/>
                <w:color w:val="000000"/>
                <w:sz w:val="21"/>
                <w:szCs w:val="21"/>
              </w:rPr>
              <w:t>0.156</w:t>
            </w:r>
            <w:r w:rsidR="00B81507">
              <w:rPr>
                <w:rFonts w:asciiTheme="minorHAnsi" w:hAnsiTheme="minorHAnsi" w:cstheme="minorHAnsi"/>
                <w:color w:val="000000"/>
                <w:sz w:val="21"/>
                <w:szCs w:val="21"/>
              </w:rPr>
              <w:t>6</w:t>
            </w:r>
          </w:p>
        </w:tc>
      </w:tr>
      <w:tr w:rsidR="00B81507" w:rsidTr="00B81507">
        <w:tc>
          <w:tcPr>
            <w:tcW w:w="908" w:type="dxa"/>
          </w:tcPr>
          <w:p w:rsidR="00AB1AE8" w:rsidRDefault="0090187E" w:rsidP="00AD3092">
            <w:pPr>
              <w:pStyle w:val="ListParagraph"/>
              <w:ind w:left="0"/>
              <w:jc w:val="both"/>
            </w:pPr>
            <w:r>
              <w:t>Model3</w:t>
            </w:r>
          </w:p>
        </w:tc>
        <w:tc>
          <w:tcPr>
            <w:tcW w:w="1205" w:type="dxa"/>
          </w:tcPr>
          <w:p w:rsidR="00AB1AE8" w:rsidRDefault="00AB1AE8" w:rsidP="00AD3092">
            <w:pPr>
              <w:pStyle w:val="ListParagraph"/>
              <w:ind w:left="0"/>
              <w:jc w:val="both"/>
            </w:pPr>
            <w:r>
              <w:t>0.01</w:t>
            </w:r>
          </w:p>
        </w:tc>
        <w:tc>
          <w:tcPr>
            <w:tcW w:w="1302" w:type="dxa"/>
          </w:tcPr>
          <w:p w:rsidR="00AB1AE8" w:rsidRDefault="00AB1AE8" w:rsidP="00AD3092">
            <w:pPr>
              <w:pStyle w:val="ListParagraph"/>
              <w:ind w:left="0"/>
              <w:jc w:val="both"/>
            </w:pPr>
            <w:r>
              <w:t>100</w:t>
            </w:r>
          </w:p>
        </w:tc>
        <w:tc>
          <w:tcPr>
            <w:tcW w:w="1440" w:type="dxa"/>
          </w:tcPr>
          <w:p w:rsidR="00AB1AE8" w:rsidRDefault="0090187E" w:rsidP="00AD3092">
            <w:pPr>
              <w:pStyle w:val="ListParagraph"/>
              <w:ind w:left="0"/>
              <w:jc w:val="both"/>
            </w:pPr>
            <w:r>
              <w:t>10</w:t>
            </w:r>
          </w:p>
        </w:tc>
        <w:tc>
          <w:tcPr>
            <w:tcW w:w="1530" w:type="dxa"/>
          </w:tcPr>
          <w:p w:rsidR="00AB1AE8" w:rsidRDefault="00AB1AE8" w:rsidP="00AD3092">
            <w:pPr>
              <w:pStyle w:val="ListParagraph"/>
              <w:ind w:left="0"/>
              <w:jc w:val="both"/>
            </w:pPr>
            <w:r>
              <w:t>0.7</w:t>
            </w:r>
          </w:p>
        </w:tc>
        <w:tc>
          <w:tcPr>
            <w:tcW w:w="1170" w:type="dxa"/>
          </w:tcPr>
          <w:p w:rsidR="00AB1AE8" w:rsidRDefault="0090187E" w:rsidP="00AD3092">
            <w:pPr>
              <w:pStyle w:val="ListParagraph"/>
              <w:ind w:left="0"/>
              <w:jc w:val="both"/>
            </w:pPr>
            <w:r>
              <w:t>0.113</w:t>
            </w:r>
            <w:r w:rsidR="00B81507">
              <w:t>7</w:t>
            </w:r>
          </w:p>
        </w:tc>
        <w:tc>
          <w:tcPr>
            <w:tcW w:w="1075" w:type="dxa"/>
          </w:tcPr>
          <w:p w:rsidR="00AB1AE8" w:rsidRDefault="0090187E" w:rsidP="00AD3092">
            <w:pPr>
              <w:pStyle w:val="ListParagraph"/>
              <w:ind w:left="0"/>
              <w:jc w:val="both"/>
            </w:pPr>
            <w:r>
              <w:t>0.157</w:t>
            </w:r>
            <w:r w:rsidR="00B81507">
              <w:t>9</w:t>
            </w:r>
          </w:p>
        </w:tc>
      </w:tr>
      <w:tr w:rsidR="00B81507" w:rsidTr="00B81507">
        <w:tc>
          <w:tcPr>
            <w:tcW w:w="908" w:type="dxa"/>
          </w:tcPr>
          <w:p w:rsidR="00AB1AE8" w:rsidRDefault="0090187E" w:rsidP="00AD3092">
            <w:pPr>
              <w:pStyle w:val="ListParagraph"/>
              <w:ind w:left="0"/>
              <w:jc w:val="both"/>
            </w:pPr>
            <w:r>
              <w:t>Model4</w:t>
            </w:r>
          </w:p>
        </w:tc>
        <w:tc>
          <w:tcPr>
            <w:tcW w:w="1205" w:type="dxa"/>
          </w:tcPr>
          <w:p w:rsidR="00AB1AE8" w:rsidRDefault="00AB1AE8" w:rsidP="00AD3092">
            <w:pPr>
              <w:pStyle w:val="ListParagraph"/>
              <w:ind w:left="0"/>
              <w:jc w:val="both"/>
            </w:pPr>
            <w:r>
              <w:t>0.01</w:t>
            </w:r>
          </w:p>
        </w:tc>
        <w:tc>
          <w:tcPr>
            <w:tcW w:w="1302" w:type="dxa"/>
          </w:tcPr>
          <w:p w:rsidR="00AB1AE8" w:rsidRDefault="00AB1AE8" w:rsidP="00AD3092">
            <w:pPr>
              <w:pStyle w:val="ListParagraph"/>
              <w:ind w:left="0"/>
              <w:jc w:val="both"/>
            </w:pPr>
            <w:r>
              <w:t>100</w:t>
            </w:r>
          </w:p>
        </w:tc>
        <w:tc>
          <w:tcPr>
            <w:tcW w:w="1440" w:type="dxa"/>
          </w:tcPr>
          <w:p w:rsidR="00AB1AE8" w:rsidRDefault="00AB1AE8" w:rsidP="00AD3092">
            <w:pPr>
              <w:pStyle w:val="ListParagraph"/>
              <w:ind w:left="0"/>
              <w:jc w:val="both"/>
            </w:pPr>
            <w:r>
              <w:t>9</w:t>
            </w:r>
          </w:p>
        </w:tc>
        <w:tc>
          <w:tcPr>
            <w:tcW w:w="1530" w:type="dxa"/>
          </w:tcPr>
          <w:p w:rsidR="00AB1AE8" w:rsidRDefault="00035BB5" w:rsidP="00AD3092">
            <w:pPr>
              <w:pStyle w:val="ListParagraph"/>
              <w:ind w:left="0"/>
              <w:jc w:val="both"/>
            </w:pPr>
            <w:r>
              <w:t>0.8</w:t>
            </w:r>
          </w:p>
        </w:tc>
        <w:tc>
          <w:tcPr>
            <w:tcW w:w="1170" w:type="dxa"/>
          </w:tcPr>
          <w:p w:rsidR="00AB1AE8" w:rsidRDefault="00B81507" w:rsidP="00AD3092">
            <w:pPr>
              <w:pStyle w:val="ListParagraph"/>
              <w:ind w:left="0"/>
              <w:jc w:val="both"/>
            </w:pPr>
            <w:r>
              <w:t>0.1326</w:t>
            </w:r>
          </w:p>
        </w:tc>
        <w:tc>
          <w:tcPr>
            <w:tcW w:w="1075" w:type="dxa"/>
          </w:tcPr>
          <w:p w:rsidR="00AB1AE8" w:rsidRDefault="00B81507" w:rsidP="00AD3092">
            <w:pPr>
              <w:pStyle w:val="ListParagraph"/>
              <w:ind w:left="0"/>
              <w:jc w:val="both"/>
            </w:pPr>
            <w:r>
              <w:t>0.1571</w:t>
            </w:r>
          </w:p>
        </w:tc>
      </w:tr>
    </w:tbl>
    <w:p w:rsidR="00A433F5" w:rsidRPr="003C1BBF" w:rsidRDefault="00A433F5" w:rsidP="00AD3092">
      <w:pPr>
        <w:pStyle w:val="ListParagraph"/>
        <w:spacing w:after="0"/>
        <w:jc w:val="both"/>
      </w:pPr>
    </w:p>
    <w:p w:rsidR="00B22B49" w:rsidRDefault="00035BB5" w:rsidP="00066A21">
      <w:pPr>
        <w:ind w:firstLine="720"/>
      </w:pPr>
      <w:r>
        <w:t xml:space="preserve">The best model </w:t>
      </w:r>
      <w:r w:rsidR="00B81507">
        <w:t xml:space="preserve">selected is </w:t>
      </w:r>
      <w:r w:rsidR="00B81507" w:rsidRPr="002A5D6E">
        <w:rPr>
          <w:b/>
        </w:rPr>
        <w:t>Model2</w:t>
      </w:r>
      <w:r w:rsidR="00B81507">
        <w:t xml:space="preserve"> as for other models test error increases with decrease in </w:t>
      </w:r>
      <w:r w:rsidR="003B7949">
        <w:tab/>
        <w:t>t</w:t>
      </w:r>
      <w:r w:rsidR="00066A21">
        <w:t xml:space="preserve">rain </w:t>
      </w:r>
      <w:r w:rsidR="00B81507">
        <w:t>error suggesting higher variance in other models.</w:t>
      </w:r>
      <w:r w:rsidR="00C45B23">
        <w:br/>
      </w:r>
    </w:p>
    <w:p w:rsidR="002A5D6E" w:rsidRDefault="00557F29" w:rsidP="00AD3092">
      <w:pPr>
        <w:pStyle w:val="ListParagraph"/>
        <w:numPr>
          <w:ilvl w:val="0"/>
          <w:numId w:val="10"/>
        </w:numPr>
        <w:spacing w:after="0"/>
        <w:jc w:val="both"/>
        <w:rPr>
          <w:b/>
          <w:sz w:val="26"/>
          <w:szCs w:val="26"/>
        </w:rPr>
      </w:pPr>
      <w:r w:rsidRPr="004A0CD3">
        <w:rPr>
          <w:b/>
          <w:sz w:val="26"/>
          <w:szCs w:val="26"/>
        </w:rPr>
        <w:t xml:space="preserve">Interpreting the </w:t>
      </w:r>
      <w:r w:rsidR="004A0CD3" w:rsidRPr="004A0CD3">
        <w:rPr>
          <w:b/>
          <w:sz w:val="26"/>
          <w:szCs w:val="26"/>
        </w:rPr>
        <w:t xml:space="preserve">result of the </w:t>
      </w:r>
      <w:r w:rsidR="00C45B23">
        <w:rPr>
          <w:b/>
          <w:sz w:val="26"/>
          <w:szCs w:val="26"/>
        </w:rPr>
        <w:t>XGBoost</w:t>
      </w:r>
    </w:p>
    <w:p w:rsidR="00616FDD" w:rsidRDefault="002A5D6E" w:rsidP="00AD3092">
      <w:pPr>
        <w:pStyle w:val="ListParagraph"/>
        <w:spacing w:after="0"/>
        <w:jc w:val="both"/>
        <w:rPr>
          <w:b/>
        </w:rPr>
      </w:pPr>
      <w:r>
        <w:br/>
      </w:r>
      <w:r w:rsidR="00552BD7">
        <w:rPr>
          <w:b/>
        </w:rPr>
        <w:t xml:space="preserve">1. </w:t>
      </w:r>
      <w:r w:rsidR="00616FDD" w:rsidRPr="002A5D6E">
        <w:rPr>
          <w:b/>
        </w:rPr>
        <w:t xml:space="preserve">Accuracy </w:t>
      </w:r>
    </w:p>
    <w:tbl>
      <w:tblPr>
        <w:tblStyle w:val="TableGrid"/>
        <w:tblW w:w="0" w:type="auto"/>
        <w:tblInd w:w="1120" w:type="dxa"/>
        <w:tblLook w:val="04A0" w:firstRow="1" w:lastRow="0" w:firstColumn="1" w:lastColumn="0" w:noHBand="0" w:noVBand="1"/>
      </w:tblPr>
      <w:tblGrid>
        <w:gridCol w:w="715"/>
        <w:gridCol w:w="1710"/>
        <w:gridCol w:w="1350"/>
      </w:tblGrid>
      <w:tr w:rsidR="00616FDD" w:rsidTr="00AD3092">
        <w:tc>
          <w:tcPr>
            <w:tcW w:w="715" w:type="dxa"/>
          </w:tcPr>
          <w:p w:rsidR="00616FDD" w:rsidRDefault="00616FDD" w:rsidP="00AD3092">
            <w:pPr>
              <w:jc w:val="both"/>
            </w:pPr>
          </w:p>
        </w:tc>
        <w:tc>
          <w:tcPr>
            <w:tcW w:w="1710" w:type="dxa"/>
          </w:tcPr>
          <w:p w:rsidR="00616FDD" w:rsidRDefault="00616FDD" w:rsidP="00AD3092">
            <w:pPr>
              <w:jc w:val="both"/>
            </w:pPr>
          </w:p>
        </w:tc>
        <w:tc>
          <w:tcPr>
            <w:tcW w:w="1350" w:type="dxa"/>
          </w:tcPr>
          <w:p w:rsidR="00616FDD" w:rsidRDefault="00616FDD" w:rsidP="00AD3092">
            <w:pPr>
              <w:jc w:val="both"/>
            </w:pPr>
          </w:p>
        </w:tc>
      </w:tr>
      <w:tr w:rsidR="00616FDD" w:rsidTr="00AD3092">
        <w:tc>
          <w:tcPr>
            <w:tcW w:w="715" w:type="dxa"/>
          </w:tcPr>
          <w:p w:rsidR="00616FDD" w:rsidRDefault="00E10864" w:rsidP="00AD3092">
            <w:pPr>
              <w:jc w:val="both"/>
            </w:pPr>
            <w:r>
              <w:t>1</w:t>
            </w:r>
            <w:r w:rsidR="00616FDD">
              <w:t>.</w:t>
            </w:r>
          </w:p>
        </w:tc>
        <w:tc>
          <w:tcPr>
            <w:tcW w:w="1710" w:type="dxa"/>
          </w:tcPr>
          <w:p w:rsidR="00616FDD" w:rsidRDefault="00616FDD" w:rsidP="00AD3092">
            <w:pPr>
              <w:jc w:val="both"/>
            </w:pPr>
            <w:r>
              <w:t>Train Accuracy</w:t>
            </w:r>
          </w:p>
        </w:tc>
        <w:tc>
          <w:tcPr>
            <w:tcW w:w="1350" w:type="dxa"/>
          </w:tcPr>
          <w:p w:rsidR="00616FDD" w:rsidRDefault="00616FDD" w:rsidP="00AD3092">
            <w:pPr>
              <w:jc w:val="both"/>
            </w:pPr>
            <w:r>
              <w:t>0.8899</w:t>
            </w:r>
          </w:p>
        </w:tc>
      </w:tr>
      <w:tr w:rsidR="00616FDD" w:rsidTr="00AD3092">
        <w:tc>
          <w:tcPr>
            <w:tcW w:w="715" w:type="dxa"/>
          </w:tcPr>
          <w:p w:rsidR="00616FDD" w:rsidRDefault="00616FDD" w:rsidP="00AD3092">
            <w:pPr>
              <w:jc w:val="both"/>
            </w:pPr>
            <w:r>
              <w:t>2.</w:t>
            </w:r>
          </w:p>
        </w:tc>
        <w:tc>
          <w:tcPr>
            <w:tcW w:w="1710" w:type="dxa"/>
          </w:tcPr>
          <w:p w:rsidR="00616FDD" w:rsidRDefault="00616FDD" w:rsidP="00AD3092">
            <w:pPr>
              <w:jc w:val="both"/>
            </w:pPr>
            <w:r>
              <w:t>Test Accuracy</w:t>
            </w:r>
          </w:p>
        </w:tc>
        <w:tc>
          <w:tcPr>
            <w:tcW w:w="1350" w:type="dxa"/>
          </w:tcPr>
          <w:p w:rsidR="00616FDD" w:rsidRDefault="00616FDD" w:rsidP="00AD3092">
            <w:pPr>
              <w:jc w:val="both"/>
            </w:pPr>
            <w:r>
              <w:t>0.8592</w:t>
            </w:r>
          </w:p>
        </w:tc>
      </w:tr>
    </w:tbl>
    <w:p w:rsidR="00552BD7" w:rsidRDefault="00552BD7" w:rsidP="00AD3092">
      <w:pPr>
        <w:ind w:firstLine="360"/>
        <w:jc w:val="both"/>
      </w:pPr>
      <w:r>
        <w:tab/>
      </w:r>
      <w:r w:rsidR="00AD3092">
        <w:t>Since the data is balanced overall accuracy of the model can be trusted.</w:t>
      </w:r>
      <w:r w:rsidR="00066A21">
        <w:t xml:space="preserve"> This implies classifier   </w:t>
      </w:r>
      <w:r w:rsidR="00066A21">
        <w:tab/>
        <w:t xml:space="preserve">classifies the overall account as spammers and genuine accounts with 85.9% accuracy. </w:t>
      </w:r>
    </w:p>
    <w:p w:rsidR="00072676" w:rsidRPr="002A5D6E" w:rsidRDefault="00552BD7" w:rsidP="00AD3092">
      <w:pPr>
        <w:ind w:firstLine="360"/>
        <w:jc w:val="both"/>
        <w:rPr>
          <w:b/>
        </w:rPr>
      </w:pPr>
      <w:r>
        <w:rPr>
          <w:b/>
        </w:rPr>
        <w:t xml:space="preserve"> </w:t>
      </w:r>
      <w:r w:rsidR="00232F84">
        <w:rPr>
          <w:b/>
        </w:rPr>
        <w:tab/>
        <w:t xml:space="preserve">2. </w:t>
      </w:r>
      <w:r w:rsidR="00072676" w:rsidRPr="002A5D6E">
        <w:rPr>
          <w:b/>
        </w:rPr>
        <w:t>Confusion Matrix</w:t>
      </w:r>
    </w:p>
    <w:tbl>
      <w:tblPr>
        <w:tblStyle w:val="TableGrid"/>
        <w:tblW w:w="0" w:type="auto"/>
        <w:tblInd w:w="1120" w:type="dxa"/>
        <w:tblLook w:val="04A0" w:firstRow="1" w:lastRow="0" w:firstColumn="1" w:lastColumn="0" w:noHBand="0" w:noVBand="1"/>
      </w:tblPr>
      <w:tblGrid>
        <w:gridCol w:w="1395"/>
        <w:gridCol w:w="1800"/>
        <w:gridCol w:w="1620"/>
      </w:tblGrid>
      <w:tr w:rsidR="00553381" w:rsidTr="00553381">
        <w:tc>
          <w:tcPr>
            <w:tcW w:w="1395" w:type="dxa"/>
          </w:tcPr>
          <w:p w:rsidR="00553381" w:rsidRDefault="00553381" w:rsidP="00AD3092">
            <w:pPr>
              <w:jc w:val="both"/>
            </w:pPr>
          </w:p>
        </w:tc>
        <w:tc>
          <w:tcPr>
            <w:tcW w:w="1800" w:type="dxa"/>
          </w:tcPr>
          <w:p w:rsidR="00553381" w:rsidRPr="00E10864" w:rsidRDefault="00553381" w:rsidP="00AD3092">
            <w:pPr>
              <w:jc w:val="both"/>
              <w:rPr>
                <w:b/>
              </w:rPr>
            </w:pPr>
            <w:r w:rsidRPr="00E10864">
              <w:rPr>
                <w:b/>
              </w:rPr>
              <w:t>Predicted No</w:t>
            </w:r>
          </w:p>
        </w:tc>
        <w:tc>
          <w:tcPr>
            <w:tcW w:w="1620" w:type="dxa"/>
          </w:tcPr>
          <w:p w:rsidR="00553381" w:rsidRPr="00E10864" w:rsidRDefault="00553381" w:rsidP="00AD3092">
            <w:pPr>
              <w:jc w:val="both"/>
              <w:rPr>
                <w:b/>
              </w:rPr>
            </w:pPr>
            <w:r w:rsidRPr="00E10864">
              <w:rPr>
                <w:b/>
              </w:rPr>
              <w:t>Predicted Yes</w:t>
            </w:r>
          </w:p>
        </w:tc>
      </w:tr>
      <w:tr w:rsidR="00553381" w:rsidTr="00553381">
        <w:tc>
          <w:tcPr>
            <w:tcW w:w="1395" w:type="dxa"/>
          </w:tcPr>
          <w:p w:rsidR="00553381" w:rsidRPr="00E10864" w:rsidRDefault="00553381" w:rsidP="00AD3092">
            <w:pPr>
              <w:jc w:val="both"/>
              <w:rPr>
                <w:b/>
              </w:rPr>
            </w:pPr>
            <w:r w:rsidRPr="00E10864">
              <w:rPr>
                <w:b/>
              </w:rPr>
              <w:t>Actual No</w:t>
            </w:r>
          </w:p>
        </w:tc>
        <w:tc>
          <w:tcPr>
            <w:tcW w:w="1800" w:type="dxa"/>
          </w:tcPr>
          <w:p w:rsidR="00553381" w:rsidRDefault="00553381" w:rsidP="00AD3092">
            <w:pPr>
              <w:jc w:val="both"/>
            </w:pPr>
            <w:r>
              <w:t>2195</w:t>
            </w:r>
          </w:p>
        </w:tc>
        <w:tc>
          <w:tcPr>
            <w:tcW w:w="1620" w:type="dxa"/>
          </w:tcPr>
          <w:p w:rsidR="00553381" w:rsidRDefault="00553381" w:rsidP="00AD3092">
            <w:pPr>
              <w:jc w:val="both"/>
            </w:pPr>
            <w:r>
              <w:t>535</w:t>
            </w:r>
          </w:p>
        </w:tc>
      </w:tr>
      <w:tr w:rsidR="00553381" w:rsidTr="00553381">
        <w:tc>
          <w:tcPr>
            <w:tcW w:w="1395" w:type="dxa"/>
          </w:tcPr>
          <w:p w:rsidR="00553381" w:rsidRPr="00E10864" w:rsidRDefault="00553381" w:rsidP="00AD3092">
            <w:pPr>
              <w:jc w:val="both"/>
              <w:rPr>
                <w:b/>
              </w:rPr>
            </w:pPr>
            <w:r w:rsidRPr="00E10864">
              <w:rPr>
                <w:b/>
              </w:rPr>
              <w:t>Actual Yes</w:t>
            </w:r>
          </w:p>
        </w:tc>
        <w:tc>
          <w:tcPr>
            <w:tcW w:w="1800" w:type="dxa"/>
          </w:tcPr>
          <w:p w:rsidR="00553381" w:rsidRDefault="00553381" w:rsidP="00AD3092">
            <w:pPr>
              <w:jc w:val="both"/>
            </w:pPr>
            <w:r>
              <w:t>216</w:t>
            </w:r>
          </w:p>
        </w:tc>
        <w:tc>
          <w:tcPr>
            <w:tcW w:w="1620" w:type="dxa"/>
          </w:tcPr>
          <w:p w:rsidR="00553381" w:rsidRDefault="00553381" w:rsidP="00AD3092">
            <w:pPr>
              <w:jc w:val="both"/>
            </w:pPr>
            <w:r>
              <w:t>2386</w:t>
            </w:r>
          </w:p>
        </w:tc>
      </w:tr>
    </w:tbl>
    <w:p w:rsidR="00553381" w:rsidRDefault="00553381" w:rsidP="00AD3092">
      <w:pPr>
        <w:ind w:firstLine="360"/>
        <w:jc w:val="both"/>
      </w:pPr>
    </w:p>
    <w:tbl>
      <w:tblPr>
        <w:tblStyle w:val="TableGrid"/>
        <w:tblW w:w="0" w:type="auto"/>
        <w:tblInd w:w="1165" w:type="dxa"/>
        <w:tblLook w:val="04A0" w:firstRow="1" w:lastRow="0" w:firstColumn="1" w:lastColumn="0" w:noHBand="0" w:noVBand="1"/>
      </w:tblPr>
      <w:tblGrid>
        <w:gridCol w:w="1350"/>
        <w:gridCol w:w="1800"/>
        <w:gridCol w:w="1620"/>
      </w:tblGrid>
      <w:tr w:rsidR="00E10864" w:rsidTr="00232F84">
        <w:tc>
          <w:tcPr>
            <w:tcW w:w="1350" w:type="dxa"/>
          </w:tcPr>
          <w:p w:rsidR="00E10864" w:rsidRDefault="00E10864" w:rsidP="00AD3092">
            <w:pPr>
              <w:jc w:val="both"/>
            </w:pPr>
          </w:p>
        </w:tc>
        <w:tc>
          <w:tcPr>
            <w:tcW w:w="1800" w:type="dxa"/>
          </w:tcPr>
          <w:p w:rsidR="00E10864" w:rsidRPr="00E10864" w:rsidRDefault="00E10864" w:rsidP="00AD3092">
            <w:pPr>
              <w:jc w:val="both"/>
              <w:rPr>
                <w:b/>
              </w:rPr>
            </w:pPr>
            <w:r w:rsidRPr="00E10864">
              <w:rPr>
                <w:b/>
              </w:rPr>
              <w:t>Precision</w:t>
            </w:r>
          </w:p>
        </w:tc>
        <w:tc>
          <w:tcPr>
            <w:tcW w:w="1620" w:type="dxa"/>
          </w:tcPr>
          <w:p w:rsidR="00E10864" w:rsidRPr="00E10864" w:rsidRDefault="00E10864" w:rsidP="00AD3092">
            <w:pPr>
              <w:jc w:val="both"/>
              <w:rPr>
                <w:b/>
              </w:rPr>
            </w:pPr>
            <w:r w:rsidRPr="00E10864">
              <w:rPr>
                <w:b/>
              </w:rPr>
              <w:t>Recall</w:t>
            </w:r>
          </w:p>
        </w:tc>
      </w:tr>
      <w:tr w:rsidR="00E10864" w:rsidTr="00232F84">
        <w:tc>
          <w:tcPr>
            <w:tcW w:w="1350" w:type="dxa"/>
          </w:tcPr>
          <w:p w:rsidR="00E10864" w:rsidRPr="00E10864" w:rsidRDefault="00E10864" w:rsidP="00AD3092">
            <w:pPr>
              <w:jc w:val="both"/>
              <w:rPr>
                <w:b/>
              </w:rPr>
            </w:pPr>
            <w:r w:rsidRPr="00E10864">
              <w:rPr>
                <w:b/>
              </w:rPr>
              <w:t>FALSE</w:t>
            </w:r>
          </w:p>
        </w:tc>
        <w:tc>
          <w:tcPr>
            <w:tcW w:w="1800" w:type="dxa"/>
          </w:tcPr>
          <w:p w:rsidR="00E10864" w:rsidRDefault="00E10864" w:rsidP="00AD3092">
            <w:pPr>
              <w:jc w:val="both"/>
            </w:pPr>
            <w:r>
              <w:t>0.91</w:t>
            </w:r>
          </w:p>
        </w:tc>
        <w:tc>
          <w:tcPr>
            <w:tcW w:w="1620" w:type="dxa"/>
          </w:tcPr>
          <w:p w:rsidR="00E10864" w:rsidRDefault="00E10864" w:rsidP="00AD3092">
            <w:pPr>
              <w:jc w:val="both"/>
            </w:pPr>
            <w:r>
              <w:t>0.81</w:t>
            </w:r>
          </w:p>
        </w:tc>
      </w:tr>
      <w:tr w:rsidR="00E10864" w:rsidTr="00232F84">
        <w:tc>
          <w:tcPr>
            <w:tcW w:w="1350" w:type="dxa"/>
          </w:tcPr>
          <w:p w:rsidR="00E10864" w:rsidRPr="00E10864" w:rsidRDefault="00E10864" w:rsidP="00AD3092">
            <w:pPr>
              <w:jc w:val="both"/>
              <w:rPr>
                <w:b/>
              </w:rPr>
            </w:pPr>
            <w:r w:rsidRPr="00E10864">
              <w:rPr>
                <w:b/>
              </w:rPr>
              <w:t>TRUE</w:t>
            </w:r>
          </w:p>
        </w:tc>
        <w:tc>
          <w:tcPr>
            <w:tcW w:w="1800" w:type="dxa"/>
          </w:tcPr>
          <w:p w:rsidR="00E10864" w:rsidRDefault="00E10864" w:rsidP="00AD3092">
            <w:pPr>
              <w:jc w:val="both"/>
            </w:pPr>
            <w:r>
              <w:t>0.82</w:t>
            </w:r>
          </w:p>
        </w:tc>
        <w:tc>
          <w:tcPr>
            <w:tcW w:w="1620" w:type="dxa"/>
          </w:tcPr>
          <w:p w:rsidR="00E10864" w:rsidRDefault="00E10864" w:rsidP="00AD3092">
            <w:pPr>
              <w:jc w:val="both"/>
            </w:pPr>
            <w:r>
              <w:t>0.91</w:t>
            </w:r>
          </w:p>
        </w:tc>
      </w:tr>
      <w:tr w:rsidR="00E10864" w:rsidTr="00232F84">
        <w:tc>
          <w:tcPr>
            <w:tcW w:w="1350" w:type="dxa"/>
          </w:tcPr>
          <w:p w:rsidR="00E10864" w:rsidRPr="00E10864" w:rsidRDefault="00E10864" w:rsidP="00AD3092">
            <w:pPr>
              <w:jc w:val="both"/>
              <w:rPr>
                <w:b/>
              </w:rPr>
            </w:pPr>
            <w:proofErr w:type="spellStart"/>
            <w:r w:rsidRPr="00E10864">
              <w:rPr>
                <w:b/>
              </w:rPr>
              <w:t>Avg</w:t>
            </w:r>
            <w:proofErr w:type="spellEnd"/>
            <w:r w:rsidRPr="00E10864">
              <w:rPr>
                <w:b/>
              </w:rPr>
              <w:t>/Total</w:t>
            </w:r>
          </w:p>
        </w:tc>
        <w:tc>
          <w:tcPr>
            <w:tcW w:w="1800" w:type="dxa"/>
          </w:tcPr>
          <w:p w:rsidR="00E10864" w:rsidRDefault="00E10864" w:rsidP="00AD3092">
            <w:pPr>
              <w:jc w:val="both"/>
            </w:pPr>
            <w:r>
              <w:t>0.87</w:t>
            </w:r>
          </w:p>
        </w:tc>
        <w:tc>
          <w:tcPr>
            <w:tcW w:w="1620" w:type="dxa"/>
          </w:tcPr>
          <w:p w:rsidR="00E10864" w:rsidRDefault="00E10864" w:rsidP="00AD3092">
            <w:pPr>
              <w:jc w:val="both"/>
            </w:pPr>
            <w:r>
              <w:t>0.86</w:t>
            </w:r>
          </w:p>
        </w:tc>
      </w:tr>
    </w:tbl>
    <w:p w:rsidR="002A5D6E" w:rsidRDefault="002A5D6E" w:rsidP="00AD3092">
      <w:pPr>
        <w:ind w:firstLine="360"/>
        <w:jc w:val="both"/>
      </w:pPr>
    </w:p>
    <w:p w:rsidR="00553381" w:rsidRDefault="00E10864" w:rsidP="00AD3092">
      <w:pPr>
        <w:pStyle w:val="ListParagraph"/>
        <w:numPr>
          <w:ilvl w:val="0"/>
          <w:numId w:val="12"/>
        </w:numPr>
        <w:jc w:val="both"/>
      </w:pPr>
      <w:r>
        <w:lastRenderedPageBreak/>
        <w:t xml:space="preserve">From the result mentioned above, it was concluded that the classifier is predicting the spammers account correctly with the accuracy of 86%. </w:t>
      </w:r>
    </w:p>
    <w:p w:rsidR="00E6628C" w:rsidRDefault="00D145F7" w:rsidP="00AD3092">
      <w:pPr>
        <w:pStyle w:val="ListParagraph"/>
        <w:numPr>
          <w:ilvl w:val="0"/>
          <w:numId w:val="12"/>
        </w:numPr>
        <w:jc w:val="both"/>
      </w:pPr>
      <w:r>
        <w:t xml:space="preserve">Precision and Recall of the classifier are 87% and 86%. Precision is the fraction of relevant instances among retrieved instances. </w:t>
      </w:r>
      <w:r w:rsidR="00E6628C">
        <w:t xml:space="preserve">And recall is the fraction of relevant instances that have been retrieved over the total amount of relevant instances. </w:t>
      </w:r>
    </w:p>
    <w:p w:rsidR="00E10864" w:rsidRDefault="00E6628C" w:rsidP="00AD3092">
      <w:pPr>
        <w:pStyle w:val="ListParagraph"/>
        <w:numPr>
          <w:ilvl w:val="0"/>
          <w:numId w:val="12"/>
        </w:numPr>
        <w:jc w:val="both"/>
      </w:pPr>
      <w:r>
        <w:t>0.82 Precision for TRUE class implies, out of all the accounts predicted to be terminated by the classifier 82% are predicted correctly.</w:t>
      </w:r>
    </w:p>
    <w:p w:rsidR="00E9637F" w:rsidRDefault="00E6628C" w:rsidP="00AD3092">
      <w:pPr>
        <w:pStyle w:val="ListParagraph"/>
        <w:numPr>
          <w:ilvl w:val="0"/>
          <w:numId w:val="12"/>
        </w:numPr>
        <w:jc w:val="both"/>
      </w:pPr>
      <w:r>
        <w:t>0.91 Recall for TRUE class implies, out of all the spammer account classifier is predicting 91% correctly.</w:t>
      </w:r>
      <w:r w:rsidR="00E9637F">
        <w:tab/>
      </w:r>
    </w:p>
    <w:p w:rsidR="00E9637F" w:rsidRDefault="00E9637F" w:rsidP="00AD3092">
      <w:pPr>
        <w:pStyle w:val="ListParagraph"/>
        <w:ind w:left="1080"/>
        <w:jc w:val="both"/>
      </w:pPr>
    </w:p>
    <w:p w:rsidR="00364D10" w:rsidRPr="00E9637F" w:rsidRDefault="00364D10" w:rsidP="00AD3092">
      <w:pPr>
        <w:pStyle w:val="ListParagraph"/>
        <w:numPr>
          <w:ilvl w:val="0"/>
          <w:numId w:val="10"/>
        </w:numPr>
        <w:jc w:val="both"/>
        <w:rPr>
          <w:b/>
        </w:rPr>
      </w:pPr>
      <w:r w:rsidRPr="00E9637F">
        <w:rPr>
          <w:b/>
        </w:rPr>
        <w:t>Feature Importance</w:t>
      </w:r>
    </w:p>
    <w:p w:rsidR="00364D10" w:rsidRDefault="00364D10" w:rsidP="00AD3092">
      <w:pPr>
        <w:ind w:left="720"/>
        <w:jc w:val="both"/>
      </w:pPr>
      <w:r>
        <w:rPr>
          <w:noProof/>
        </w:rPr>
        <w:drawing>
          <wp:inline distT="0" distB="0" distL="0" distR="0" wp14:anchorId="61539DFF" wp14:editId="5E5C4033">
            <wp:extent cx="5943600" cy="463486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5943600" cy="4634865"/>
                    </a:xfrm>
                    <a:prstGeom prst="rect">
                      <a:avLst/>
                    </a:prstGeom>
                    <a:ln>
                      <a:solidFill>
                        <a:schemeClr val="tx1"/>
                      </a:solidFill>
                    </a:ln>
                  </pic:spPr>
                </pic:pic>
              </a:graphicData>
            </a:graphic>
          </wp:inline>
        </w:drawing>
      </w:r>
    </w:p>
    <w:p w:rsidR="0017706F" w:rsidRDefault="0017706F" w:rsidP="00AD3092">
      <w:pPr>
        <w:ind w:left="720"/>
        <w:jc w:val="both"/>
      </w:pPr>
      <w:r>
        <w:t xml:space="preserve">Feature importance was plotted to identify important attributes to distinguish between spammers and genuine account holders. The attributes identified may aid to eliminate spammers accounts more efficiently based on business logic and intuition. </w:t>
      </w:r>
    </w:p>
    <w:p w:rsidR="0017706F" w:rsidRDefault="0017706F" w:rsidP="00AD3092">
      <w:pPr>
        <w:ind w:left="720"/>
        <w:jc w:val="both"/>
      </w:pPr>
    </w:p>
    <w:p w:rsidR="00E9637F" w:rsidRDefault="00E9637F" w:rsidP="00AD3092">
      <w:pPr>
        <w:ind w:left="720"/>
        <w:jc w:val="both"/>
      </w:pPr>
    </w:p>
    <w:p w:rsidR="00E9637F" w:rsidRPr="00E9637F" w:rsidRDefault="00E9637F" w:rsidP="00AD3092">
      <w:pPr>
        <w:pStyle w:val="ListParagraph"/>
        <w:numPr>
          <w:ilvl w:val="0"/>
          <w:numId w:val="10"/>
        </w:numPr>
        <w:jc w:val="both"/>
        <w:rPr>
          <w:b/>
          <w:sz w:val="24"/>
          <w:szCs w:val="24"/>
        </w:rPr>
      </w:pPr>
      <w:r w:rsidRPr="00E9637F">
        <w:rPr>
          <w:b/>
          <w:sz w:val="24"/>
          <w:szCs w:val="24"/>
        </w:rPr>
        <w:lastRenderedPageBreak/>
        <w:t>Decision Tree</w:t>
      </w:r>
    </w:p>
    <w:p w:rsidR="00232F84" w:rsidRDefault="00E9637F" w:rsidP="00234129">
      <w:pPr>
        <w:pStyle w:val="ListParagraph"/>
        <w:numPr>
          <w:ilvl w:val="0"/>
          <w:numId w:val="14"/>
        </w:numPr>
        <w:ind w:left="720"/>
        <w:jc w:val="both"/>
      </w:pPr>
      <w:r>
        <w:t>Decision tree was also plotted to visualize and interpret the logic to identify spammers more efficiently. Findings from the decision tree aligned with the important attributes identified in feature importance plot mentioned above.</w:t>
      </w:r>
      <w:r w:rsidR="00232F84">
        <w:t xml:space="preserve"> </w:t>
      </w:r>
    </w:p>
    <w:p w:rsidR="00E9637F" w:rsidRDefault="00E9637F" w:rsidP="00234129">
      <w:pPr>
        <w:pStyle w:val="ListParagraph"/>
        <w:numPr>
          <w:ilvl w:val="0"/>
          <w:numId w:val="14"/>
        </w:numPr>
        <w:ind w:left="720"/>
        <w:jc w:val="both"/>
      </w:pPr>
      <w:r>
        <w:t>First few rules of the decision tree were observed, and the important attributes identified were used in framing initials rules to classify the accounts. For example, attributes like ‘</w:t>
      </w:r>
      <w:proofErr w:type="spellStart"/>
      <w:r>
        <w:t>hard_bounce</w:t>
      </w:r>
      <w:proofErr w:type="spellEnd"/>
      <w:r>
        <w:t xml:space="preserve">’, </w:t>
      </w:r>
      <w:proofErr w:type="spellStart"/>
      <w:r>
        <w:t>rcpt_domain_legacy_isp</w:t>
      </w:r>
      <w:proofErr w:type="spellEnd"/>
      <w:r>
        <w:t xml:space="preserve">’ were used initially to build the decision tree logic. </w:t>
      </w:r>
    </w:p>
    <w:p w:rsidR="00232F84" w:rsidRDefault="00232F84" w:rsidP="00232F84">
      <w:pPr>
        <w:pStyle w:val="ListParagraph"/>
        <w:jc w:val="both"/>
      </w:pPr>
    </w:p>
    <w:p w:rsidR="00E9637F" w:rsidRDefault="00E9637F" w:rsidP="00AD3092">
      <w:pPr>
        <w:ind w:left="720"/>
        <w:jc w:val="both"/>
      </w:pPr>
      <w:r>
        <w:rPr>
          <w:noProof/>
        </w:rPr>
        <w:drawing>
          <wp:inline distT="0" distB="0" distL="0" distR="0" wp14:anchorId="3DB1F9D1" wp14:editId="6FC99C0B">
            <wp:extent cx="5067300" cy="35052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067300" cy="3505200"/>
                    </a:xfrm>
                    <a:prstGeom prst="rect">
                      <a:avLst/>
                    </a:prstGeom>
                    <a:solidFill>
                      <a:sysClr val="windowText" lastClr="000000">
                        <a:alpha val="76000"/>
                      </a:sysClr>
                    </a:solidFill>
                    <a:ln>
                      <a:solidFill>
                        <a:schemeClr val="tx1"/>
                      </a:solidFill>
                    </a:ln>
                  </pic:spPr>
                </pic:pic>
              </a:graphicData>
            </a:graphic>
          </wp:inline>
        </w:drawing>
      </w:r>
    </w:p>
    <w:p w:rsidR="00E9637F" w:rsidRDefault="00E9637F" w:rsidP="00AD3092">
      <w:pPr>
        <w:ind w:firstLine="360"/>
        <w:jc w:val="both"/>
      </w:pPr>
    </w:p>
    <w:p w:rsidR="00E9637F" w:rsidRPr="00E9637F" w:rsidRDefault="00E9637F" w:rsidP="00AD3092">
      <w:pPr>
        <w:pStyle w:val="ListParagraph"/>
        <w:numPr>
          <w:ilvl w:val="0"/>
          <w:numId w:val="10"/>
        </w:numPr>
        <w:jc w:val="both"/>
        <w:rPr>
          <w:b/>
        </w:rPr>
      </w:pPr>
      <w:r w:rsidRPr="00E9637F">
        <w:rPr>
          <w:b/>
        </w:rPr>
        <w:t>Recommendation</w:t>
      </w:r>
    </w:p>
    <w:p w:rsidR="00232F84" w:rsidRDefault="00D50615" w:rsidP="00224834">
      <w:pPr>
        <w:pStyle w:val="ListParagraph"/>
        <w:numPr>
          <w:ilvl w:val="0"/>
          <w:numId w:val="15"/>
        </w:numPr>
        <w:ind w:left="720"/>
        <w:jc w:val="both"/>
      </w:pPr>
      <w:r>
        <w:t xml:space="preserve">Based on the findings of the report, it was concluded that </w:t>
      </w:r>
      <w:r w:rsidRPr="00232F84">
        <w:rPr>
          <w:i/>
        </w:rPr>
        <w:t>it is possible to automate the classification process which can assist the compliance team to mark and terminate the spammer accounts more efficiently</w:t>
      </w:r>
      <w:r>
        <w:t>. Although the process cannot be fully automated</w:t>
      </w:r>
      <w:r w:rsidR="00232F84">
        <w:t xml:space="preserve"> as the classifier accuracy is about 86%</w:t>
      </w:r>
      <w:r>
        <w:t xml:space="preserve">. </w:t>
      </w:r>
    </w:p>
    <w:p w:rsidR="00232F84" w:rsidRDefault="005C595A" w:rsidP="00A56719">
      <w:pPr>
        <w:pStyle w:val="ListParagraph"/>
        <w:numPr>
          <w:ilvl w:val="0"/>
          <w:numId w:val="15"/>
        </w:numPr>
        <w:ind w:left="720"/>
        <w:jc w:val="both"/>
      </w:pPr>
      <w:r>
        <w:t xml:space="preserve">For </w:t>
      </w:r>
      <w:r w:rsidR="00E9637F">
        <w:t xml:space="preserve">the </w:t>
      </w:r>
      <w:r>
        <w:t xml:space="preserve">better </w:t>
      </w:r>
      <w:r w:rsidR="00E9637F">
        <w:t xml:space="preserve">business </w:t>
      </w:r>
      <w:r>
        <w:t>design</w:t>
      </w:r>
      <w:r w:rsidR="00E9637F">
        <w:t>,</w:t>
      </w:r>
      <w:r w:rsidR="00CE3FC5">
        <w:t xml:space="preserve"> </w:t>
      </w:r>
      <w:r w:rsidR="00491982">
        <w:t>eliminating</w:t>
      </w:r>
      <w:r w:rsidR="00CE3FC5">
        <w:t xml:space="preserve"> genuine accounts is bigger loss. Therefore, </w:t>
      </w:r>
      <w:r w:rsidR="00E9637F">
        <w:t>genuine accounts should not be marked for termination</w:t>
      </w:r>
      <w:r w:rsidR="00136CB5">
        <w:t xml:space="preserve"> at any cost</w:t>
      </w:r>
      <w:r>
        <w:t xml:space="preserve"> as l</w:t>
      </w:r>
      <w:r w:rsidR="00136CB5">
        <w:t>osing a genuine customer is a bigger loss.</w:t>
      </w:r>
      <w:r w:rsidR="00E9637F">
        <w:t xml:space="preserve"> </w:t>
      </w:r>
      <w:r w:rsidR="00CE3FC5">
        <w:t xml:space="preserve">To avoid this further </w:t>
      </w:r>
      <w:r w:rsidR="00491982">
        <w:t>manual intervention</w:t>
      </w:r>
      <w:r w:rsidR="00CE3FC5">
        <w:t xml:space="preserve"> is required</w:t>
      </w:r>
      <w:r w:rsidR="00491982">
        <w:t xml:space="preserve"> because classifier </w:t>
      </w:r>
      <w:r w:rsidR="00232F84">
        <w:t>classifies few genuine accounts as spammers.</w:t>
      </w:r>
    </w:p>
    <w:p w:rsidR="00C45F86" w:rsidRDefault="00232F84" w:rsidP="00A56719">
      <w:pPr>
        <w:pStyle w:val="ListParagraph"/>
        <w:numPr>
          <w:ilvl w:val="0"/>
          <w:numId w:val="15"/>
        </w:numPr>
        <w:ind w:left="720"/>
        <w:jc w:val="both"/>
      </w:pPr>
      <w:r>
        <w:t xml:space="preserve">Manual </w:t>
      </w:r>
      <w:r w:rsidR="00491982">
        <w:t>intervention can further be aided. Misclassified accounts marked for termination should be compared against the correctly classified accounts to identify the important distinguishing attributes. Manually cross checking the misclassified accounts</w:t>
      </w:r>
      <w:r w:rsidR="000C4062">
        <w:t xml:space="preserve"> across those attributes will speed up the process</w:t>
      </w:r>
      <w:r>
        <w:t xml:space="preserve"> to classify all </w:t>
      </w:r>
      <w:r w:rsidR="000313F5">
        <w:t>the accounts more efficiently</w:t>
      </w:r>
      <w:r w:rsidR="000C4062">
        <w:t>.</w:t>
      </w:r>
    </w:p>
    <w:sectPr w:rsidR="00C4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6D1E"/>
    <w:multiLevelType w:val="hybridMultilevel"/>
    <w:tmpl w:val="D068C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F1DCA"/>
    <w:multiLevelType w:val="hybridMultilevel"/>
    <w:tmpl w:val="3B0CA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1C32C0"/>
    <w:multiLevelType w:val="hybridMultilevel"/>
    <w:tmpl w:val="3B0CA2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95D38A7"/>
    <w:multiLevelType w:val="hybridMultilevel"/>
    <w:tmpl w:val="57389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7531B6"/>
    <w:multiLevelType w:val="hybridMultilevel"/>
    <w:tmpl w:val="A776E3E0"/>
    <w:lvl w:ilvl="0" w:tplc="98F20950">
      <w:start w:val="1"/>
      <w:numFmt w:val="bullet"/>
      <w:lvlText w:val="•"/>
      <w:lvlJc w:val="left"/>
      <w:pPr>
        <w:tabs>
          <w:tab w:val="num" w:pos="720"/>
        </w:tabs>
        <w:ind w:left="720" w:hanging="360"/>
      </w:pPr>
      <w:rPr>
        <w:rFonts w:ascii="Arial" w:hAnsi="Arial" w:hint="default"/>
      </w:rPr>
    </w:lvl>
    <w:lvl w:ilvl="1" w:tplc="C4BE38EE" w:tentative="1">
      <w:start w:val="1"/>
      <w:numFmt w:val="bullet"/>
      <w:lvlText w:val="•"/>
      <w:lvlJc w:val="left"/>
      <w:pPr>
        <w:tabs>
          <w:tab w:val="num" w:pos="1440"/>
        </w:tabs>
        <w:ind w:left="1440" w:hanging="360"/>
      </w:pPr>
      <w:rPr>
        <w:rFonts w:ascii="Arial" w:hAnsi="Arial" w:hint="default"/>
      </w:rPr>
    </w:lvl>
    <w:lvl w:ilvl="2" w:tplc="66B49AF4" w:tentative="1">
      <w:start w:val="1"/>
      <w:numFmt w:val="bullet"/>
      <w:lvlText w:val="•"/>
      <w:lvlJc w:val="left"/>
      <w:pPr>
        <w:tabs>
          <w:tab w:val="num" w:pos="2160"/>
        </w:tabs>
        <w:ind w:left="2160" w:hanging="360"/>
      </w:pPr>
      <w:rPr>
        <w:rFonts w:ascii="Arial" w:hAnsi="Arial" w:hint="default"/>
      </w:rPr>
    </w:lvl>
    <w:lvl w:ilvl="3" w:tplc="EB24655C" w:tentative="1">
      <w:start w:val="1"/>
      <w:numFmt w:val="bullet"/>
      <w:lvlText w:val="•"/>
      <w:lvlJc w:val="left"/>
      <w:pPr>
        <w:tabs>
          <w:tab w:val="num" w:pos="2880"/>
        </w:tabs>
        <w:ind w:left="2880" w:hanging="360"/>
      </w:pPr>
      <w:rPr>
        <w:rFonts w:ascii="Arial" w:hAnsi="Arial" w:hint="default"/>
      </w:rPr>
    </w:lvl>
    <w:lvl w:ilvl="4" w:tplc="D194D27E" w:tentative="1">
      <w:start w:val="1"/>
      <w:numFmt w:val="bullet"/>
      <w:lvlText w:val="•"/>
      <w:lvlJc w:val="left"/>
      <w:pPr>
        <w:tabs>
          <w:tab w:val="num" w:pos="3600"/>
        </w:tabs>
        <w:ind w:left="3600" w:hanging="360"/>
      </w:pPr>
      <w:rPr>
        <w:rFonts w:ascii="Arial" w:hAnsi="Arial" w:hint="default"/>
      </w:rPr>
    </w:lvl>
    <w:lvl w:ilvl="5" w:tplc="C2945878" w:tentative="1">
      <w:start w:val="1"/>
      <w:numFmt w:val="bullet"/>
      <w:lvlText w:val="•"/>
      <w:lvlJc w:val="left"/>
      <w:pPr>
        <w:tabs>
          <w:tab w:val="num" w:pos="4320"/>
        </w:tabs>
        <w:ind w:left="4320" w:hanging="360"/>
      </w:pPr>
      <w:rPr>
        <w:rFonts w:ascii="Arial" w:hAnsi="Arial" w:hint="default"/>
      </w:rPr>
    </w:lvl>
    <w:lvl w:ilvl="6" w:tplc="4EE4D248" w:tentative="1">
      <w:start w:val="1"/>
      <w:numFmt w:val="bullet"/>
      <w:lvlText w:val="•"/>
      <w:lvlJc w:val="left"/>
      <w:pPr>
        <w:tabs>
          <w:tab w:val="num" w:pos="5040"/>
        </w:tabs>
        <w:ind w:left="5040" w:hanging="360"/>
      </w:pPr>
      <w:rPr>
        <w:rFonts w:ascii="Arial" w:hAnsi="Arial" w:hint="default"/>
      </w:rPr>
    </w:lvl>
    <w:lvl w:ilvl="7" w:tplc="ACBE7CA6" w:tentative="1">
      <w:start w:val="1"/>
      <w:numFmt w:val="bullet"/>
      <w:lvlText w:val="•"/>
      <w:lvlJc w:val="left"/>
      <w:pPr>
        <w:tabs>
          <w:tab w:val="num" w:pos="5760"/>
        </w:tabs>
        <w:ind w:left="5760" w:hanging="360"/>
      </w:pPr>
      <w:rPr>
        <w:rFonts w:ascii="Arial" w:hAnsi="Arial" w:hint="default"/>
      </w:rPr>
    </w:lvl>
    <w:lvl w:ilvl="8" w:tplc="8C6C6E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58503B"/>
    <w:multiLevelType w:val="hybridMultilevel"/>
    <w:tmpl w:val="563ED9A2"/>
    <w:lvl w:ilvl="0" w:tplc="D65AF68E">
      <w:start w:val="1"/>
      <w:numFmt w:val="bullet"/>
      <w:lvlText w:val="•"/>
      <w:lvlJc w:val="left"/>
      <w:pPr>
        <w:tabs>
          <w:tab w:val="num" w:pos="720"/>
        </w:tabs>
        <w:ind w:left="720" w:hanging="360"/>
      </w:pPr>
      <w:rPr>
        <w:rFonts w:ascii="Arial" w:hAnsi="Arial" w:hint="default"/>
      </w:rPr>
    </w:lvl>
    <w:lvl w:ilvl="1" w:tplc="34CCC680" w:tentative="1">
      <w:start w:val="1"/>
      <w:numFmt w:val="bullet"/>
      <w:lvlText w:val="•"/>
      <w:lvlJc w:val="left"/>
      <w:pPr>
        <w:tabs>
          <w:tab w:val="num" w:pos="1440"/>
        </w:tabs>
        <w:ind w:left="1440" w:hanging="360"/>
      </w:pPr>
      <w:rPr>
        <w:rFonts w:ascii="Arial" w:hAnsi="Arial" w:hint="default"/>
      </w:rPr>
    </w:lvl>
    <w:lvl w:ilvl="2" w:tplc="B7CC8558" w:tentative="1">
      <w:start w:val="1"/>
      <w:numFmt w:val="bullet"/>
      <w:lvlText w:val="•"/>
      <w:lvlJc w:val="left"/>
      <w:pPr>
        <w:tabs>
          <w:tab w:val="num" w:pos="2160"/>
        </w:tabs>
        <w:ind w:left="2160" w:hanging="360"/>
      </w:pPr>
      <w:rPr>
        <w:rFonts w:ascii="Arial" w:hAnsi="Arial" w:hint="default"/>
      </w:rPr>
    </w:lvl>
    <w:lvl w:ilvl="3" w:tplc="24FC4E14" w:tentative="1">
      <w:start w:val="1"/>
      <w:numFmt w:val="bullet"/>
      <w:lvlText w:val="•"/>
      <w:lvlJc w:val="left"/>
      <w:pPr>
        <w:tabs>
          <w:tab w:val="num" w:pos="2880"/>
        </w:tabs>
        <w:ind w:left="2880" w:hanging="360"/>
      </w:pPr>
      <w:rPr>
        <w:rFonts w:ascii="Arial" w:hAnsi="Arial" w:hint="default"/>
      </w:rPr>
    </w:lvl>
    <w:lvl w:ilvl="4" w:tplc="D8DE6C6C" w:tentative="1">
      <w:start w:val="1"/>
      <w:numFmt w:val="bullet"/>
      <w:lvlText w:val="•"/>
      <w:lvlJc w:val="left"/>
      <w:pPr>
        <w:tabs>
          <w:tab w:val="num" w:pos="3600"/>
        </w:tabs>
        <w:ind w:left="3600" w:hanging="360"/>
      </w:pPr>
      <w:rPr>
        <w:rFonts w:ascii="Arial" w:hAnsi="Arial" w:hint="default"/>
      </w:rPr>
    </w:lvl>
    <w:lvl w:ilvl="5" w:tplc="D172B58A" w:tentative="1">
      <w:start w:val="1"/>
      <w:numFmt w:val="bullet"/>
      <w:lvlText w:val="•"/>
      <w:lvlJc w:val="left"/>
      <w:pPr>
        <w:tabs>
          <w:tab w:val="num" w:pos="4320"/>
        </w:tabs>
        <w:ind w:left="4320" w:hanging="360"/>
      </w:pPr>
      <w:rPr>
        <w:rFonts w:ascii="Arial" w:hAnsi="Arial" w:hint="default"/>
      </w:rPr>
    </w:lvl>
    <w:lvl w:ilvl="6" w:tplc="0E6CC978" w:tentative="1">
      <w:start w:val="1"/>
      <w:numFmt w:val="bullet"/>
      <w:lvlText w:val="•"/>
      <w:lvlJc w:val="left"/>
      <w:pPr>
        <w:tabs>
          <w:tab w:val="num" w:pos="5040"/>
        </w:tabs>
        <w:ind w:left="5040" w:hanging="360"/>
      </w:pPr>
      <w:rPr>
        <w:rFonts w:ascii="Arial" w:hAnsi="Arial" w:hint="default"/>
      </w:rPr>
    </w:lvl>
    <w:lvl w:ilvl="7" w:tplc="87925ADC" w:tentative="1">
      <w:start w:val="1"/>
      <w:numFmt w:val="bullet"/>
      <w:lvlText w:val="•"/>
      <w:lvlJc w:val="left"/>
      <w:pPr>
        <w:tabs>
          <w:tab w:val="num" w:pos="5760"/>
        </w:tabs>
        <w:ind w:left="5760" w:hanging="360"/>
      </w:pPr>
      <w:rPr>
        <w:rFonts w:ascii="Arial" w:hAnsi="Arial" w:hint="default"/>
      </w:rPr>
    </w:lvl>
    <w:lvl w:ilvl="8" w:tplc="0CC89E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415E98"/>
    <w:multiLevelType w:val="hybridMultilevel"/>
    <w:tmpl w:val="C51EB8AE"/>
    <w:lvl w:ilvl="0" w:tplc="6D6A091C">
      <w:start w:val="1"/>
      <w:numFmt w:val="upperLetter"/>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54122"/>
    <w:multiLevelType w:val="hybridMultilevel"/>
    <w:tmpl w:val="CF76763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9219A0"/>
    <w:multiLevelType w:val="hybridMultilevel"/>
    <w:tmpl w:val="886AD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DA1E4B"/>
    <w:multiLevelType w:val="hybridMultilevel"/>
    <w:tmpl w:val="3B0CA2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BD025A9"/>
    <w:multiLevelType w:val="hybridMultilevel"/>
    <w:tmpl w:val="49B06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F900229"/>
    <w:multiLevelType w:val="hybridMultilevel"/>
    <w:tmpl w:val="2E002C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7FBA50FF"/>
    <w:multiLevelType w:val="hybridMultilevel"/>
    <w:tmpl w:val="6AA4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1"/>
  </w:num>
  <w:num w:numId="10">
    <w:abstractNumId w:val="6"/>
  </w:num>
  <w:num w:numId="11">
    <w:abstractNumId w:val="9"/>
  </w:num>
  <w:num w:numId="12">
    <w:abstractNumId w:val="8"/>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29"/>
    <w:rsid w:val="000313F5"/>
    <w:rsid w:val="00035BB5"/>
    <w:rsid w:val="00066A21"/>
    <w:rsid w:val="00072676"/>
    <w:rsid w:val="000B2933"/>
    <w:rsid w:val="000C4062"/>
    <w:rsid w:val="00136CB5"/>
    <w:rsid w:val="00164D5E"/>
    <w:rsid w:val="0017706F"/>
    <w:rsid w:val="00192616"/>
    <w:rsid w:val="00197A5A"/>
    <w:rsid w:val="00232F84"/>
    <w:rsid w:val="00242392"/>
    <w:rsid w:val="002765E5"/>
    <w:rsid w:val="002A5D6E"/>
    <w:rsid w:val="002A722A"/>
    <w:rsid w:val="002E6942"/>
    <w:rsid w:val="0036185F"/>
    <w:rsid w:val="00364D10"/>
    <w:rsid w:val="003771DA"/>
    <w:rsid w:val="003B541B"/>
    <w:rsid w:val="003B7949"/>
    <w:rsid w:val="003C1BBF"/>
    <w:rsid w:val="003C728F"/>
    <w:rsid w:val="00491982"/>
    <w:rsid w:val="00493249"/>
    <w:rsid w:val="004938EC"/>
    <w:rsid w:val="004A0CD3"/>
    <w:rsid w:val="004D1D36"/>
    <w:rsid w:val="004F699E"/>
    <w:rsid w:val="004F7AEE"/>
    <w:rsid w:val="00507F83"/>
    <w:rsid w:val="005206B0"/>
    <w:rsid w:val="0053157C"/>
    <w:rsid w:val="00552BD7"/>
    <w:rsid w:val="00553381"/>
    <w:rsid w:val="00557F29"/>
    <w:rsid w:val="005849F5"/>
    <w:rsid w:val="005C595A"/>
    <w:rsid w:val="00616FDD"/>
    <w:rsid w:val="0063616E"/>
    <w:rsid w:val="006629CE"/>
    <w:rsid w:val="0072588C"/>
    <w:rsid w:val="00751BCE"/>
    <w:rsid w:val="00751DF4"/>
    <w:rsid w:val="00772A4A"/>
    <w:rsid w:val="008448A0"/>
    <w:rsid w:val="00864177"/>
    <w:rsid w:val="00870730"/>
    <w:rsid w:val="00873F5E"/>
    <w:rsid w:val="008C25B2"/>
    <w:rsid w:val="008D2DEB"/>
    <w:rsid w:val="0090187E"/>
    <w:rsid w:val="00910EB9"/>
    <w:rsid w:val="009A6156"/>
    <w:rsid w:val="009C6336"/>
    <w:rsid w:val="009D2DC8"/>
    <w:rsid w:val="009D4B3B"/>
    <w:rsid w:val="00A433F5"/>
    <w:rsid w:val="00AA7A3F"/>
    <w:rsid w:val="00AB1AE8"/>
    <w:rsid w:val="00AB3E18"/>
    <w:rsid w:val="00AD3092"/>
    <w:rsid w:val="00AD7F55"/>
    <w:rsid w:val="00AE1A48"/>
    <w:rsid w:val="00B00008"/>
    <w:rsid w:val="00B15DF7"/>
    <w:rsid w:val="00B22B49"/>
    <w:rsid w:val="00B81507"/>
    <w:rsid w:val="00B9536E"/>
    <w:rsid w:val="00BE0EEC"/>
    <w:rsid w:val="00C45B23"/>
    <w:rsid w:val="00C45F86"/>
    <w:rsid w:val="00CA1ED8"/>
    <w:rsid w:val="00CA4303"/>
    <w:rsid w:val="00CA61A8"/>
    <w:rsid w:val="00CB52BB"/>
    <w:rsid w:val="00CE24D0"/>
    <w:rsid w:val="00CE3FC5"/>
    <w:rsid w:val="00CE734B"/>
    <w:rsid w:val="00CF0373"/>
    <w:rsid w:val="00CF3488"/>
    <w:rsid w:val="00D122A6"/>
    <w:rsid w:val="00D12FD6"/>
    <w:rsid w:val="00D145F7"/>
    <w:rsid w:val="00D50615"/>
    <w:rsid w:val="00D667F8"/>
    <w:rsid w:val="00E10864"/>
    <w:rsid w:val="00E6628C"/>
    <w:rsid w:val="00E9637F"/>
    <w:rsid w:val="00EB114C"/>
    <w:rsid w:val="00EB49A3"/>
    <w:rsid w:val="00ED06B4"/>
    <w:rsid w:val="00F01CB2"/>
    <w:rsid w:val="00F05B47"/>
    <w:rsid w:val="00F539EE"/>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10D4C-BD92-4E4E-A723-707774DD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29"/>
    <w:pPr>
      <w:spacing w:line="256" w:lineRule="auto"/>
      <w:ind w:left="720"/>
      <w:contextualSpacing/>
    </w:pPr>
  </w:style>
  <w:style w:type="table" w:styleId="TableGrid">
    <w:name w:val="Table Grid"/>
    <w:basedOn w:val="TableNormal"/>
    <w:uiPriority w:val="39"/>
    <w:rsid w:val="00557F2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4075">
      <w:bodyDiv w:val="1"/>
      <w:marLeft w:val="0"/>
      <w:marRight w:val="0"/>
      <w:marTop w:val="0"/>
      <w:marBottom w:val="0"/>
      <w:divBdr>
        <w:top w:val="none" w:sz="0" w:space="0" w:color="auto"/>
        <w:left w:val="none" w:sz="0" w:space="0" w:color="auto"/>
        <w:bottom w:val="none" w:sz="0" w:space="0" w:color="auto"/>
        <w:right w:val="none" w:sz="0" w:space="0" w:color="auto"/>
      </w:divBdr>
    </w:div>
    <w:div w:id="317152759">
      <w:bodyDiv w:val="1"/>
      <w:marLeft w:val="0"/>
      <w:marRight w:val="0"/>
      <w:marTop w:val="0"/>
      <w:marBottom w:val="0"/>
      <w:divBdr>
        <w:top w:val="none" w:sz="0" w:space="0" w:color="auto"/>
        <w:left w:val="none" w:sz="0" w:space="0" w:color="auto"/>
        <w:bottom w:val="none" w:sz="0" w:space="0" w:color="auto"/>
        <w:right w:val="none" w:sz="0" w:space="0" w:color="auto"/>
      </w:divBdr>
      <w:divsChild>
        <w:div w:id="370155556">
          <w:marLeft w:val="360"/>
          <w:marRight w:val="0"/>
          <w:marTop w:val="200"/>
          <w:marBottom w:val="0"/>
          <w:divBdr>
            <w:top w:val="none" w:sz="0" w:space="0" w:color="auto"/>
            <w:left w:val="none" w:sz="0" w:space="0" w:color="auto"/>
            <w:bottom w:val="none" w:sz="0" w:space="0" w:color="auto"/>
            <w:right w:val="none" w:sz="0" w:space="0" w:color="auto"/>
          </w:divBdr>
        </w:div>
        <w:div w:id="762920992">
          <w:marLeft w:val="360"/>
          <w:marRight w:val="0"/>
          <w:marTop w:val="200"/>
          <w:marBottom w:val="0"/>
          <w:divBdr>
            <w:top w:val="none" w:sz="0" w:space="0" w:color="auto"/>
            <w:left w:val="none" w:sz="0" w:space="0" w:color="auto"/>
            <w:bottom w:val="none" w:sz="0" w:space="0" w:color="auto"/>
            <w:right w:val="none" w:sz="0" w:space="0" w:color="auto"/>
          </w:divBdr>
        </w:div>
        <w:div w:id="2017419007">
          <w:marLeft w:val="360"/>
          <w:marRight w:val="0"/>
          <w:marTop w:val="200"/>
          <w:marBottom w:val="0"/>
          <w:divBdr>
            <w:top w:val="none" w:sz="0" w:space="0" w:color="auto"/>
            <w:left w:val="none" w:sz="0" w:space="0" w:color="auto"/>
            <w:bottom w:val="none" w:sz="0" w:space="0" w:color="auto"/>
            <w:right w:val="none" w:sz="0" w:space="0" w:color="auto"/>
          </w:divBdr>
        </w:div>
      </w:divsChild>
    </w:div>
    <w:div w:id="1548300799">
      <w:bodyDiv w:val="1"/>
      <w:marLeft w:val="0"/>
      <w:marRight w:val="0"/>
      <w:marTop w:val="0"/>
      <w:marBottom w:val="0"/>
      <w:divBdr>
        <w:top w:val="none" w:sz="0" w:space="0" w:color="auto"/>
        <w:left w:val="none" w:sz="0" w:space="0" w:color="auto"/>
        <w:bottom w:val="none" w:sz="0" w:space="0" w:color="auto"/>
        <w:right w:val="none" w:sz="0" w:space="0" w:color="auto"/>
      </w:divBdr>
      <w:divsChild>
        <w:div w:id="1460608064">
          <w:marLeft w:val="360"/>
          <w:marRight w:val="0"/>
          <w:marTop w:val="200"/>
          <w:marBottom w:val="0"/>
          <w:divBdr>
            <w:top w:val="none" w:sz="0" w:space="0" w:color="auto"/>
            <w:left w:val="none" w:sz="0" w:space="0" w:color="auto"/>
            <w:bottom w:val="none" w:sz="0" w:space="0" w:color="auto"/>
            <w:right w:val="none" w:sz="0" w:space="0" w:color="auto"/>
          </w:divBdr>
        </w:div>
        <w:div w:id="1684941328">
          <w:marLeft w:val="360"/>
          <w:marRight w:val="0"/>
          <w:marTop w:val="200"/>
          <w:marBottom w:val="0"/>
          <w:divBdr>
            <w:top w:val="none" w:sz="0" w:space="0" w:color="auto"/>
            <w:left w:val="none" w:sz="0" w:space="0" w:color="auto"/>
            <w:bottom w:val="none" w:sz="0" w:space="0" w:color="auto"/>
            <w:right w:val="none" w:sz="0" w:space="0" w:color="auto"/>
          </w:divBdr>
        </w:div>
        <w:div w:id="712580304">
          <w:marLeft w:val="360"/>
          <w:marRight w:val="0"/>
          <w:marTop w:val="200"/>
          <w:marBottom w:val="0"/>
          <w:divBdr>
            <w:top w:val="none" w:sz="0" w:space="0" w:color="auto"/>
            <w:left w:val="none" w:sz="0" w:space="0" w:color="auto"/>
            <w:bottom w:val="none" w:sz="0" w:space="0" w:color="auto"/>
            <w:right w:val="none" w:sz="0" w:space="0" w:color="auto"/>
          </w:divBdr>
        </w:div>
      </w:divsChild>
    </w:div>
    <w:div w:id="2044864262">
      <w:bodyDiv w:val="1"/>
      <w:marLeft w:val="0"/>
      <w:marRight w:val="0"/>
      <w:marTop w:val="0"/>
      <w:marBottom w:val="0"/>
      <w:divBdr>
        <w:top w:val="none" w:sz="0" w:space="0" w:color="auto"/>
        <w:left w:val="none" w:sz="0" w:space="0" w:color="auto"/>
        <w:bottom w:val="none" w:sz="0" w:space="0" w:color="auto"/>
        <w:right w:val="none" w:sz="0" w:space="0" w:color="auto"/>
      </w:divBdr>
    </w:div>
    <w:div w:id="21398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8D66-3DDF-4669-AAD2-889795CB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11</cp:revision>
  <cp:lastPrinted>2018-12-04T08:11:00Z</cp:lastPrinted>
  <dcterms:created xsi:type="dcterms:W3CDTF">2018-11-16T23:20:00Z</dcterms:created>
  <dcterms:modified xsi:type="dcterms:W3CDTF">2018-12-21T08:30:00Z</dcterms:modified>
</cp:coreProperties>
</file>