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B4DF4" w14:textId="2A1A7903" w:rsidR="00946B53" w:rsidRDefault="003E0B6D" w:rsidP="003E0B6D">
      <w:pPr>
        <w:jc w:val="center"/>
        <w:rPr>
          <w:sz w:val="32"/>
          <w:szCs w:val="32"/>
          <w:u w:val="single"/>
          <w:rtl/>
        </w:rPr>
      </w:pPr>
      <w:r>
        <w:rPr>
          <w:rFonts w:hint="cs"/>
          <w:sz w:val="32"/>
          <w:szCs w:val="32"/>
          <w:u w:val="single"/>
          <w:rtl/>
        </w:rPr>
        <w:t>מטלה 3- תקשורת</w:t>
      </w:r>
    </w:p>
    <w:p w14:paraId="54A141DA" w14:textId="29A7F834" w:rsidR="003E0B6D" w:rsidRPr="003E0B6D" w:rsidRDefault="003E0B6D" w:rsidP="003E0B6D">
      <w:pPr>
        <w:jc w:val="center"/>
        <w:rPr>
          <w:sz w:val="28"/>
          <w:szCs w:val="28"/>
          <w:rtl/>
        </w:rPr>
      </w:pPr>
      <w:r>
        <w:rPr>
          <w:rFonts w:hint="cs"/>
          <w:sz w:val="28"/>
          <w:szCs w:val="28"/>
          <w:u w:val="single"/>
          <w:rtl/>
        </w:rPr>
        <w:t>שם:</w:t>
      </w:r>
      <w:r>
        <w:rPr>
          <w:rFonts w:hint="cs"/>
          <w:sz w:val="28"/>
          <w:szCs w:val="28"/>
          <w:rtl/>
        </w:rPr>
        <w:t xml:space="preserve"> עמית חג'ג'</w:t>
      </w:r>
    </w:p>
    <w:p w14:paraId="35002ECA" w14:textId="45F6F0B9" w:rsidR="003E0B6D" w:rsidRPr="003E0B6D" w:rsidRDefault="003E0B6D" w:rsidP="003E0B6D">
      <w:pPr>
        <w:jc w:val="center"/>
        <w:rPr>
          <w:sz w:val="28"/>
          <w:szCs w:val="28"/>
          <w:rtl/>
        </w:rPr>
      </w:pPr>
      <w:r>
        <w:rPr>
          <w:rFonts w:hint="cs"/>
          <w:sz w:val="28"/>
          <w:szCs w:val="28"/>
          <w:u w:val="single"/>
          <w:rtl/>
        </w:rPr>
        <w:t>ת.ז:</w:t>
      </w:r>
      <w:r>
        <w:rPr>
          <w:rFonts w:hint="cs"/>
          <w:sz w:val="28"/>
          <w:szCs w:val="28"/>
          <w:rtl/>
        </w:rPr>
        <w:t xml:space="preserve"> 205837727</w:t>
      </w:r>
    </w:p>
    <w:p w14:paraId="761E1DBC" w14:textId="389745C9" w:rsidR="003E0B6D" w:rsidRDefault="003E0B6D" w:rsidP="003E0B6D">
      <w:pPr>
        <w:rPr>
          <w:sz w:val="28"/>
          <w:szCs w:val="28"/>
          <w:u w:val="single"/>
          <w:rtl/>
        </w:rPr>
      </w:pPr>
      <w:r>
        <w:rPr>
          <w:rFonts w:hint="cs"/>
          <w:sz w:val="28"/>
          <w:szCs w:val="28"/>
          <w:u w:val="single"/>
          <w:rtl/>
        </w:rPr>
        <w:t>חלק א':</w:t>
      </w:r>
    </w:p>
    <w:p w14:paraId="53D285CC" w14:textId="0A7DECF8" w:rsidR="003E0B6D" w:rsidRDefault="003E0B6D" w:rsidP="003E0B6D">
      <w:pPr>
        <w:pStyle w:val="a3"/>
        <w:numPr>
          <w:ilvl w:val="0"/>
          <w:numId w:val="1"/>
        </w:numPr>
        <w:rPr>
          <w:sz w:val="24"/>
          <w:szCs w:val="24"/>
        </w:rPr>
      </w:pPr>
      <w:r>
        <w:rPr>
          <w:rFonts w:hint="cs"/>
          <w:sz w:val="24"/>
          <w:szCs w:val="24"/>
          <w:rtl/>
        </w:rPr>
        <w:t>בנוסף לנושא האבטחה ש</w:t>
      </w:r>
      <w:r>
        <w:rPr>
          <w:rFonts w:hint="cs"/>
          <w:sz w:val="24"/>
          <w:szCs w:val="24"/>
        </w:rPr>
        <w:t>D</w:t>
      </w:r>
      <w:r>
        <w:rPr>
          <w:sz w:val="24"/>
          <w:szCs w:val="24"/>
        </w:rPr>
        <w:t>oH</w:t>
      </w:r>
      <w:r>
        <w:rPr>
          <w:rFonts w:hint="cs"/>
          <w:sz w:val="24"/>
          <w:szCs w:val="24"/>
          <w:rtl/>
        </w:rPr>
        <w:t xml:space="preserve"> מייעלת, ניתן לראות שיש יתרון נוסף לשימוש </w:t>
      </w:r>
      <w:r>
        <w:rPr>
          <w:sz w:val="24"/>
          <w:szCs w:val="24"/>
        </w:rPr>
        <w:t>DoH</w:t>
      </w:r>
      <w:r>
        <w:rPr>
          <w:rFonts w:hint="cs"/>
          <w:sz w:val="24"/>
          <w:szCs w:val="24"/>
          <w:rtl/>
        </w:rPr>
        <w:t xml:space="preserve"> והוא האפשרות לעקו</w:t>
      </w:r>
      <w:r w:rsidR="00CD33C1">
        <w:rPr>
          <w:rFonts w:hint="cs"/>
          <w:sz w:val="24"/>
          <w:szCs w:val="24"/>
          <w:rtl/>
        </w:rPr>
        <w:t>ף</w:t>
      </w:r>
      <w:r>
        <w:rPr>
          <w:rFonts w:hint="cs"/>
          <w:sz w:val="24"/>
          <w:szCs w:val="24"/>
          <w:rtl/>
        </w:rPr>
        <w:t xml:space="preserve"> את ה-</w:t>
      </w:r>
      <w:r>
        <w:rPr>
          <w:rFonts w:hint="cs"/>
          <w:sz w:val="24"/>
          <w:szCs w:val="24"/>
        </w:rPr>
        <w:t>ISP</w:t>
      </w:r>
      <w:r>
        <w:rPr>
          <w:rFonts w:hint="cs"/>
          <w:sz w:val="24"/>
          <w:szCs w:val="24"/>
          <w:rtl/>
        </w:rPr>
        <w:t xml:space="preserve"> שמנתב את הבקשות של המשתמש</w:t>
      </w:r>
      <w:r w:rsidR="006B13D6">
        <w:rPr>
          <w:rFonts w:hint="cs"/>
          <w:sz w:val="24"/>
          <w:szCs w:val="24"/>
          <w:rtl/>
        </w:rPr>
        <w:t>.</w:t>
      </w:r>
    </w:p>
    <w:p w14:paraId="64642315" w14:textId="77777777" w:rsidR="0066388C" w:rsidRPr="0066388C" w:rsidRDefault="0066388C" w:rsidP="0066388C">
      <w:pPr>
        <w:ind w:left="360"/>
        <w:rPr>
          <w:sz w:val="24"/>
          <w:szCs w:val="24"/>
        </w:rPr>
      </w:pPr>
    </w:p>
    <w:p w14:paraId="3CEB3CAD" w14:textId="333CB3E4" w:rsidR="006B13D6" w:rsidRDefault="006B13D6" w:rsidP="003E0B6D">
      <w:pPr>
        <w:pStyle w:val="a3"/>
        <w:numPr>
          <w:ilvl w:val="0"/>
          <w:numId w:val="1"/>
        </w:numPr>
        <w:rPr>
          <w:sz w:val="24"/>
          <w:szCs w:val="24"/>
        </w:rPr>
      </w:pPr>
      <w:r>
        <w:rPr>
          <w:rFonts w:hint="cs"/>
          <w:sz w:val="24"/>
          <w:szCs w:val="24"/>
          <w:rtl/>
        </w:rPr>
        <w:t>חסרון אחד לשימוש בשיטה זאת היא שהרשת שלנו נעשית קל יותר ל</w:t>
      </w:r>
      <w:r>
        <w:rPr>
          <w:sz w:val="24"/>
          <w:szCs w:val="24"/>
        </w:rPr>
        <w:t>fishing</w:t>
      </w:r>
      <w:r>
        <w:rPr>
          <w:rFonts w:hint="cs"/>
          <w:sz w:val="24"/>
          <w:szCs w:val="24"/>
          <w:rtl/>
        </w:rPr>
        <w:t xml:space="preserve">. ז"א, אם במצב של שאילתת </w:t>
      </w:r>
      <w:r>
        <w:rPr>
          <w:rFonts w:hint="cs"/>
          <w:sz w:val="24"/>
          <w:szCs w:val="24"/>
        </w:rPr>
        <w:t>DNS</w:t>
      </w:r>
      <w:r>
        <w:rPr>
          <w:rFonts w:hint="cs"/>
          <w:sz w:val="24"/>
          <w:szCs w:val="24"/>
          <w:rtl/>
        </w:rPr>
        <w:t xml:space="preserve"> רגילה הקלדתי בטעות </w:t>
      </w:r>
      <w:r>
        <w:rPr>
          <w:sz w:val="24"/>
          <w:szCs w:val="24"/>
        </w:rPr>
        <w:t>bannk.com</w:t>
      </w:r>
      <w:r>
        <w:rPr>
          <w:rFonts w:hint="cs"/>
          <w:sz w:val="24"/>
          <w:szCs w:val="24"/>
          <w:rtl/>
        </w:rPr>
        <w:t xml:space="preserve"> ה-</w:t>
      </w:r>
      <w:r>
        <w:rPr>
          <w:rFonts w:hint="cs"/>
          <w:sz w:val="24"/>
          <w:szCs w:val="24"/>
        </w:rPr>
        <w:t>ISP</w:t>
      </w:r>
      <w:r>
        <w:rPr>
          <w:rFonts w:hint="cs"/>
          <w:sz w:val="24"/>
          <w:szCs w:val="24"/>
          <w:rtl/>
        </w:rPr>
        <w:t xml:space="preserve"> שמנתב את השאילתות שלי יודע שיש טעות ומנתב אותי ל-</w:t>
      </w:r>
      <w:r>
        <w:rPr>
          <w:sz w:val="24"/>
          <w:szCs w:val="24"/>
        </w:rPr>
        <w:t>bank.com</w:t>
      </w:r>
      <w:r>
        <w:rPr>
          <w:rFonts w:hint="cs"/>
          <w:sz w:val="24"/>
          <w:szCs w:val="24"/>
          <w:rtl/>
        </w:rPr>
        <w:t xml:space="preserve">. אבל כאשר אנחנו משתמשים בשאילתות </w:t>
      </w:r>
      <w:r>
        <w:rPr>
          <w:sz w:val="24"/>
          <w:szCs w:val="24"/>
        </w:rPr>
        <w:t>DoH</w:t>
      </w:r>
      <w:r>
        <w:rPr>
          <w:rFonts w:hint="cs"/>
          <w:sz w:val="24"/>
          <w:szCs w:val="24"/>
          <w:rtl/>
        </w:rPr>
        <w:t xml:space="preserve"> התיקון הזה לא יתבצע וניתן לזייף במדויק את האתר </w:t>
      </w:r>
      <w:r>
        <w:rPr>
          <w:sz w:val="24"/>
          <w:szCs w:val="24"/>
        </w:rPr>
        <w:t>bannk.com</w:t>
      </w:r>
      <w:r>
        <w:rPr>
          <w:rFonts w:hint="cs"/>
          <w:sz w:val="24"/>
          <w:szCs w:val="24"/>
          <w:rtl/>
        </w:rPr>
        <w:t xml:space="preserve"> שיתאים ל-</w:t>
      </w:r>
      <w:r>
        <w:rPr>
          <w:sz w:val="24"/>
          <w:szCs w:val="24"/>
        </w:rPr>
        <w:t>bank.com</w:t>
      </w:r>
      <w:r>
        <w:rPr>
          <w:rFonts w:hint="cs"/>
          <w:sz w:val="24"/>
          <w:szCs w:val="24"/>
          <w:rtl/>
        </w:rPr>
        <w:t xml:space="preserve"> וכך הפרטים האישיים שלנו ייגנבו</w:t>
      </w:r>
      <w:r w:rsidR="0066388C">
        <w:rPr>
          <w:rFonts w:hint="cs"/>
          <w:sz w:val="24"/>
          <w:szCs w:val="24"/>
          <w:rtl/>
        </w:rPr>
        <w:t>.</w:t>
      </w:r>
    </w:p>
    <w:p w14:paraId="49727487" w14:textId="05299718" w:rsidR="006B13D6" w:rsidRDefault="006B13D6" w:rsidP="006B13D6">
      <w:pPr>
        <w:pStyle w:val="a3"/>
        <w:rPr>
          <w:sz w:val="24"/>
          <w:szCs w:val="24"/>
          <w:rtl/>
        </w:rPr>
      </w:pPr>
      <w:r>
        <w:rPr>
          <w:rFonts w:hint="cs"/>
          <w:sz w:val="24"/>
          <w:szCs w:val="24"/>
          <w:rtl/>
        </w:rPr>
        <w:t xml:space="preserve">חסרון נוסף לשימוש בשאילתות מסוג זה </w:t>
      </w:r>
      <w:r w:rsidR="0066388C">
        <w:rPr>
          <w:rFonts w:hint="cs"/>
          <w:sz w:val="24"/>
          <w:szCs w:val="24"/>
          <w:rtl/>
        </w:rPr>
        <w:t xml:space="preserve">נובע באופן ישיר מהיתרון הפרטיות והאבטחה. מכיוון שהבקשה עצמה מוצפנת בתוך תוכן ההודעה, קורה מצב שגם אם נגדיר מערכת סינון תכנים בתוך רשת ביתית, שימוש בשאילתות מסוג </w:t>
      </w:r>
      <w:r w:rsidR="0066388C">
        <w:rPr>
          <w:sz w:val="24"/>
          <w:szCs w:val="24"/>
        </w:rPr>
        <w:t>DoH</w:t>
      </w:r>
      <w:r w:rsidR="0066388C">
        <w:rPr>
          <w:rFonts w:hint="cs"/>
          <w:sz w:val="24"/>
          <w:szCs w:val="24"/>
          <w:rtl/>
        </w:rPr>
        <w:t xml:space="preserve"> יעקפו את הסינון הזה.</w:t>
      </w:r>
    </w:p>
    <w:p w14:paraId="0798CE90" w14:textId="0C3916E6" w:rsidR="0066388C" w:rsidRDefault="0066388C" w:rsidP="006B13D6">
      <w:pPr>
        <w:pStyle w:val="a3"/>
        <w:rPr>
          <w:sz w:val="24"/>
          <w:szCs w:val="24"/>
          <w:rtl/>
        </w:rPr>
      </w:pPr>
    </w:p>
    <w:p w14:paraId="48958C20" w14:textId="77777777" w:rsidR="0066388C" w:rsidRDefault="0066388C" w:rsidP="0066388C">
      <w:pPr>
        <w:pStyle w:val="a3"/>
        <w:numPr>
          <w:ilvl w:val="0"/>
          <w:numId w:val="1"/>
        </w:numPr>
        <w:rPr>
          <w:sz w:val="24"/>
          <w:szCs w:val="24"/>
        </w:rPr>
      </w:pPr>
      <w:r>
        <w:rPr>
          <w:rFonts w:hint="cs"/>
          <w:sz w:val="24"/>
          <w:szCs w:val="24"/>
          <w:rtl/>
        </w:rPr>
        <w:t xml:space="preserve">אני אציע דרך לעקות את החיסרון השני אותו הצגתי. כאמור יש בעיה בסינון תכנים לרשת ביתית, הדרך לשלוט שוט בתכנים שנכנסים לרשת הביתית היא ע"י הקמץ שרת פרוקסי מקומי לרשת הביתית. כך בעצם, הבקשות בתוך הרשם הביתית יצאו כשאילתת </w:t>
      </w:r>
      <w:r>
        <w:rPr>
          <w:rFonts w:hint="cs"/>
          <w:sz w:val="24"/>
          <w:szCs w:val="24"/>
        </w:rPr>
        <w:t>DNS</w:t>
      </w:r>
      <w:r>
        <w:rPr>
          <w:rFonts w:hint="cs"/>
          <w:sz w:val="24"/>
          <w:szCs w:val="24"/>
          <w:rtl/>
        </w:rPr>
        <w:t xml:space="preserve"> רגילה וכך נשלוט עליהן. לאחר שסיננו את הבקשות בתוך הרשת הביתית, נוכל לשלוח אותן החוצה ע"י </w:t>
      </w:r>
      <w:r>
        <w:rPr>
          <w:rFonts w:hint="cs"/>
          <w:sz w:val="24"/>
          <w:szCs w:val="24"/>
        </w:rPr>
        <w:t>D</w:t>
      </w:r>
      <w:r>
        <w:rPr>
          <w:sz w:val="24"/>
          <w:szCs w:val="24"/>
        </w:rPr>
        <w:t>oH</w:t>
      </w:r>
      <w:r>
        <w:rPr>
          <w:rFonts w:hint="cs"/>
          <w:sz w:val="24"/>
          <w:szCs w:val="24"/>
          <w:rtl/>
        </w:rPr>
        <w:t>.</w:t>
      </w:r>
    </w:p>
    <w:p w14:paraId="14EA1A24" w14:textId="58B2B67D" w:rsidR="0066388C" w:rsidRDefault="0066388C" w:rsidP="0066388C">
      <w:pPr>
        <w:ind w:left="360"/>
        <w:rPr>
          <w:sz w:val="24"/>
          <w:szCs w:val="24"/>
          <w:rtl/>
        </w:rPr>
      </w:pPr>
      <w:r w:rsidRPr="0066388C">
        <w:rPr>
          <w:rFonts w:hint="cs"/>
          <w:sz w:val="24"/>
          <w:szCs w:val="24"/>
          <w:rtl/>
        </w:rPr>
        <w:t xml:space="preserve"> </w:t>
      </w:r>
    </w:p>
    <w:p w14:paraId="5B0FC66E" w14:textId="073C4ED1" w:rsidR="0066388C" w:rsidRDefault="0066388C" w:rsidP="0066388C">
      <w:pPr>
        <w:ind w:left="360"/>
        <w:rPr>
          <w:sz w:val="24"/>
          <w:szCs w:val="24"/>
          <w:rtl/>
        </w:rPr>
      </w:pPr>
    </w:p>
    <w:p w14:paraId="2FA86E23" w14:textId="6B95EFC2" w:rsidR="0066388C" w:rsidRDefault="0066388C" w:rsidP="0066388C">
      <w:pPr>
        <w:ind w:left="360"/>
        <w:rPr>
          <w:sz w:val="24"/>
          <w:szCs w:val="24"/>
          <w:rtl/>
        </w:rPr>
      </w:pPr>
    </w:p>
    <w:p w14:paraId="721BC468" w14:textId="2E4ACF61" w:rsidR="0066388C" w:rsidRDefault="0066388C" w:rsidP="0066388C">
      <w:pPr>
        <w:ind w:left="360"/>
        <w:rPr>
          <w:sz w:val="24"/>
          <w:szCs w:val="24"/>
          <w:rtl/>
        </w:rPr>
      </w:pPr>
    </w:p>
    <w:p w14:paraId="070290FC" w14:textId="0880D7BC" w:rsidR="0066388C" w:rsidRDefault="0066388C" w:rsidP="0066388C">
      <w:pPr>
        <w:ind w:left="360"/>
        <w:rPr>
          <w:sz w:val="24"/>
          <w:szCs w:val="24"/>
          <w:rtl/>
        </w:rPr>
      </w:pPr>
    </w:p>
    <w:p w14:paraId="51E10603" w14:textId="40B07C34" w:rsidR="0066388C" w:rsidRDefault="0066388C" w:rsidP="0066388C">
      <w:pPr>
        <w:ind w:left="360"/>
        <w:rPr>
          <w:sz w:val="24"/>
          <w:szCs w:val="24"/>
          <w:rtl/>
        </w:rPr>
      </w:pPr>
    </w:p>
    <w:p w14:paraId="4D99ABEF" w14:textId="1B65CFE3" w:rsidR="0066388C" w:rsidRDefault="0066388C" w:rsidP="0066388C">
      <w:pPr>
        <w:ind w:left="360"/>
        <w:rPr>
          <w:sz w:val="24"/>
          <w:szCs w:val="24"/>
          <w:rtl/>
        </w:rPr>
      </w:pPr>
    </w:p>
    <w:p w14:paraId="2BE4E5B2" w14:textId="074CBA47" w:rsidR="0066388C" w:rsidRDefault="0066388C" w:rsidP="0066388C">
      <w:pPr>
        <w:ind w:left="360"/>
        <w:rPr>
          <w:sz w:val="24"/>
          <w:szCs w:val="24"/>
          <w:rtl/>
        </w:rPr>
      </w:pPr>
    </w:p>
    <w:p w14:paraId="2592FCC1" w14:textId="12F72C1E" w:rsidR="0066388C" w:rsidRDefault="0066388C" w:rsidP="0066388C">
      <w:pPr>
        <w:ind w:left="360"/>
        <w:rPr>
          <w:sz w:val="24"/>
          <w:szCs w:val="24"/>
          <w:rtl/>
        </w:rPr>
      </w:pPr>
    </w:p>
    <w:p w14:paraId="2F6430A0" w14:textId="31AA26AB" w:rsidR="0066388C" w:rsidRDefault="0066388C" w:rsidP="0066388C">
      <w:pPr>
        <w:ind w:left="360"/>
        <w:rPr>
          <w:sz w:val="24"/>
          <w:szCs w:val="24"/>
          <w:rtl/>
        </w:rPr>
      </w:pPr>
    </w:p>
    <w:p w14:paraId="679A3EF7" w14:textId="236E898F" w:rsidR="0066388C" w:rsidRDefault="0066388C" w:rsidP="0066388C">
      <w:pPr>
        <w:ind w:left="360"/>
        <w:rPr>
          <w:sz w:val="24"/>
          <w:szCs w:val="24"/>
          <w:rtl/>
        </w:rPr>
      </w:pPr>
    </w:p>
    <w:p w14:paraId="62A00824" w14:textId="30653B13" w:rsidR="0066388C" w:rsidRDefault="0066388C" w:rsidP="0066388C">
      <w:pPr>
        <w:ind w:left="360"/>
        <w:rPr>
          <w:sz w:val="24"/>
          <w:szCs w:val="24"/>
          <w:rtl/>
        </w:rPr>
      </w:pPr>
    </w:p>
    <w:p w14:paraId="36981441" w14:textId="37F686A9" w:rsidR="0066388C" w:rsidRDefault="0066388C" w:rsidP="0066388C">
      <w:pPr>
        <w:ind w:left="360"/>
        <w:rPr>
          <w:sz w:val="24"/>
          <w:szCs w:val="24"/>
          <w:rtl/>
        </w:rPr>
      </w:pPr>
    </w:p>
    <w:p w14:paraId="0798DEAF" w14:textId="076F29DB" w:rsidR="0066388C" w:rsidRPr="00736DED" w:rsidRDefault="0066388C" w:rsidP="00736DED">
      <w:pPr>
        <w:pStyle w:val="a3"/>
        <w:numPr>
          <w:ilvl w:val="0"/>
          <w:numId w:val="1"/>
        </w:numPr>
        <w:rPr>
          <w:sz w:val="24"/>
          <w:szCs w:val="24"/>
          <w:rtl/>
        </w:rPr>
      </w:pPr>
    </w:p>
    <w:tbl>
      <w:tblPr>
        <w:tblStyle w:val="a4"/>
        <w:bidiVisual/>
        <w:tblW w:w="0" w:type="auto"/>
        <w:tblInd w:w="360" w:type="dxa"/>
        <w:tblLook w:val="04A0" w:firstRow="1" w:lastRow="0" w:firstColumn="1" w:lastColumn="0" w:noHBand="0" w:noVBand="1"/>
      </w:tblPr>
      <w:tblGrid>
        <w:gridCol w:w="1579"/>
        <w:gridCol w:w="1611"/>
        <w:gridCol w:w="1587"/>
        <w:gridCol w:w="1571"/>
        <w:gridCol w:w="1588"/>
      </w:tblGrid>
      <w:tr w:rsidR="007F08F4" w14:paraId="73A03307" w14:textId="77777777" w:rsidTr="0066388C">
        <w:trPr>
          <w:trHeight w:val="961"/>
        </w:trPr>
        <w:tc>
          <w:tcPr>
            <w:tcW w:w="1659" w:type="dxa"/>
          </w:tcPr>
          <w:p w14:paraId="7BACA7CB" w14:textId="77777777" w:rsidR="0066388C" w:rsidRPr="0066388C" w:rsidRDefault="0066388C" w:rsidP="0066388C">
            <w:pPr>
              <w:rPr>
                <w:sz w:val="20"/>
                <w:szCs w:val="20"/>
                <w:rtl/>
              </w:rPr>
            </w:pPr>
            <w:r>
              <w:rPr>
                <w:rFonts w:hint="cs"/>
                <w:noProof/>
                <w:sz w:val="24"/>
                <w:szCs w:val="24"/>
                <w:rtl/>
                <w:lang w:val="he-IL"/>
              </w:rPr>
              <mc:AlternateContent>
                <mc:Choice Requires="wps">
                  <w:drawing>
                    <wp:anchor distT="0" distB="0" distL="114300" distR="114300" simplePos="0" relativeHeight="251659264" behindDoc="0" locked="0" layoutInCell="1" allowOverlap="1" wp14:anchorId="5A136960" wp14:editId="6EF1FAB4">
                      <wp:simplePos x="0" y="0"/>
                      <wp:positionH relativeFrom="column">
                        <wp:posOffset>-61595</wp:posOffset>
                      </wp:positionH>
                      <wp:positionV relativeFrom="paragraph">
                        <wp:posOffset>7620</wp:posOffset>
                      </wp:positionV>
                      <wp:extent cx="1001486" cy="593271"/>
                      <wp:effectExtent l="0" t="0" r="27305" b="35560"/>
                      <wp:wrapNone/>
                      <wp:docPr id="1" name="מחבר ישר 1"/>
                      <wp:cNvGraphicFramePr/>
                      <a:graphic xmlns:a="http://schemas.openxmlformats.org/drawingml/2006/main">
                        <a:graphicData uri="http://schemas.microsoft.com/office/word/2010/wordprocessingShape">
                          <wps:wsp>
                            <wps:cNvCnPr/>
                            <wps:spPr>
                              <a:xfrm flipV="1">
                                <a:off x="0" y="0"/>
                                <a:ext cx="1001486" cy="5932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76BDA4" id="מחבר ישר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4.85pt,.6pt" to="74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" strokecolor="black [3200]" strokeweight="1pt">
                      <v:stroke joinstyle="miter"/>
                    </v:line>
                  </w:pict>
                </mc:Fallback>
              </mc:AlternateContent>
            </w:r>
            <w:r>
              <w:rPr>
                <w:rFonts w:hint="cs"/>
                <w:sz w:val="24"/>
                <w:szCs w:val="24"/>
                <w:rtl/>
              </w:rPr>
              <w:t xml:space="preserve">       </w:t>
            </w:r>
            <w:r w:rsidRPr="0066388C">
              <w:rPr>
                <w:rFonts w:hint="cs"/>
                <w:sz w:val="20"/>
                <w:szCs w:val="20"/>
                <w:rtl/>
              </w:rPr>
              <w:t>סוג</w:t>
            </w:r>
          </w:p>
          <w:p w14:paraId="675CA5D2" w14:textId="3A95F25F" w:rsidR="0066388C" w:rsidRDefault="0066388C" w:rsidP="0066388C">
            <w:pPr>
              <w:rPr>
                <w:sz w:val="24"/>
                <w:szCs w:val="24"/>
                <w:rtl/>
              </w:rPr>
            </w:pPr>
            <w:r w:rsidRPr="0066388C">
              <w:rPr>
                <w:rFonts w:hint="cs"/>
                <w:sz w:val="20"/>
                <w:szCs w:val="20"/>
                <w:rtl/>
              </w:rPr>
              <w:t xml:space="preserve">            המימוש</w:t>
            </w:r>
          </w:p>
        </w:tc>
        <w:tc>
          <w:tcPr>
            <w:tcW w:w="1659" w:type="dxa"/>
          </w:tcPr>
          <w:p w14:paraId="6852460C" w14:textId="2D895845" w:rsidR="0066388C" w:rsidRDefault="0066388C" w:rsidP="0066388C">
            <w:pPr>
              <w:rPr>
                <w:sz w:val="24"/>
                <w:szCs w:val="24"/>
                <w:rtl/>
              </w:rPr>
            </w:pPr>
            <w:r>
              <w:rPr>
                <w:rFonts w:hint="cs"/>
                <w:sz w:val="24"/>
                <w:szCs w:val="24"/>
                <w:rtl/>
              </w:rPr>
              <w:t>ברמת האפליקציה</w:t>
            </w:r>
          </w:p>
        </w:tc>
        <w:tc>
          <w:tcPr>
            <w:tcW w:w="1659" w:type="dxa"/>
          </w:tcPr>
          <w:p w14:paraId="3756359E" w14:textId="3CB82E17" w:rsidR="0066388C" w:rsidRDefault="0066388C" w:rsidP="0066388C">
            <w:pPr>
              <w:rPr>
                <w:sz w:val="24"/>
                <w:szCs w:val="24"/>
                <w:rtl/>
              </w:rPr>
            </w:pPr>
            <w:r>
              <w:rPr>
                <w:sz w:val="24"/>
                <w:szCs w:val="24"/>
              </w:rPr>
              <w:t xml:space="preserve">Proxy </w:t>
            </w:r>
            <w:r>
              <w:rPr>
                <w:rFonts w:hint="cs"/>
                <w:sz w:val="24"/>
                <w:szCs w:val="24"/>
                <w:rtl/>
              </w:rPr>
              <w:t xml:space="preserve"> ברשת</w:t>
            </w:r>
          </w:p>
        </w:tc>
        <w:tc>
          <w:tcPr>
            <w:tcW w:w="1659" w:type="dxa"/>
          </w:tcPr>
          <w:p w14:paraId="0153C086" w14:textId="51C09ED2" w:rsidR="0066388C" w:rsidRDefault="0066388C" w:rsidP="0066388C">
            <w:pPr>
              <w:rPr>
                <w:sz w:val="24"/>
                <w:szCs w:val="24"/>
                <w:rtl/>
              </w:rPr>
            </w:pPr>
            <w:r>
              <w:rPr>
                <w:sz w:val="24"/>
                <w:szCs w:val="24"/>
              </w:rPr>
              <w:t>Proxy</w:t>
            </w:r>
            <w:r>
              <w:rPr>
                <w:rFonts w:hint="cs"/>
                <w:sz w:val="24"/>
                <w:szCs w:val="24"/>
                <w:rtl/>
              </w:rPr>
              <w:t xml:space="preserve"> מקומי</w:t>
            </w:r>
          </w:p>
        </w:tc>
        <w:tc>
          <w:tcPr>
            <w:tcW w:w="1660" w:type="dxa"/>
          </w:tcPr>
          <w:p w14:paraId="050D8B28" w14:textId="5D5F2D23" w:rsidR="0066388C" w:rsidRDefault="0066388C" w:rsidP="0066388C">
            <w:pPr>
              <w:rPr>
                <w:sz w:val="24"/>
                <w:szCs w:val="24"/>
                <w:rtl/>
              </w:rPr>
            </w:pPr>
            <w:r>
              <w:rPr>
                <w:sz w:val="24"/>
                <w:szCs w:val="24"/>
              </w:rPr>
              <w:t>Plug-in</w:t>
            </w:r>
            <w:r>
              <w:rPr>
                <w:rFonts w:hint="cs"/>
                <w:sz w:val="24"/>
                <w:szCs w:val="24"/>
                <w:rtl/>
              </w:rPr>
              <w:t xml:space="preserve"> בהגדרות המחשב</w:t>
            </w:r>
          </w:p>
        </w:tc>
      </w:tr>
      <w:tr w:rsidR="007F08F4" w14:paraId="35018A3E" w14:textId="77777777" w:rsidTr="0066388C">
        <w:tc>
          <w:tcPr>
            <w:tcW w:w="1659" w:type="dxa"/>
          </w:tcPr>
          <w:p w14:paraId="63D29367" w14:textId="0962F914" w:rsidR="0066388C" w:rsidRDefault="0066388C" w:rsidP="0066388C">
            <w:pPr>
              <w:rPr>
                <w:sz w:val="24"/>
                <w:szCs w:val="24"/>
                <w:rtl/>
              </w:rPr>
            </w:pPr>
            <w:r>
              <w:rPr>
                <w:rFonts w:hint="cs"/>
                <w:sz w:val="24"/>
                <w:szCs w:val="24"/>
                <w:rtl/>
              </w:rPr>
              <w:t>הסבר כללי</w:t>
            </w:r>
          </w:p>
        </w:tc>
        <w:tc>
          <w:tcPr>
            <w:tcW w:w="1659" w:type="dxa"/>
          </w:tcPr>
          <w:p w14:paraId="4D3B1ADF" w14:textId="4A9BD62B" w:rsidR="0066388C" w:rsidRPr="0066388C" w:rsidRDefault="0066388C" w:rsidP="0066388C">
            <w:pPr>
              <w:rPr>
                <w:sz w:val="20"/>
                <w:szCs w:val="20"/>
                <w:rtl/>
              </w:rPr>
            </w:pPr>
            <w:r>
              <w:rPr>
                <w:rFonts w:hint="cs"/>
                <w:sz w:val="20"/>
                <w:szCs w:val="20"/>
                <w:rtl/>
              </w:rPr>
              <w:t xml:space="preserve">בדרך זו, אנו מגדירים לדפדפן בו אנו משתמשים, לשלוח מעתה והלאה רק שאילתות </w:t>
            </w:r>
            <w:r>
              <w:rPr>
                <w:sz w:val="20"/>
                <w:szCs w:val="20"/>
              </w:rPr>
              <w:t>DoH</w:t>
            </w:r>
            <w:r>
              <w:rPr>
                <w:rFonts w:hint="cs"/>
                <w:sz w:val="20"/>
                <w:szCs w:val="20"/>
                <w:rtl/>
              </w:rPr>
              <w:t>.</w:t>
            </w:r>
          </w:p>
          <w:p w14:paraId="206DBAC0" w14:textId="284820AD" w:rsidR="0066388C" w:rsidRDefault="0066388C" w:rsidP="0066388C">
            <w:pPr>
              <w:rPr>
                <w:sz w:val="24"/>
                <w:szCs w:val="24"/>
                <w:rtl/>
              </w:rPr>
            </w:pPr>
          </w:p>
        </w:tc>
        <w:tc>
          <w:tcPr>
            <w:tcW w:w="1659" w:type="dxa"/>
          </w:tcPr>
          <w:p w14:paraId="2CA2138B" w14:textId="259530A0" w:rsidR="0066388C" w:rsidRPr="00B37DEE" w:rsidRDefault="00B37DEE" w:rsidP="0066388C">
            <w:pPr>
              <w:rPr>
                <w:sz w:val="20"/>
                <w:szCs w:val="20"/>
                <w:rtl/>
              </w:rPr>
            </w:pPr>
            <w:r>
              <w:rPr>
                <w:rFonts w:hint="cs"/>
                <w:sz w:val="20"/>
                <w:szCs w:val="20"/>
                <w:rtl/>
              </w:rPr>
              <w:t xml:space="preserve">בדרך זו אנחנו מתקינים </w:t>
            </w:r>
            <w:r>
              <w:rPr>
                <w:sz w:val="20"/>
                <w:szCs w:val="20"/>
              </w:rPr>
              <w:t xml:space="preserve">DoH Proxy </w:t>
            </w:r>
            <w:r>
              <w:rPr>
                <w:rFonts w:hint="cs"/>
                <w:sz w:val="20"/>
                <w:szCs w:val="20"/>
                <w:rtl/>
              </w:rPr>
              <w:t xml:space="preserve"> ברשת שלנו ומעתה והלאה כל הבקשות יעברו בשאילתת </w:t>
            </w:r>
            <w:r>
              <w:rPr>
                <w:rFonts w:hint="cs"/>
                <w:sz w:val="20"/>
                <w:szCs w:val="20"/>
              </w:rPr>
              <w:t>DNS</w:t>
            </w:r>
            <w:r>
              <w:rPr>
                <w:rFonts w:hint="cs"/>
                <w:sz w:val="20"/>
                <w:szCs w:val="20"/>
                <w:rtl/>
              </w:rPr>
              <w:t xml:space="preserve"> בתוך הרשת שלנו, אבל שהן ייצאו זה יהיה ע"י </w:t>
            </w:r>
            <w:r>
              <w:rPr>
                <w:rFonts w:hint="cs"/>
                <w:sz w:val="20"/>
                <w:szCs w:val="20"/>
              </w:rPr>
              <w:t>D</w:t>
            </w:r>
            <w:r>
              <w:rPr>
                <w:sz w:val="20"/>
                <w:szCs w:val="20"/>
              </w:rPr>
              <w:t>oH</w:t>
            </w:r>
            <w:r>
              <w:rPr>
                <w:rFonts w:hint="cs"/>
                <w:sz w:val="20"/>
                <w:szCs w:val="20"/>
                <w:rtl/>
              </w:rPr>
              <w:t>.</w:t>
            </w:r>
          </w:p>
        </w:tc>
        <w:tc>
          <w:tcPr>
            <w:tcW w:w="1659" w:type="dxa"/>
          </w:tcPr>
          <w:p w14:paraId="60D49363" w14:textId="5993A9F1" w:rsidR="00B37DEE" w:rsidRPr="00B37DEE" w:rsidRDefault="00B37DEE" w:rsidP="00B37DEE">
            <w:pPr>
              <w:rPr>
                <w:sz w:val="20"/>
                <w:szCs w:val="20"/>
                <w:rtl/>
              </w:rPr>
            </w:pPr>
            <w:r w:rsidRPr="00B37DEE">
              <w:rPr>
                <w:rFonts w:hint="cs"/>
                <w:sz w:val="20"/>
                <w:szCs w:val="20"/>
                <w:rtl/>
              </w:rPr>
              <w:t xml:space="preserve">להתקין שרת </w:t>
            </w:r>
            <w:r w:rsidRPr="00B37DEE">
              <w:rPr>
                <w:sz w:val="20"/>
                <w:szCs w:val="20"/>
              </w:rPr>
              <w:t>Proxy</w:t>
            </w:r>
            <w:r w:rsidRPr="00B37DEE">
              <w:rPr>
                <w:rFonts w:hint="cs"/>
                <w:sz w:val="20"/>
                <w:szCs w:val="20"/>
                <w:rtl/>
              </w:rPr>
              <w:t xml:space="preserve"> באותה מוכנה שאנו מריצים את הדפדפן שלנו.</w:t>
            </w:r>
          </w:p>
        </w:tc>
        <w:tc>
          <w:tcPr>
            <w:tcW w:w="1660" w:type="dxa"/>
          </w:tcPr>
          <w:p w14:paraId="56271947" w14:textId="77777777" w:rsidR="0066388C" w:rsidRDefault="0066388C" w:rsidP="0066388C">
            <w:pPr>
              <w:rPr>
                <w:sz w:val="24"/>
                <w:szCs w:val="24"/>
                <w:rtl/>
              </w:rPr>
            </w:pPr>
          </w:p>
        </w:tc>
      </w:tr>
      <w:tr w:rsidR="007F08F4" w14:paraId="0D33E8EC" w14:textId="77777777" w:rsidTr="0066388C">
        <w:trPr>
          <w:trHeight w:val="1814"/>
        </w:trPr>
        <w:tc>
          <w:tcPr>
            <w:tcW w:w="1659" w:type="dxa"/>
          </w:tcPr>
          <w:p w14:paraId="17213103" w14:textId="22E27E30" w:rsidR="0066388C" w:rsidRDefault="0066388C" w:rsidP="0066388C">
            <w:pPr>
              <w:rPr>
                <w:sz w:val="24"/>
                <w:szCs w:val="24"/>
                <w:rtl/>
              </w:rPr>
            </w:pPr>
            <w:r>
              <w:rPr>
                <w:rFonts w:hint="cs"/>
                <w:sz w:val="24"/>
                <w:szCs w:val="24"/>
                <w:rtl/>
              </w:rPr>
              <w:t>יתרונות</w:t>
            </w:r>
          </w:p>
        </w:tc>
        <w:tc>
          <w:tcPr>
            <w:tcW w:w="1659" w:type="dxa"/>
          </w:tcPr>
          <w:p w14:paraId="6F61F450" w14:textId="238E801F" w:rsidR="0066388C" w:rsidRPr="0066388C" w:rsidRDefault="0066388C" w:rsidP="0066388C">
            <w:pPr>
              <w:rPr>
                <w:sz w:val="20"/>
                <w:szCs w:val="20"/>
                <w:rtl/>
              </w:rPr>
            </w:pPr>
            <w:r w:rsidRPr="0066388C">
              <w:rPr>
                <w:rFonts w:hint="cs"/>
                <w:sz w:val="20"/>
                <w:szCs w:val="20"/>
                <w:rtl/>
              </w:rPr>
              <w:t>קל למימוש</w:t>
            </w:r>
            <w:r>
              <w:rPr>
                <w:rFonts w:hint="cs"/>
                <w:sz w:val="20"/>
                <w:szCs w:val="20"/>
                <w:rtl/>
              </w:rPr>
              <w:t>, מכסה את כל הבקשות של אותו דפדפן ללא קשר לתוכן הבקשה.</w:t>
            </w:r>
          </w:p>
        </w:tc>
        <w:tc>
          <w:tcPr>
            <w:tcW w:w="1659" w:type="dxa"/>
          </w:tcPr>
          <w:p w14:paraId="694D7D99" w14:textId="77777777" w:rsidR="0066388C" w:rsidRDefault="00B37DEE" w:rsidP="0066388C">
            <w:pPr>
              <w:rPr>
                <w:sz w:val="20"/>
                <w:szCs w:val="20"/>
                <w:rtl/>
              </w:rPr>
            </w:pPr>
            <w:r>
              <w:rPr>
                <w:rFonts w:hint="cs"/>
                <w:sz w:val="20"/>
                <w:szCs w:val="20"/>
                <w:rtl/>
              </w:rPr>
              <w:t>מאפשר להשתמש בדרך זו בלי להגדיר מחדש את ההתנהלות בתוך הרשת הביתית.</w:t>
            </w:r>
          </w:p>
          <w:p w14:paraId="1BE6920F" w14:textId="7C35F52B" w:rsidR="00B37DEE" w:rsidRPr="00B37DEE" w:rsidRDefault="00B37DEE" w:rsidP="0066388C">
            <w:pPr>
              <w:rPr>
                <w:sz w:val="20"/>
                <w:szCs w:val="20"/>
                <w:rtl/>
              </w:rPr>
            </w:pPr>
            <w:r>
              <w:rPr>
                <w:rFonts w:hint="cs"/>
                <w:sz w:val="20"/>
                <w:szCs w:val="20"/>
                <w:rtl/>
              </w:rPr>
              <w:t>כל בקשה שיוצאת החוצה עדיין תהיה מוצפנת.</w:t>
            </w:r>
          </w:p>
        </w:tc>
        <w:tc>
          <w:tcPr>
            <w:tcW w:w="1659" w:type="dxa"/>
          </w:tcPr>
          <w:p w14:paraId="777DF9A0" w14:textId="2DBBE2EF" w:rsidR="00534C2B" w:rsidRPr="00534C2B" w:rsidRDefault="00B37DEE" w:rsidP="00534C2B">
            <w:pPr>
              <w:rPr>
                <w:sz w:val="20"/>
                <w:szCs w:val="20"/>
                <w:rtl/>
              </w:rPr>
            </w:pPr>
            <w:r w:rsidRPr="00534C2B">
              <w:rPr>
                <w:rFonts w:hint="cs"/>
                <w:sz w:val="20"/>
                <w:szCs w:val="20"/>
                <w:rtl/>
              </w:rPr>
              <w:t>בדרך זו, גם אם יש תוקף בתוך הרשת הביתית שלי, אין לו גישה לתוכן ההודעות שאני שולח כיוון שהן מוצפנות</w:t>
            </w:r>
            <w:r w:rsidR="00534C2B">
              <w:rPr>
                <w:rFonts w:hint="cs"/>
                <w:sz w:val="20"/>
                <w:szCs w:val="20"/>
                <w:rtl/>
              </w:rPr>
              <w:t>.</w:t>
            </w:r>
          </w:p>
        </w:tc>
        <w:tc>
          <w:tcPr>
            <w:tcW w:w="1660" w:type="dxa"/>
          </w:tcPr>
          <w:p w14:paraId="36DE6776" w14:textId="77777777" w:rsidR="0066388C" w:rsidRDefault="0066388C" w:rsidP="0066388C">
            <w:pPr>
              <w:rPr>
                <w:sz w:val="24"/>
                <w:szCs w:val="24"/>
                <w:rtl/>
              </w:rPr>
            </w:pPr>
          </w:p>
        </w:tc>
      </w:tr>
      <w:tr w:rsidR="007F08F4" w14:paraId="4945CEAE" w14:textId="77777777" w:rsidTr="0066388C">
        <w:trPr>
          <w:trHeight w:val="1960"/>
        </w:trPr>
        <w:tc>
          <w:tcPr>
            <w:tcW w:w="1659" w:type="dxa"/>
          </w:tcPr>
          <w:p w14:paraId="1B7B4B0D" w14:textId="42D3DA79" w:rsidR="0066388C" w:rsidRDefault="0066388C" w:rsidP="0066388C">
            <w:pPr>
              <w:rPr>
                <w:sz w:val="24"/>
                <w:szCs w:val="24"/>
                <w:rtl/>
              </w:rPr>
            </w:pPr>
            <w:r>
              <w:rPr>
                <w:rFonts w:hint="cs"/>
                <w:sz w:val="24"/>
                <w:szCs w:val="24"/>
                <w:rtl/>
              </w:rPr>
              <w:t>חסרונות</w:t>
            </w:r>
          </w:p>
        </w:tc>
        <w:tc>
          <w:tcPr>
            <w:tcW w:w="1659" w:type="dxa"/>
          </w:tcPr>
          <w:p w14:paraId="63FAF6BB" w14:textId="6ABC0D4A" w:rsidR="0066388C" w:rsidRPr="00B37DEE" w:rsidRDefault="00B37DEE" w:rsidP="0066388C">
            <w:pPr>
              <w:rPr>
                <w:sz w:val="20"/>
                <w:szCs w:val="20"/>
                <w:rtl/>
              </w:rPr>
            </w:pPr>
            <w:r w:rsidRPr="00B37DEE">
              <w:rPr>
                <w:rFonts w:hint="cs"/>
                <w:sz w:val="20"/>
                <w:szCs w:val="20"/>
                <w:rtl/>
              </w:rPr>
              <w:t>תקף רק עבור אותו דפדפן ולבקשות העוברות דרכו.</w:t>
            </w:r>
            <w:r>
              <w:rPr>
                <w:rFonts w:hint="cs"/>
                <w:sz w:val="20"/>
                <w:szCs w:val="20"/>
                <w:rtl/>
              </w:rPr>
              <w:t xml:space="preserve"> ז"א, ברגע שנשתמש בדפדפן אחר הבקשות יישלחו דרך </w:t>
            </w:r>
            <w:r>
              <w:rPr>
                <w:rFonts w:hint="cs"/>
                <w:sz w:val="20"/>
                <w:szCs w:val="20"/>
              </w:rPr>
              <w:t>DNS</w:t>
            </w:r>
            <w:r>
              <w:rPr>
                <w:rFonts w:hint="cs"/>
                <w:sz w:val="20"/>
                <w:szCs w:val="20"/>
                <w:rtl/>
              </w:rPr>
              <w:t xml:space="preserve"> רגיל. כמו כן גם אפליקציות שונות במחשב יעבדו באותה דרך.</w:t>
            </w:r>
          </w:p>
        </w:tc>
        <w:tc>
          <w:tcPr>
            <w:tcW w:w="1659" w:type="dxa"/>
          </w:tcPr>
          <w:p w14:paraId="2DD848F0" w14:textId="07284E9A" w:rsidR="0066388C" w:rsidRPr="00B37DEE" w:rsidRDefault="00B37DEE" w:rsidP="0066388C">
            <w:pPr>
              <w:rPr>
                <w:sz w:val="20"/>
                <w:szCs w:val="20"/>
                <w:rtl/>
              </w:rPr>
            </w:pPr>
            <w:r w:rsidRPr="00B37DEE">
              <w:rPr>
                <w:rFonts w:hint="cs"/>
                <w:sz w:val="20"/>
                <w:szCs w:val="20"/>
                <w:rtl/>
              </w:rPr>
              <w:t>הבקשות אינן מוצפנות בתוך הרשת הביתית</w:t>
            </w:r>
            <w:r>
              <w:rPr>
                <w:rFonts w:hint="cs"/>
                <w:sz w:val="20"/>
                <w:szCs w:val="20"/>
                <w:rtl/>
              </w:rPr>
              <w:t xml:space="preserve"> כך שפורץ יכול לגשת לתוכן שלהן אם הוא בתוך הרשת הביתית. </w:t>
            </w:r>
          </w:p>
        </w:tc>
        <w:tc>
          <w:tcPr>
            <w:tcW w:w="1659" w:type="dxa"/>
          </w:tcPr>
          <w:p w14:paraId="5D72F355" w14:textId="560D16FC" w:rsidR="0066388C" w:rsidRPr="001F1597" w:rsidRDefault="007F08F4" w:rsidP="0066388C">
            <w:pPr>
              <w:rPr>
                <w:sz w:val="20"/>
                <w:szCs w:val="20"/>
                <w:rtl/>
              </w:rPr>
            </w:pPr>
            <w:r>
              <w:rPr>
                <w:rFonts w:hint="cs"/>
                <w:sz w:val="20"/>
                <w:szCs w:val="20"/>
                <w:rtl/>
              </w:rPr>
              <w:t>צריך להתקין פיזית במערכת ההפעלה ו</w:t>
            </w:r>
            <w:r w:rsidR="001F1597">
              <w:rPr>
                <w:rFonts w:hint="cs"/>
                <w:sz w:val="20"/>
                <w:szCs w:val="20"/>
                <w:rtl/>
              </w:rPr>
              <w:t>דורש הרבה עבודה כדי לממש, מכיוון שאנחנו רוצים לאבטח כל בקשה שיוצאת מהמכונה עצמה.</w:t>
            </w:r>
          </w:p>
        </w:tc>
        <w:tc>
          <w:tcPr>
            <w:tcW w:w="1660" w:type="dxa"/>
          </w:tcPr>
          <w:p w14:paraId="1DEDDD0C" w14:textId="77777777" w:rsidR="0066388C" w:rsidRDefault="0066388C" w:rsidP="0066388C">
            <w:pPr>
              <w:rPr>
                <w:sz w:val="24"/>
                <w:szCs w:val="24"/>
                <w:rtl/>
              </w:rPr>
            </w:pPr>
          </w:p>
        </w:tc>
      </w:tr>
      <w:tr w:rsidR="007F08F4" w14:paraId="69C4897D" w14:textId="77777777" w:rsidTr="0066388C">
        <w:trPr>
          <w:trHeight w:val="2106"/>
        </w:trPr>
        <w:tc>
          <w:tcPr>
            <w:tcW w:w="1659" w:type="dxa"/>
          </w:tcPr>
          <w:p w14:paraId="1616C154" w14:textId="77777777" w:rsidR="0066388C" w:rsidRDefault="0066388C" w:rsidP="0066388C">
            <w:pPr>
              <w:rPr>
                <w:sz w:val="24"/>
                <w:szCs w:val="24"/>
                <w:rtl/>
              </w:rPr>
            </w:pPr>
          </w:p>
        </w:tc>
        <w:tc>
          <w:tcPr>
            <w:tcW w:w="1659" w:type="dxa"/>
          </w:tcPr>
          <w:p w14:paraId="02037E60" w14:textId="6EC4B806" w:rsidR="00B37DEE" w:rsidRDefault="00B37DEE" w:rsidP="0066388C">
            <w:pPr>
              <w:rPr>
                <w:sz w:val="24"/>
                <w:szCs w:val="24"/>
                <w:rtl/>
              </w:rPr>
            </w:pPr>
          </w:p>
        </w:tc>
        <w:tc>
          <w:tcPr>
            <w:tcW w:w="1659" w:type="dxa"/>
          </w:tcPr>
          <w:p w14:paraId="5B13C798" w14:textId="77777777" w:rsidR="0066388C" w:rsidRDefault="0066388C" w:rsidP="0066388C">
            <w:pPr>
              <w:rPr>
                <w:sz w:val="24"/>
                <w:szCs w:val="24"/>
                <w:rtl/>
              </w:rPr>
            </w:pPr>
          </w:p>
        </w:tc>
        <w:tc>
          <w:tcPr>
            <w:tcW w:w="1659" w:type="dxa"/>
          </w:tcPr>
          <w:p w14:paraId="20DCFE32" w14:textId="77777777" w:rsidR="0066388C" w:rsidRDefault="0066388C" w:rsidP="0066388C">
            <w:pPr>
              <w:rPr>
                <w:sz w:val="24"/>
                <w:szCs w:val="24"/>
                <w:rtl/>
              </w:rPr>
            </w:pPr>
          </w:p>
        </w:tc>
        <w:tc>
          <w:tcPr>
            <w:tcW w:w="1660" w:type="dxa"/>
          </w:tcPr>
          <w:p w14:paraId="591084D3" w14:textId="77777777" w:rsidR="0066388C" w:rsidRDefault="0066388C" w:rsidP="0066388C">
            <w:pPr>
              <w:rPr>
                <w:sz w:val="24"/>
                <w:szCs w:val="24"/>
                <w:rtl/>
              </w:rPr>
            </w:pPr>
          </w:p>
        </w:tc>
      </w:tr>
    </w:tbl>
    <w:p w14:paraId="5D6FDCBC" w14:textId="6E9BE5D3" w:rsidR="0066388C" w:rsidRDefault="0066388C" w:rsidP="0066388C">
      <w:pPr>
        <w:ind w:left="360"/>
        <w:rPr>
          <w:sz w:val="24"/>
          <w:szCs w:val="24"/>
          <w:rtl/>
        </w:rPr>
      </w:pPr>
    </w:p>
    <w:p w14:paraId="6DCCB687" w14:textId="509E7627" w:rsidR="00736DED" w:rsidRDefault="00BF1704" w:rsidP="00736DED">
      <w:pPr>
        <w:pStyle w:val="a3"/>
        <w:numPr>
          <w:ilvl w:val="0"/>
          <w:numId w:val="1"/>
        </w:numPr>
        <w:rPr>
          <w:sz w:val="24"/>
          <w:szCs w:val="24"/>
        </w:rPr>
      </w:pPr>
      <w:r>
        <w:rPr>
          <w:rFonts w:hint="cs"/>
          <w:sz w:val="24"/>
          <w:szCs w:val="24"/>
          <w:rtl/>
        </w:rPr>
        <w:t xml:space="preserve">כאשר </w:t>
      </w:r>
      <w:r w:rsidR="00D83513">
        <w:rPr>
          <w:rFonts w:hint="cs"/>
          <w:sz w:val="24"/>
          <w:szCs w:val="24"/>
          <w:rtl/>
        </w:rPr>
        <w:t>נעבוד ברשת שקיים בה איבוד פקטות, נעדיף</w:t>
      </w:r>
      <w:r w:rsidR="00FD07A2">
        <w:rPr>
          <w:rFonts w:hint="cs"/>
          <w:sz w:val="24"/>
          <w:szCs w:val="24"/>
          <w:rtl/>
        </w:rPr>
        <w:t xml:space="preserve"> להשתמש בפרוטוקול </w:t>
      </w:r>
      <w:r w:rsidR="00FD07A2">
        <w:rPr>
          <w:rFonts w:hint="cs"/>
          <w:sz w:val="24"/>
          <w:szCs w:val="24"/>
        </w:rPr>
        <w:t>D</w:t>
      </w:r>
      <w:r w:rsidR="00FD07A2">
        <w:rPr>
          <w:sz w:val="24"/>
          <w:szCs w:val="24"/>
        </w:rPr>
        <w:t>oH</w:t>
      </w:r>
      <w:r w:rsidR="00FD07A2">
        <w:rPr>
          <w:rFonts w:hint="cs"/>
          <w:sz w:val="24"/>
          <w:szCs w:val="24"/>
          <w:rtl/>
        </w:rPr>
        <w:t xml:space="preserve"> </w:t>
      </w:r>
      <w:r w:rsidR="003A7738">
        <w:rPr>
          <w:rFonts w:hint="cs"/>
          <w:sz w:val="24"/>
          <w:szCs w:val="24"/>
          <w:rtl/>
        </w:rPr>
        <w:t xml:space="preserve">שלעומת </w:t>
      </w:r>
      <w:r w:rsidR="003A7738">
        <w:rPr>
          <w:sz w:val="24"/>
          <w:szCs w:val="24"/>
        </w:rPr>
        <w:t>Do53</w:t>
      </w:r>
      <w:r w:rsidR="003A7738">
        <w:rPr>
          <w:rFonts w:hint="cs"/>
          <w:sz w:val="24"/>
          <w:szCs w:val="24"/>
          <w:rtl/>
        </w:rPr>
        <w:t xml:space="preserve"> </w:t>
      </w:r>
      <w:r w:rsidR="003447DD">
        <w:rPr>
          <w:rFonts w:hint="cs"/>
          <w:sz w:val="24"/>
          <w:szCs w:val="24"/>
          <w:rtl/>
        </w:rPr>
        <w:t>הוא יכול לתזמן את השליחה מחדש של הפאקטות שנפלו בדרך.</w:t>
      </w:r>
    </w:p>
    <w:p w14:paraId="6A279998" w14:textId="6BA1685C" w:rsidR="003447DD" w:rsidRDefault="003447DD" w:rsidP="003447DD">
      <w:pPr>
        <w:pStyle w:val="a3"/>
        <w:rPr>
          <w:sz w:val="24"/>
          <w:szCs w:val="24"/>
          <w:rtl/>
        </w:rPr>
      </w:pPr>
      <w:r>
        <w:rPr>
          <w:rFonts w:hint="cs"/>
          <w:sz w:val="24"/>
          <w:szCs w:val="24"/>
          <w:rtl/>
        </w:rPr>
        <w:t>בעזרת תזמון כזה, נחסך זמן ונקבל טעינה מהירה יותר של הדף.</w:t>
      </w:r>
    </w:p>
    <w:p w14:paraId="2A2D856A" w14:textId="77777777" w:rsidR="003447DD" w:rsidRPr="003447DD" w:rsidRDefault="003447DD" w:rsidP="003447DD">
      <w:pPr>
        <w:rPr>
          <w:sz w:val="24"/>
          <w:szCs w:val="24"/>
          <w:rtl/>
        </w:rPr>
      </w:pPr>
    </w:p>
    <w:sectPr w:rsidR="003447DD" w:rsidRPr="003447DD" w:rsidSect="002565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65D53"/>
    <w:multiLevelType w:val="hybridMultilevel"/>
    <w:tmpl w:val="FAC27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6D"/>
    <w:rsid w:val="001F1597"/>
    <w:rsid w:val="00256546"/>
    <w:rsid w:val="003447DD"/>
    <w:rsid w:val="003A7738"/>
    <w:rsid w:val="003E0B6D"/>
    <w:rsid w:val="00534C2B"/>
    <w:rsid w:val="0066388C"/>
    <w:rsid w:val="006B13D6"/>
    <w:rsid w:val="00736DED"/>
    <w:rsid w:val="007F08F4"/>
    <w:rsid w:val="00946B53"/>
    <w:rsid w:val="00B37DEE"/>
    <w:rsid w:val="00BF1704"/>
    <w:rsid w:val="00CD33C1"/>
    <w:rsid w:val="00D83513"/>
    <w:rsid w:val="00FD0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B9C6"/>
  <w15:chartTrackingRefBased/>
  <w15:docId w15:val="{FBC04406-0754-4C69-88A3-311619C3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B6D"/>
    <w:pPr>
      <w:ind w:left="720"/>
      <w:contextualSpacing/>
    </w:pPr>
  </w:style>
  <w:style w:type="table" w:styleId="a4">
    <w:name w:val="Table Grid"/>
    <w:basedOn w:val="a1"/>
    <w:uiPriority w:val="39"/>
    <w:rsid w:val="0066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2</Pages>
  <Words>378</Words>
  <Characters>1895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Hajaj</dc:creator>
  <cp:keywords/>
  <dc:description/>
  <cp:lastModifiedBy>Amit Hajaj</cp:lastModifiedBy>
  <cp:revision>8</cp:revision>
  <dcterms:created xsi:type="dcterms:W3CDTF">2020-12-20T08:40:00Z</dcterms:created>
  <dcterms:modified xsi:type="dcterms:W3CDTF">2020-12-22T10:36:00Z</dcterms:modified>
</cp:coreProperties>
</file>