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97AF" w14:textId="77777777" w:rsidR="00F639D0" w:rsidRDefault="00B92B7C">
      <w:pPr>
        <w:spacing w:after="0" w:line="259" w:lineRule="auto"/>
        <w:ind w:left="0" w:right="0" w:firstLine="0"/>
        <w:jc w:val="left"/>
      </w:pPr>
      <w:r>
        <w:t xml:space="preserve"> </w:t>
      </w:r>
    </w:p>
    <w:p w14:paraId="3CDDE546" w14:textId="77777777" w:rsidR="00F639D0" w:rsidRDefault="00B92B7C">
      <w:pPr>
        <w:spacing w:after="0" w:line="259" w:lineRule="auto"/>
        <w:ind w:left="0" w:right="0" w:firstLine="0"/>
        <w:jc w:val="left"/>
      </w:pPr>
      <w:r>
        <w:t xml:space="preserve"> </w:t>
      </w:r>
    </w:p>
    <w:p w14:paraId="27B179F6" w14:textId="77777777" w:rsidR="00F639D0" w:rsidRDefault="00B92B7C">
      <w:pPr>
        <w:spacing w:after="123" w:line="259" w:lineRule="auto"/>
        <w:ind w:left="0" w:right="4370" w:firstLine="0"/>
        <w:jc w:val="righ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 </w:t>
      </w:r>
    </w:p>
    <w:p w14:paraId="5EA08970" w14:textId="77777777" w:rsidR="00F639D0" w:rsidRDefault="00B92B7C">
      <w:pPr>
        <w:spacing w:after="98" w:line="259" w:lineRule="auto"/>
        <w:ind w:left="720" w:right="0" w:firstLine="0"/>
        <w:jc w:val="left"/>
      </w:pPr>
      <w:r>
        <w:t xml:space="preserve"> </w:t>
      </w:r>
    </w:p>
    <w:p w14:paraId="4FC57AEF" w14:textId="77777777" w:rsidR="00F639D0" w:rsidRDefault="00B92B7C">
      <w:pPr>
        <w:spacing w:after="101" w:line="259" w:lineRule="auto"/>
        <w:ind w:left="720" w:right="0" w:firstLine="0"/>
        <w:jc w:val="left"/>
      </w:pPr>
      <w:r>
        <w:t xml:space="preserve"> </w:t>
      </w:r>
    </w:p>
    <w:p w14:paraId="6609F638" w14:textId="77777777" w:rsidR="00F639D0" w:rsidRDefault="00B92B7C">
      <w:pPr>
        <w:spacing w:after="89" w:line="259" w:lineRule="auto"/>
        <w:ind w:left="720" w:right="0" w:firstLine="0"/>
        <w:jc w:val="left"/>
      </w:pPr>
      <w:r>
        <w:t xml:space="preserve"> </w:t>
      </w:r>
    </w:p>
    <w:p w14:paraId="2737A28E" w14:textId="77777777" w:rsidR="00F639D0" w:rsidRDefault="00B92B7C">
      <w:pPr>
        <w:spacing w:after="366" w:line="259" w:lineRule="auto"/>
        <w:ind w:left="720" w:right="0" w:firstLine="0"/>
        <w:jc w:val="left"/>
      </w:pPr>
      <w:r>
        <w:rPr>
          <w:rFonts w:ascii="Calibri" w:eastAsia="Calibri" w:hAnsi="Calibri" w:cs="Calibri"/>
        </w:rPr>
        <w:t xml:space="preserve"> </w:t>
      </w:r>
    </w:p>
    <w:p w14:paraId="71D3A125" w14:textId="77777777" w:rsidR="00ED6CD5" w:rsidRDefault="00B92B7C" w:rsidP="0033574A">
      <w:pPr>
        <w:spacing w:after="0" w:line="259" w:lineRule="auto"/>
        <w:ind w:left="0" w:right="0" w:firstLine="0"/>
        <w:jc w:val="center"/>
        <w:rPr>
          <w:rFonts w:ascii="Calibri" w:eastAsia="Calibri" w:hAnsi="Calibri" w:cs="Calibri"/>
          <w:b/>
          <w:sz w:val="48"/>
        </w:rPr>
      </w:pPr>
      <w:r>
        <w:rPr>
          <w:rFonts w:ascii="Calibri" w:eastAsia="Calibri" w:hAnsi="Calibri" w:cs="Calibri"/>
          <w:b/>
          <w:sz w:val="48"/>
        </w:rPr>
        <w:t xml:space="preserve">IHCL </w:t>
      </w:r>
      <w:r w:rsidR="001F0E5D">
        <w:rPr>
          <w:rFonts w:ascii="Calibri" w:eastAsia="Calibri" w:hAnsi="Calibri" w:cs="Calibri"/>
          <w:b/>
          <w:sz w:val="48"/>
        </w:rPr>
        <w:t xml:space="preserve">Project </w:t>
      </w:r>
      <w:r w:rsidR="0092530B">
        <w:rPr>
          <w:rFonts w:ascii="Calibri" w:eastAsia="Calibri" w:hAnsi="Calibri" w:cs="Calibri"/>
          <w:b/>
          <w:sz w:val="48"/>
        </w:rPr>
        <w:t>SAPLINK</w:t>
      </w:r>
      <w:r w:rsidR="001F0E5D">
        <w:rPr>
          <w:rFonts w:ascii="Calibri" w:eastAsia="Calibri" w:hAnsi="Calibri" w:cs="Calibri"/>
          <w:b/>
          <w:sz w:val="48"/>
        </w:rPr>
        <w:t>-II</w:t>
      </w:r>
      <w:r w:rsidR="002700D2">
        <w:rPr>
          <w:rFonts w:ascii="Calibri" w:eastAsia="Calibri" w:hAnsi="Calibri" w:cs="Calibri"/>
          <w:b/>
          <w:sz w:val="48"/>
        </w:rPr>
        <w:t xml:space="preserve"> </w:t>
      </w:r>
    </w:p>
    <w:p w14:paraId="5236F95A" w14:textId="77777777" w:rsidR="00ED6CD5" w:rsidRDefault="00B92B7C" w:rsidP="0033574A">
      <w:pPr>
        <w:spacing w:after="0" w:line="259" w:lineRule="auto"/>
        <w:ind w:left="0" w:right="0" w:firstLine="0"/>
        <w:jc w:val="center"/>
        <w:rPr>
          <w:rFonts w:ascii="Calibri" w:eastAsia="Calibri" w:hAnsi="Calibri" w:cs="Calibri"/>
          <w:b/>
          <w:sz w:val="48"/>
        </w:rPr>
      </w:pPr>
      <w:r>
        <w:rPr>
          <w:rFonts w:ascii="Calibri" w:eastAsia="Calibri" w:hAnsi="Calibri" w:cs="Calibri"/>
          <w:b/>
          <w:sz w:val="48"/>
        </w:rPr>
        <w:t xml:space="preserve">Integration Design </w:t>
      </w:r>
    </w:p>
    <w:p w14:paraId="5014ED4D" w14:textId="33A07E18" w:rsidR="004338C8" w:rsidRDefault="00B92B7C" w:rsidP="0033574A">
      <w:pPr>
        <w:spacing w:after="0" w:line="259" w:lineRule="auto"/>
        <w:ind w:left="0" w:right="0" w:firstLine="0"/>
        <w:jc w:val="center"/>
        <w:rPr>
          <w:rFonts w:ascii="Calibri" w:eastAsia="Calibri" w:hAnsi="Calibri" w:cs="Calibri"/>
          <w:b/>
          <w:sz w:val="48"/>
        </w:rPr>
      </w:pPr>
      <w:r>
        <w:rPr>
          <w:rFonts w:ascii="Calibri" w:eastAsia="Calibri" w:hAnsi="Calibri" w:cs="Calibri"/>
          <w:b/>
          <w:sz w:val="48"/>
        </w:rPr>
        <w:t>Strategy</w:t>
      </w:r>
      <w:r w:rsidR="004338C8">
        <w:rPr>
          <w:rFonts w:ascii="Calibri" w:eastAsia="Calibri" w:hAnsi="Calibri" w:cs="Calibri"/>
          <w:b/>
          <w:sz w:val="48"/>
        </w:rPr>
        <w:t xml:space="preserve"> </w:t>
      </w:r>
    </w:p>
    <w:p w14:paraId="62FE53BD" w14:textId="77777777" w:rsidR="00241659" w:rsidRDefault="00241659" w:rsidP="0033574A">
      <w:pPr>
        <w:spacing w:after="0" w:line="259" w:lineRule="auto"/>
        <w:ind w:left="0" w:right="0" w:firstLine="0"/>
        <w:jc w:val="center"/>
        <w:rPr>
          <w:rFonts w:ascii="Calibri" w:eastAsia="Calibri" w:hAnsi="Calibri" w:cs="Calibri"/>
          <w:b/>
          <w:sz w:val="48"/>
        </w:rPr>
      </w:pPr>
    </w:p>
    <w:p w14:paraId="1C63DDC1" w14:textId="03EEE0DB" w:rsidR="00F639D0" w:rsidRPr="00241659" w:rsidRDefault="00E627E4" w:rsidP="0033574A">
      <w:pPr>
        <w:spacing w:after="0" w:line="259" w:lineRule="auto"/>
        <w:ind w:left="0" w:right="0" w:firstLine="0"/>
        <w:jc w:val="center"/>
        <w:rPr>
          <w:sz w:val="12"/>
          <w:szCs w:val="16"/>
        </w:rPr>
      </w:pPr>
      <w:r w:rsidRPr="00241659">
        <w:rPr>
          <w:rFonts w:ascii="Calibri" w:eastAsia="Calibri" w:hAnsi="Calibri" w:cs="Calibri"/>
          <w:b/>
          <w:sz w:val="32"/>
          <w:szCs w:val="16"/>
        </w:rPr>
        <w:t>Draft-</w:t>
      </w:r>
      <w:r w:rsidR="007965BC" w:rsidRPr="00241659">
        <w:rPr>
          <w:rFonts w:ascii="Calibri" w:eastAsia="Calibri" w:hAnsi="Calibri" w:cs="Calibri"/>
          <w:b/>
          <w:sz w:val="32"/>
          <w:szCs w:val="16"/>
        </w:rPr>
        <w:t>V1.</w:t>
      </w:r>
      <w:r w:rsidR="00501D4B">
        <w:rPr>
          <w:rFonts w:ascii="Calibri" w:eastAsia="Calibri" w:hAnsi="Calibri" w:cs="Calibri"/>
          <w:b/>
          <w:sz w:val="32"/>
          <w:szCs w:val="16"/>
        </w:rPr>
        <w:t>1</w:t>
      </w:r>
    </w:p>
    <w:p w14:paraId="3E3F097C" w14:textId="77777777" w:rsidR="00F639D0" w:rsidRDefault="00B92B7C">
      <w:pPr>
        <w:spacing w:after="0" w:line="259" w:lineRule="auto"/>
        <w:ind w:left="0" w:right="0" w:firstLine="0"/>
        <w:jc w:val="left"/>
      </w:pPr>
      <w:r>
        <w:t xml:space="preserve"> </w:t>
      </w:r>
      <w:r>
        <w:tab/>
      </w:r>
      <w:r>
        <w:rPr>
          <w:rFonts w:ascii="Calibri" w:eastAsia="Calibri" w:hAnsi="Calibri" w:cs="Calibri"/>
        </w:rPr>
        <w:t xml:space="preserve"> </w:t>
      </w:r>
      <w:r>
        <w:br w:type="page"/>
      </w:r>
    </w:p>
    <w:sdt>
      <w:sdtPr>
        <w:id w:val="-271165823"/>
        <w:docPartObj>
          <w:docPartGallery w:val="Table of Contents"/>
        </w:docPartObj>
      </w:sdtPr>
      <w:sdtContent>
        <w:p w14:paraId="135BA1C2" w14:textId="13501F09" w:rsidR="00F639D0" w:rsidRDefault="00B92B7C" w:rsidP="004F11E1">
          <w:pPr>
            <w:spacing w:after="3" w:line="259" w:lineRule="auto"/>
            <w:ind w:left="360" w:right="0" w:firstLine="0"/>
            <w:jc w:val="center"/>
          </w:pPr>
          <w:r>
            <w:rPr>
              <w:rFonts w:ascii="Cambria" w:eastAsia="Cambria" w:hAnsi="Cambria" w:cs="Cambria"/>
              <w:color w:val="365F91"/>
              <w:sz w:val="32"/>
            </w:rPr>
            <w:t>Table of Contents</w:t>
          </w:r>
        </w:p>
        <w:p w14:paraId="4D9AC14E" w14:textId="675C8C31" w:rsidR="00CE51BD" w:rsidRDefault="00B92B7C">
          <w:pPr>
            <w:pStyle w:val="TOC1"/>
            <w:tabs>
              <w:tab w:val="right" w:leader="hyphen" w:pos="9741"/>
            </w:tabs>
            <w:rPr>
              <w:rFonts w:asciiTheme="minorHAnsi" w:eastAsiaTheme="minorEastAsia" w:hAnsiTheme="minorHAnsi" w:cstheme="minorBidi"/>
              <w:b w:val="0"/>
              <w:noProof/>
              <w:color w:val="auto"/>
              <w:sz w:val="24"/>
              <w:lang w:val="en-IN" w:eastAsia="en-IN"/>
            </w:rPr>
          </w:pPr>
          <w:r>
            <w:fldChar w:fldCharType="begin"/>
          </w:r>
          <w:r>
            <w:instrText xml:space="preserve"> TOC \o "1-4" \h \z \u </w:instrText>
          </w:r>
          <w:r>
            <w:fldChar w:fldCharType="separate"/>
          </w:r>
          <w:hyperlink w:anchor="_Toc211434322" w:history="1">
            <w:r w:rsidR="00CE51BD" w:rsidRPr="00227026">
              <w:rPr>
                <w:rStyle w:val="Hyperlink"/>
                <w:noProof/>
              </w:rPr>
              <w:t>Glossary</w:t>
            </w:r>
            <w:r w:rsidR="00CE51BD">
              <w:rPr>
                <w:noProof/>
                <w:webHidden/>
              </w:rPr>
              <w:tab/>
            </w:r>
            <w:r w:rsidR="00CE51BD">
              <w:rPr>
                <w:noProof/>
                <w:webHidden/>
              </w:rPr>
              <w:fldChar w:fldCharType="begin"/>
            </w:r>
            <w:r w:rsidR="00CE51BD">
              <w:rPr>
                <w:noProof/>
                <w:webHidden/>
              </w:rPr>
              <w:instrText xml:space="preserve"> PAGEREF _Toc211434322 \h </w:instrText>
            </w:r>
            <w:r w:rsidR="00CE51BD">
              <w:rPr>
                <w:noProof/>
                <w:webHidden/>
              </w:rPr>
            </w:r>
            <w:r w:rsidR="00CE51BD">
              <w:rPr>
                <w:noProof/>
                <w:webHidden/>
              </w:rPr>
              <w:fldChar w:fldCharType="separate"/>
            </w:r>
            <w:r w:rsidR="00CE51BD">
              <w:rPr>
                <w:noProof/>
                <w:webHidden/>
              </w:rPr>
              <w:t>3</w:t>
            </w:r>
            <w:r w:rsidR="00CE51BD">
              <w:rPr>
                <w:noProof/>
                <w:webHidden/>
              </w:rPr>
              <w:fldChar w:fldCharType="end"/>
            </w:r>
          </w:hyperlink>
        </w:p>
        <w:p w14:paraId="44F6A5E7" w14:textId="649B26A3" w:rsidR="00CE51BD" w:rsidRDefault="00CE51BD">
          <w:pPr>
            <w:pStyle w:val="TOC1"/>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3" w:history="1">
            <w:r w:rsidRPr="00227026">
              <w:rPr>
                <w:rStyle w:val="Hyperlink"/>
                <w:noProof/>
              </w:rPr>
              <w:t>1.</w:t>
            </w:r>
            <w:r>
              <w:rPr>
                <w:rFonts w:asciiTheme="minorHAnsi" w:eastAsiaTheme="minorEastAsia" w:hAnsiTheme="minorHAnsi" w:cstheme="minorBidi"/>
                <w:b w:val="0"/>
                <w:noProof/>
                <w:color w:val="auto"/>
                <w:sz w:val="24"/>
                <w:lang w:val="en-IN" w:eastAsia="en-IN"/>
              </w:rPr>
              <w:tab/>
            </w:r>
            <w:r w:rsidRPr="00227026">
              <w:rPr>
                <w:rStyle w:val="Hyperlink"/>
                <w:noProof/>
              </w:rPr>
              <w:t>Introduction</w:t>
            </w:r>
            <w:r>
              <w:rPr>
                <w:noProof/>
                <w:webHidden/>
              </w:rPr>
              <w:tab/>
            </w:r>
            <w:r>
              <w:rPr>
                <w:noProof/>
                <w:webHidden/>
              </w:rPr>
              <w:fldChar w:fldCharType="begin"/>
            </w:r>
            <w:r>
              <w:rPr>
                <w:noProof/>
                <w:webHidden/>
              </w:rPr>
              <w:instrText xml:space="preserve"> PAGEREF _Toc211434323 \h </w:instrText>
            </w:r>
            <w:r>
              <w:rPr>
                <w:noProof/>
                <w:webHidden/>
              </w:rPr>
            </w:r>
            <w:r>
              <w:rPr>
                <w:noProof/>
                <w:webHidden/>
              </w:rPr>
              <w:fldChar w:fldCharType="separate"/>
            </w:r>
            <w:r>
              <w:rPr>
                <w:noProof/>
                <w:webHidden/>
              </w:rPr>
              <w:t>4</w:t>
            </w:r>
            <w:r>
              <w:rPr>
                <w:noProof/>
                <w:webHidden/>
              </w:rPr>
              <w:fldChar w:fldCharType="end"/>
            </w:r>
          </w:hyperlink>
        </w:p>
        <w:p w14:paraId="45475D38" w14:textId="679756FE"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24" w:history="1">
            <w:r w:rsidRPr="00227026">
              <w:rPr>
                <w:rStyle w:val="Hyperlink"/>
                <w:noProof/>
              </w:rPr>
              <w:t>1.1.</w:t>
            </w:r>
            <w:r w:rsidRPr="00227026">
              <w:rPr>
                <w:rStyle w:val="Hyperlink"/>
                <w:rFonts w:ascii="Arial" w:eastAsia="Arial" w:hAnsi="Arial" w:cs="Arial"/>
                <w:noProof/>
              </w:rPr>
              <w:t xml:space="preserve"> </w:t>
            </w:r>
            <w:r w:rsidRPr="00227026">
              <w:rPr>
                <w:rStyle w:val="Hyperlink"/>
                <w:noProof/>
              </w:rPr>
              <w:t>Purpose</w:t>
            </w:r>
            <w:r>
              <w:rPr>
                <w:noProof/>
                <w:webHidden/>
              </w:rPr>
              <w:tab/>
            </w:r>
            <w:r>
              <w:rPr>
                <w:noProof/>
                <w:webHidden/>
              </w:rPr>
              <w:fldChar w:fldCharType="begin"/>
            </w:r>
            <w:r>
              <w:rPr>
                <w:noProof/>
                <w:webHidden/>
              </w:rPr>
              <w:instrText xml:space="preserve"> PAGEREF _Toc211434324 \h </w:instrText>
            </w:r>
            <w:r>
              <w:rPr>
                <w:noProof/>
                <w:webHidden/>
              </w:rPr>
            </w:r>
            <w:r>
              <w:rPr>
                <w:noProof/>
                <w:webHidden/>
              </w:rPr>
              <w:fldChar w:fldCharType="separate"/>
            </w:r>
            <w:r>
              <w:rPr>
                <w:noProof/>
                <w:webHidden/>
              </w:rPr>
              <w:t>4</w:t>
            </w:r>
            <w:r>
              <w:rPr>
                <w:noProof/>
                <w:webHidden/>
              </w:rPr>
              <w:fldChar w:fldCharType="end"/>
            </w:r>
          </w:hyperlink>
        </w:p>
        <w:p w14:paraId="5DD00010" w14:textId="4688679A"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5" w:history="1">
            <w:r w:rsidRPr="00227026">
              <w:rPr>
                <w:rStyle w:val="Hyperlink"/>
                <w:noProof/>
              </w:rPr>
              <w:t>1.2.</w:t>
            </w:r>
            <w:r>
              <w:rPr>
                <w:rFonts w:asciiTheme="minorHAnsi" w:eastAsiaTheme="minorEastAsia" w:hAnsiTheme="minorHAnsi" w:cstheme="minorBidi"/>
                <w:b w:val="0"/>
                <w:noProof/>
                <w:color w:val="auto"/>
                <w:sz w:val="24"/>
                <w:lang w:val="en-IN" w:eastAsia="en-IN"/>
              </w:rPr>
              <w:tab/>
            </w:r>
            <w:r w:rsidRPr="00227026">
              <w:rPr>
                <w:rStyle w:val="Hyperlink"/>
                <w:noProof/>
              </w:rPr>
              <w:t>Objective</w:t>
            </w:r>
            <w:r>
              <w:rPr>
                <w:noProof/>
                <w:webHidden/>
              </w:rPr>
              <w:tab/>
            </w:r>
            <w:r>
              <w:rPr>
                <w:noProof/>
                <w:webHidden/>
              </w:rPr>
              <w:fldChar w:fldCharType="begin"/>
            </w:r>
            <w:r>
              <w:rPr>
                <w:noProof/>
                <w:webHidden/>
              </w:rPr>
              <w:instrText xml:space="preserve"> PAGEREF _Toc211434325 \h </w:instrText>
            </w:r>
            <w:r>
              <w:rPr>
                <w:noProof/>
                <w:webHidden/>
              </w:rPr>
            </w:r>
            <w:r>
              <w:rPr>
                <w:noProof/>
                <w:webHidden/>
              </w:rPr>
              <w:fldChar w:fldCharType="separate"/>
            </w:r>
            <w:r>
              <w:rPr>
                <w:noProof/>
                <w:webHidden/>
              </w:rPr>
              <w:t>4</w:t>
            </w:r>
            <w:r>
              <w:rPr>
                <w:noProof/>
                <w:webHidden/>
              </w:rPr>
              <w:fldChar w:fldCharType="end"/>
            </w:r>
          </w:hyperlink>
        </w:p>
        <w:p w14:paraId="0F9F5409" w14:textId="3B925CCB"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6" w:history="1">
            <w:r w:rsidRPr="00227026">
              <w:rPr>
                <w:rStyle w:val="Hyperlink"/>
                <w:noProof/>
              </w:rPr>
              <w:t>1.3.</w:t>
            </w:r>
            <w:r>
              <w:rPr>
                <w:rFonts w:asciiTheme="minorHAnsi" w:eastAsiaTheme="minorEastAsia" w:hAnsiTheme="minorHAnsi" w:cstheme="minorBidi"/>
                <w:b w:val="0"/>
                <w:noProof/>
                <w:color w:val="auto"/>
                <w:sz w:val="24"/>
                <w:lang w:val="en-IN" w:eastAsia="en-IN"/>
              </w:rPr>
              <w:tab/>
            </w:r>
            <w:r w:rsidRPr="00227026">
              <w:rPr>
                <w:rStyle w:val="Hyperlink"/>
                <w:noProof/>
              </w:rPr>
              <w:t>Scope</w:t>
            </w:r>
            <w:r>
              <w:rPr>
                <w:noProof/>
                <w:webHidden/>
              </w:rPr>
              <w:tab/>
            </w:r>
            <w:r>
              <w:rPr>
                <w:noProof/>
                <w:webHidden/>
              </w:rPr>
              <w:fldChar w:fldCharType="begin"/>
            </w:r>
            <w:r>
              <w:rPr>
                <w:noProof/>
                <w:webHidden/>
              </w:rPr>
              <w:instrText xml:space="preserve"> PAGEREF _Toc211434326 \h </w:instrText>
            </w:r>
            <w:r>
              <w:rPr>
                <w:noProof/>
                <w:webHidden/>
              </w:rPr>
            </w:r>
            <w:r>
              <w:rPr>
                <w:noProof/>
                <w:webHidden/>
              </w:rPr>
              <w:fldChar w:fldCharType="separate"/>
            </w:r>
            <w:r>
              <w:rPr>
                <w:noProof/>
                <w:webHidden/>
              </w:rPr>
              <w:t>5</w:t>
            </w:r>
            <w:r>
              <w:rPr>
                <w:noProof/>
                <w:webHidden/>
              </w:rPr>
              <w:fldChar w:fldCharType="end"/>
            </w:r>
          </w:hyperlink>
        </w:p>
        <w:p w14:paraId="6E679829" w14:textId="5E9091EC" w:rsidR="00CE51BD" w:rsidRDefault="00CE51BD">
          <w:pPr>
            <w:pStyle w:val="TOC1"/>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7" w:history="1">
            <w:r w:rsidRPr="00227026">
              <w:rPr>
                <w:rStyle w:val="Hyperlink"/>
                <w:noProof/>
              </w:rPr>
              <w:t>2.</w:t>
            </w:r>
            <w:r>
              <w:rPr>
                <w:rFonts w:asciiTheme="minorHAnsi" w:eastAsiaTheme="minorEastAsia" w:hAnsiTheme="minorHAnsi" w:cstheme="minorBidi"/>
                <w:b w:val="0"/>
                <w:noProof/>
                <w:color w:val="auto"/>
                <w:sz w:val="24"/>
                <w:lang w:val="en-IN" w:eastAsia="en-IN"/>
              </w:rPr>
              <w:tab/>
            </w:r>
            <w:r w:rsidRPr="00227026">
              <w:rPr>
                <w:rStyle w:val="Hyperlink"/>
                <w:noProof/>
              </w:rPr>
              <w:t>Proposed High-Level Integration Architecture</w:t>
            </w:r>
            <w:r>
              <w:rPr>
                <w:noProof/>
                <w:webHidden/>
              </w:rPr>
              <w:tab/>
            </w:r>
            <w:r>
              <w:rPr>
                <w:noProof/>
                <w:webHidden/>
              </w:rPr>
              <w:fldChar w:fldCharType="begin"/>
            </w:r>
            <w:r>
              <w:rPr>
                <w:noProof/>
                <w:webHidden/>
              </w:rPr>
              <w:instrText xml:space="preserve"> PAGEREF _Toc211434327 \h </w:instrText>
            </w:r>
            <w:r>
              <w:rPr>
                <w:noProof/>
                <w:webHidden/>
              </w:rPr>
            </w:r>
            <w:r>
              <w:rPr>
                <w:noProof/>
                <w:webHidden/>
              </w:rPr>
              <w:fldChar w:fldCharType="separate"/>
            </w:r>
            <w:r>
              <w:rPr>
                <w:noProof/>
                <w:webHidden/>
              </w:rPr>
              <w:t>6</w:t>
            </w:r>
            <w:r>
              <w:rPr>
                <w:noProof/>
                <w:webHidden/>
              </w:rPr>
              <w:fldChar w:fldCharType="end"/>
            </w:r>
          </w:hyperlink>
        </w:p>
        <w:p w14:paraId="17455442" w14:textId="4D3D2EA0" w:rsidR="00CE51BD" w:rsidRDefault="00CE51BD">
          <w:pPr>
            <w:pStyle w:val="TOC1"/>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28" w:history="1">
            <w:r w:rsidRPr="00227026">
              <w:rPr>
                <w:rStyle w:val="Hyperlink"/>
                <w:noProof/>
              </w:rPr>
              <w:t>3.</w:t>
            </w:r>
            <w:r>
              <w:rPr>
                <w:rFonts w:asciiTheme="minorHAnsi" w:eastAsiaTheme="minorEastAsia" w:hAnsiTheme="minorHAnsi" w:cstheme="minorBidi"/>
                <w:b w:val="0"/>
                <w:noProof/>
                <w:color w:val="auto"/>
                <w:sz w:val="24"/>
                <w:lang w:val="en-IN" w:eastAsia="en-IN"/>
              </w:rPr>
              <w:tab/>
            </w:r>
            <w:r w:rsidRPr="00227026">
              <w:rPr>
                <w:rStyle w:val="Hyperlink"/>
                <w:noProof/>
              </w:rPr>
              <w:t>Integration Design Strategy</w:t>
            </w:r>
            <w:r>
              <w:rPr>
                <w:noProof/>
                <w:webHidden/>
              </w:rPr>
              <w:tab/>
            </w:r>
            <w:r>
              <w:rPr>
                <w:noProof/>
                <w:webHidden/>
              </w:rPr>
              <w:fldChar w:fldCharType="begin"/>
            </w:r>
            <w:r>
              <w:rPr>
                <w:noProof/>
                <w:webHidden/>
              </w:rPr>
              <w:instrText xml:space="preserve"> PAGEREF _Toc211434328 \h </w:instrText>
            </w:r>
            <w:r>
              <w:rPr>
                <w:noProof/>
                <w:webHidden/>
              </w:rPr>
            </w:r>
            <w:r>
              <w:rPr>
                <w:noProof/>
                <w:webHidden/>
              </w:rPr>
              <w:fldChar w:fldCharType="separate"/>
            </w:r>
            <w:r>
              <w:rPr>
                <w:noProof/>
                <w:webHidden/>
              </w:rPr>
              <w:t>6</w:t>
            </w:r>
            <w:r>
              <w:rPr>
                <w:noProof/>
                <w:webHidden/>
              </w:rPr>
              <w:fldChar w:fldCharType="end"/>
            </w:r>
          </w:hyperlink>
        </w:p>
        <w:p w14:paraId="59BE2917" w14:textId="128187C8"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29" w:history="1">
            <w:r w:rsidRPr="00227026">
              <w:rPr>
                <w:rStyle w:val="Hyperlink"/>
                <w:noProof/>
              </w:rPr>
              <w:t>3.1. SAP BTP Integration Suite (CPI)</w:t>
            </w:r>
            <w:r>
              <w:rPr>
                <w:noProof/>
                <w:webHidden/>
              </w:rPr>
              <w:tab/>
            </w:r>
            <w:r>
              <w:rPr>
                <w:noProof/>
                <w:webHidden/>
              </w:rPr>
              <w:fldChar w:fldCharType="begin"/>
            </w:r>
            <w:r>
              <w:rPr>
                <w:noProof/>
                <w:webHidden/>
              </w:rPr>
              <w:instrText xml:space="preserve"> PAGEREF _Toc211434329 \h </w:instrText>
            </w:r>
            <w:r>
              <w:rPr>
                <w:noProof/>
                <w:webHidden/>
              </w:rPr>
            </w:r>
            <w:r>
              <w:rPr>
                <w:noProof/>
                <w:webHidden/>
              </w:rPr>
              <w:fldChar w:fldCharType="separate"/>
            </w:r>
            <w:r>
              <w:rPr>
                <w:noProof/>
                <w:webHidden/>
              </w:rPr>
              <w:t>6</w:t>
            </w:r>
            <w:r>
              <w:rPr>
                <w:noProof/>
                <w:webHidden/>
              </w:rPr>
              <w:fldChar w:fldCharType="end"/>
            </w:r>
          </w:hyperlink>
        </w:p>
        <w:p w14:paraId="6F3B2B46" w14:textId="337502A0"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30" w:history="1">
            <w:r w:rsidRPr="00227026">
              <w:rPr>
                <w:rStyle w:val="Hyperlink"/>
                <w:noProof/>
              </w:rPr>
              <w:t xml:space="preserve">3.1.1. </w:t>
            </w:r>
            <w:r>
              <w:rPr>
                <w:rFonts w:asciiTheme="minorHAnsi" w:eastAsiaTheme="minorEastAsia" w:hAnsiTheme="minorHAnsi" w:cstheme="minorBidi"/>
                <w:b w:val="0"/>
                <w:noProof/>
                <w:color w:val="auto"/>
                <w:sz w:val="24"/>
                <w:lang w:val="en-IN" w:eastAsia="en-IN"/>
              </w:rPr>
              <w:tab/>
            </w:r>
            <w:r w:rsidRPr="00227026">
              <w:rPr>
                <w:rStyle w:val="Hyperlink"/>
                <w:noProof/>
              </w:rPr>
              <w:t>Functionality</w:t>
            </w:r>
            <w:r>
              <w:rPr>
                <w:noProof/>
                <w:webHidden/>
              </w:rPr>
              <w:tab/>
            </w:r>
            <w:r>
              <w:rPr>
                <w:noProof/>
                <w:webHidden/>
              </w:rPr>
              <w:fldChar w:fldCharType="begin"/>
            </w:r>
            <w:r>
              <w:rPr>
                <w:noProof/>
                <w:webHidden/>
              </w:rPr>
              <w:instrText xml:space="preserve"> PAGEREF _Toc211434330 \h </w:instrText>
            </w:r>
            <w:r>
              <w:rPr>
                <w:noProof/>
                <w:webHidden/>
              </w:rPr>
            </w:r>
            <w:r>
              <w:rPr>
                <w:noProof/>
                <w:webHidden/>
              </w:rPr>
              <w:fldChar w:fldCharType="separate"/>
            </w:r>
            <w:r>
              <w:rPr>
                <w:noProof/>
                <w:webHidden/>
              </w:rPr>
              <w:t>6</w:t>
            </w:r>
            <w:r>
              <w:rPr>
                <w:noProof/>
                <w:webHidden/>
              </w:rPr>
              <w:fldChar w:fldCharType="end"/>
            </w:r>
          </w:hyperlink>
        </w:p>
        <w:p w14:paraId="4BF8070D" w14:textId="32DEB534"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31" w:history="1">
            <w:r w:rsidRPr="00227026">
              <w:rPr>
                <w:rStyle w:val="Hyperlink"/>
                <w:noProof/>
              </w:rPr>
              <w:t xml:space="preserve">3.1.2. </w:t>
            </w:r>
            <w:r>
              <w:rPr>
                <w:rFonts w:asciiTheme="minorHAnsi" w:eastAsiaTheme="minorEastAsia" w:hAnsiTheme="minorHAnsi" w:cstheme="minorBidi"/>
                <w:b w:val="0"/>
                <w:noProof/>
                <w:color w:val="auto"/>
                <w:sz w:val="24"/>
                <w:lang w:val="en-IN" w:eastAsia="en-IN"/>
              </w:rPr>
              <w:tab/>
            </w:r>
            <w:r w:rsidRPr="00227026">
              <w:rPr>
                <w:rStyle w:val="Hyperlink"/>
                <w:noProof/>
              </w:rPr>
              <w:t>Key Capabilities &amp; Benefits:</w:t>
            </w:r>
            <w:r>
              <w:rPr>
                <w:noProof/>
                <w:webHidden/>
              </w:rPr>
              <w:tab/>
            </w:r>
            <w:r>
              <w:rPr>
                <w:noProof/>
                <w:webHidden/>
              </w:rPr>
              <w:fldChar w:fldCharType="begin"/>
            </w:r>
            <w:r>
              <w:rPr>
                <w:noProof/>
                <w:webHidden/>
              </w:rPr>
              <w:instrText xml:space="preserve"> PAGEREF _Toc211434331 \h </w:instrText>
            </w:r>
            <w:r>
              <w:rPr>
                <w:noProof/>
                <w:webHidden/>
              </w:rPr>
            </w:r>
            <w:r>
              <w:rPr>
                <w:noProof/>
                <w:webHidden/>
              </w:rPr>
              <w:fldChar w:fldCharType="separate"/>
            </w:r>
            <w:r>
              <w:rPr>
                <w:noProof/>
                <w:webHidden/>
              </w:rPr>
              <w:t>6</w:t>
            </w:r>
            <w:r>
              <w:rPr>
                <w:noProof/>
                <w:webHidden/>
              </w:rPr>
              <w:fldChar w:fldCharType="end"/>
            </w:r>
          </w:hyperlink>
        </w:p>
        <w:p w14:paraId="053369D9" w14:textId="64F9FC98" w:rsidR="00CE51BD" w:rsidRDefault="00CE51BD">
          <w:pPr>
            <w:pStyle w:val="TOC2"/>
            <w:tabs>
              <w:tab w:val="left" w:pos="862"/>
              <w:tab w:val="right" w:leader="hyphen" w:pos="9741"/>
            </w:tabs>
            <w:rPr>
              <w:rFonts w:asciiTheme="minorHAnsi" w:eastAsiaTheme="minorEastAsia" w:hAnsiTheme="minorHAnsi" w:cstheme="minorBidi"/>
              <w:b w:val="0"/>
              <w:noProof/>
              <w:color w:val="auto"/>
              <w:sz w:val="24"/>
              <w:lang w:val="en-IN" w:eastAsia="en-IN"/>
            </w:rPr>
          </w:pPr>
          <w:hyperlink w:anchor="_Toc211434332" w:history="1">
            <w:r w:rsidRPr="00227026">
              <w:rPr>
                <w:rStyle w:val="Hyperlink"/>
                <w:noProof/>
              </w:rPr>
              <w:t xml:space="preserve">3.1.3. </w:t>
            </w:r>
            <w:r>
              <w:rPr>
                <w:rFonts w:asciiTheme="minorHAnsi" w:eastAsiaTheme="minorEastAsia" w:hAnsiTheme="minorHAnsi" w:cstheme="minorBidi"/>
                <w:b w:val="0"/>
                <w:noProof/>
                <w:color w:val="auto"/>
                <w:sz w:val="24"/>
                <w:lang w:val="en-IN" w:eastAsia="en-IN"/>
              </w:rPr>
              <w:tab/>
            </w:r>
            <w:r w:rsidRPr="00227026">
              <w:rPr>
                <w:rStyle w:val="Hyperlink"/>
                <w:noProof/>
              </w:rPr>
              <w:t>Supported Adaptors</w:t>
            </w:r>
            <w:r>
              <w:rPr>
                <w:noProof/>
                <w:webHidden/>
              </w:rPr>
              <w:tab/>
            </w:r>
            <w:r>
              <w:rPr>
                <w:noProof/>
                <w:webHidden/>
              </w:rPr>
              <w:fldChar w:fldCharType="begin"/>
            </w:r>
            <w:r>
              <w:rPr>
                <w:noProof/>
                <w:webHidden/>
              </w:rPr>
              <w:instrText xml:space="preserve"> PAGEREF _Toc211434332 \h </w:instrText>
            </w:r>
            <w:r>
              <w:rPr>
                <w:noProof/>
                <w:webHidden/>
              </w:rPr>
            </w:r>
            <w:r>
              <w:rPr>
                <w:noProof/>
                <w:webHidden/>
              </w:rPr>
              <w:fldChar w:fldCharType="separate"/>
            </w:r>
            <w:r>
              <w:rPr>
                <w:noProof/>
                <w:webHidden/>
              </w:rPr>
              <w:t>7</w:t>
            </w:r>
            <w:r>
              <w:rPr>
                <w:noProof/>
                <w:webHidden/>
              </w:rPr>
              <w:fldChar w:fldCharType="end"/>
            </w:r>
          </w:hyperlink>
        </w:p>
        <w:p w14:paraId="2070616E" w14:textId="1D365EBE"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3" w:history="1">
            <w:r w:rsidRPr="00227026">
              <w:rPr>
                <w:rStyle w:val="Hyperlink"/>
                <w:noProof/>
              </w:rPr>
              <w:t>3.2. Security Standards</w:t>
            </w:r>
            <w:r>
              <w:rPr>
                <w:noProof/>
                <w:webHidden/>
              </w:rPr>
              <w:tab/>
            </w:r>
            <w:r>
              <w:rPr>
                <w:noProof/>
                <w:webHidden/>
              </w:rPr>
              <w:fldChar w:fldCharType="begin"/>
            </w:r>
            <w:r>
              <w:rPr>
                <w:noProof/>
                <w:webHidden/>
              </w:rPr>
              <w:instrText xml:space="preserve"> PAGEREF _Toc211434333 \h </w:instrText>
            </w:r>
            <w:r>
              <w:rPr>
                <w:noProof/>
                <w:webHidden/>
              </w:rPr>
            </w:r>
            <w:r>
              <w:rPr>
                <w:noProof/>
                <w:webHidden/>
              </w:rPr>
              <w:fldChar w:fldCharType="separate"/>
            </w:r>
            <w:r>
              <w:rPr>
                <w:noProof/>
                <w:webHidden/>
              </w:rPr>
              <w:t>8</w:t>
            </w:r>
            <w:r>
              <w:rPr>
                <w:noProof/>
                <w:webHidden/>
              </w:rPr>
              <w:fldChar w:fldCharType="end"/>
            </w:r>
          </w:hyperlink>
        </w:p>
        <w:p w14:paraId="12568A43" w14:textId="4DC666BC"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4" w:history="1">
            <w:r w:rsidRPr="00227026">
              <w:rPr>
                <w:rStyle w:val="Hyperlink"/>
                <w:noProof/>
              </w:rPr>
              <w:t>3.3. Integration Assumptions</w:t>
            </w:r>
            <w:r>
              <w:rPr>
                <w:noProof/>
                <w:webHidden/>
              </w:rPr>
              <w:tab/>
            </w:r>
            <w:r>
              <w:rPr>
                <w:noProof/>
                <w:webHidden/>
              </w:rPr>
              <w:fldChar w:fldCharType="begin"/>
            </w:r>
            <w:r>
              <w:rPr>
                <w:noProof/>
                <w:webHidden/>
              </w:rPr>
              <w:instrText xml:space="preserve"> PAGEREF _Toc211434334 \h </w:instrText>
            </w:r>
            <w:r>
              <w:rPr>
                <w:noProof/>
                <w:webHidden/>
              </w:rPr>
            </w:r>
            <w:r>
              <w:rPr>
                <w:noProof/>
                <w:webHidden/>
              </w:rPr>
              <w:fldChar w:fldCharType="separate"/>
            </w:r>
            <w:r>
              <w:rPr>
                <w:noProof/>
                <w:webHidden/>
              </w:rPr>
              <w:t>8</w:t>
            </w:r>
            <w:r>
              <w:rPr>
                <w:noProof/>
                <w:webHidden/>
              </w:rPr>
              <w:fldChar w:fldCharType="end"/>
            </w:r>
          </w:hyperlink>
        </w:p>
        <w:p w14:paraId="1D02E2E4" w14:textId="3721AFA9"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5" w:history="1">
            <w:r w:rsidRPr="00227026">
              <w:rPr>
                <w:rStyle w:val="Hyperlink"/>
                <w:noProof/>
              </w:rPr>
              <w:t>3.4. Communication Scenarios</w:t>
            </w:r>
            <w:r>
              <w:rPr>
                <w:noProof/>
                <w:webHidden/>
              </w:rPr>
              <w:tab/>
            </w:r>
            <w:r>
              <w:rPr>
                <w:noProof/>
                <w:webHidden/>
              </w:rPr>
              <w:fldChar w:fldCharType="begin"/>
            </w:r>
            <w:r>
              <w:rPr>
                <w:noProof/>
                <w:webHidden/>
              </w:rPr>
              <w:instrText xml:space="preserve"> PAGEREF _Toc211434335 \h </w:instrText>
            </w:r>
            <w:r>
              <w:rPr>
                <w:noProof/>
                <w:webHidden/>
              </w:rPr>
            </w:r>
            <w:r>
              <w:rPr>
                <w:noProof/>
                <w:webHidden/>
              </w:rPr>
              <w:fldChar w:fldCharType="separate"/>
            </w:r>
            <w:r>
              <w:rPr>
                <w:noProof/>
                <w:webHidden/>
              </w:rPr>
              <w:t>9</w:t>
            </w:r>
            <w:r>
              <w:rPr>
                <w:noProof/>
                <w:webHidden/>
              </w:rPr>
              <w:fldChar w:fldCharType="end"/>
            </w:r>
          </w:hyperlink>
        </w:p>
        <w:p w14:paraId="12C7014C" w14:textId="584AF1DE"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6" w:history="1">
            <w:r w:rsidRPr="00227026">
              <w:rPr>
                <w:rStyle w:val="Hyperlink"/>
                <w:noProof/>
              </w:rPr>
              <w:t>3.5. Integration Scenarios with Ginger</w:t>
            </w:r>
            <w:r>
              <w:rPr>
                <w:noProof/>
                <w:webHidden/>
              </w:rPr>
              <w:tab/>
            </w:r>
            <w:r>
              <w:rPr>
                <w:noProof/>
                <w:webHidden/>
              </w:rPr>
              <w:fldChar w:fldCharType="begin"/>
            </w:r>
            <w:r>
              <w:rPr>
                <w:noProof/>
                <w:webHidden/>
              </w:rPr>
              <w:instrText xml:space="preserve"> PAGEREF _Toc211434336 \h </w:instrText>
            </w:r>
            <w:r>
              <w:rPr>
                <w:noProof/>
                <w:webHidden/>
              </w:rPr>
            </w:r>
            <w:r>
              <w:rPr>
                <w:noProof/>
                <w:webHidden/>
              </w:rPr>
              <w:fldChar w:fldCharType="separate"/>
            </w:r>
            <w:r>
              <w:rPr>
                <w:noProof/>
                <w:webHidden/>
              </w:rPr>
              <w:t>11</w:t>
            </w:r>
            <w:r>
              <w:rPr>
                <w:noProof/>
                <w:webHidden/>
              </w:rPr>
              <w:fldChar w:fldCharType="end"/>
            </w:r>
          </w:hyperlink>
        </w:p>
        <w:p w14:paraId="77898A7C" w14:textId="4C5486D6"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7" w:history="1">
            <w:r w:rsidRPr="00227026">
              <w:rPr>
                <w:rStyle w:val="Hyperlink"/>
                <w:noProof/>
              </w:rPr>
              <w:t>3.6. Integration Scenarios with TajSATs</w:t>
            </w:r>
            <w:r>
              <w:rPr>
                <w:noProof/>
                <w:webHidden/>
              </w:rPr>
              <w:tab/>
            </w:r>
            <w:r>
              <w:rPr>
                <w:noProof/>
                <w:webHidden/>
              </w:rPr>
              <w:fldChar w:fldCharType="begin"/>
            </w:r>
            <w:r>
              <w:rPr>
                <w:noProof/>
                <w:webHidden/>
              </w:rPr>
              <w:instrText xml:space="preserve"> PAGEREF _Toc211434337 \h </w:instrText>
            </w:r>
            <w:r>
              <w:rPr>
                <w:noProof/>
                <w:webHidden/>
              </w:rPr>
            </w:r>
            <w:r>
              <w:rPr>
                <w:noProof/>
                <w:webHidden/>
              </w:rPr>
              <w:fldChar w:fldCharType="separate"/>
            </w:r>
            <w:r>
              <w:rPr>
                <w:noProof/>
                <w:webHidden/>
              </w:rPr>
              <w:t>12</w:t>
            </w:r>
            <w:r>
              <w:rPr>
                <w:noProof/>
                <w:webHidden/>
              </w:rPr>
              <w:fldChar w:fldCharType="end"/>
            </w:r>
          </w:hyperlink>
        </w:p>
        <w:p w14:paraId="7292BAFE" w14:textId="74EC776F"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8" w:history="1">
            <w:r w:rsidRPr="00227026">
              <w:rPr>
                <w:rStyle w:val="Hyperlink"/>
                <w:noProof/>
              </w:rPr>
              <w:t>3.7 Error Handling</w:t>
            </w:r>
            <w:r>
              <w:rPr>
                <w:noProof/>
                <w:webHidden/>
              </w:rPr>
              <w:tab/>
            </w:r>
            <w:r>
              <w:rPr>
                <w:noProof/>
                <w:webHidden/>
              </w:rPr>
              <w:fldChar w:fldCharType="begin"/>
            </w:r>
            <w:r>
              <w:rPr>
                <w:noProof/>
                <w:webHidden/>
              </w:rPr>
              <w:instrText xml:space="preserve"> PAGEREF _Toc211434338 \h </w:instrText>
            </w:r>
            <w:r>
              <w:rPr>
                <w:noProof/>
                <w:webHidden/>
              </w:rPr>
            </w:r>
            <w:r>
              <w:rPr>
                <w:noProof/>
                <w:webHidden/>
              </w:rPr>
              <w:fldChar w:fldCharType="separate"/>
            </w:r>
            <w:r>
              <w:rPr>
                <w:noProof/>
                <w:webHidden/>
              </w:rPr>
              <w:t>12</w:t>
            </w:r>
            <w:r>
              <w:rPr>
                <w:noProof/>
                <w:webHidden/>
              </w:rPr>
              <w:fldChar w:fldCharType="end"/>
            </w:r>
          </w:hyperlink>
        </w:p>
        <w:p w14:paraId="021C9D89" w14:textId="0694C8DC"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39" w:history="1">
            <w:r w:rsidRPr="00227026">
              <w:rPr>
                <w:rStyle w:val="Hyperlink"/>
                <w:noProof/>
              </w:rPr>
              <w:t>3.8 Applicability of patterns to use cases</w:t>
            </w:r>
            <w:r>
              <w:rPr>
                <w:noProof/>
                <w:webHidden/>
              </w:rPr>
              <w:tab/>
            </w:r>
            <w:r>
              <w:rPr>
                <w:noProof/>
                <w:webHidden/>
              </w:rPr>
              <w:fldChar w:fldCharType="begin"/>
            </w:r>
            <w:r>
              <w:rPr>
                <w:noProof/>
                <w:webHidden/>
              </w:rPr>
              <w:instrText xml:space="preserve"> PAGEREF _Toc211434339 \h </w:instrText>
            </w:r>
            <w:r>
              <w:rPr>
                <w:noProof/>
                <w:webHidden/>
              </w:rPr>
            </w:r>
            <w:r>
              <w:rPr>
                <w:noProof/>
                <w:webHidden/>
              </w:rPr>
              <w:fldChar w:fldCharType="separate"/>
            </w:r>
            <w:r>
              <w:rPr>
                <w:noProof/>
                <w:webHidden/>
              </w:rPr>
              <w:t>13</w:t>
            </w:r>
            <w:r>
              <w:rPr>
                <w:noProof/>
                <w:webHidden/>
              </w:rPr>
              <w:fldChar w:fldCharType="end"/>
            </w:r>
          </w:hyperlink>
        </w:p>
        <w:p w14:paraId="1ED43C9B" w14:textId="7F03C567"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0" w:history="1">
            <w:r w:rsidRPr="00227026">
              <w:rPr>
                <w:rStyle w:val="Hyperlink"/>
                <w:noProof/>
              </w:rPr>
              <w:t>3.9 Network &amp; Firewall Rules</w:t>
            </w:r>
            <w:r>
              <w:rPr>
                <w:noProof/>
                <w:webHidden/>
              </w:rPr>
              <w:tab/>
            </w:r>
            <w:r>
              <w:rPr>
                <w:noProof/>
                <w:webHidden/>
              </w:rPr>
              <w:fldChar w:fldCharType="begin"/>
            </w:r>
            <w:r>
              <w:rPr>
                <w:noProof/>
                <w:webHidden/>
              </w:rPr>
              <w:instrText xml:space="preserve"> PAGEREF _Toc211434340 \h </w:instrText>
            </w:r>
            <w:r>
              <w:rPr>
                <w:noProof/>
                <w:webHidden/>
              </w:rPr>
            </w:r>
            <w:r>
              <w:rPr>
                <w:noProof/>
                <w:webHidden/>
              </w:rPr>
              <w:fldChar w:fldCharType="separate"/>
            </w:r>
            <w:r>
              <w:rPr>
                <w:noProof/>
                <w:webHidden/>
              </w:rPr>
              <w:t>14</w:t>
            </w:r>
            <w:r>
              <w:rPr>
                <w:noProof/>
                <w:webHidden/>
              </w:rPr>
              <w:fldChar w:fldCharType="end"/>
            </w:r>
          </w:hyperlink>
        </w:p>
        <w:p w14:paraId="4F25C3C0" w14:textId="27432900"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1" w:history="1">
            <w:r w:rsidRPr="00227026">
              <w:rPr>
                <w:rStyle w:val="Hyperlink"/>
                <w:noProof/>
              </w:rPr>
              <w:t>3.10 Environments &amp; Transport Mechanism</w:t>
            </w:r>
            <w:r>
              <w:rPr>
                <w:noProof/>
                <w:webHidden/>
              </w:rPr>
              <w:tab/>
            </w:r>
            <w:r>
              <w:rPr>
                <w:noProof/>
                <w:webHidden/>
              </w:rPr>
              <w:fldChar w:fldCharType="begin"/>
            </w:r>
            <w:r>
              <w:rPr>
                <w:noProof/>
                <w:webHidden/>
              </w:rPr>
              <w:instrText xml:space="preserve"> PAGEREF _Toc211434341 \h </w:instrText>
            </w:r>
            <w:r>
              <w:rPr>
                <w:noProof/>
                <w:webHidden/>
              </w:rPr>
            </w:r>
            <w:r>
              <w:rPr>
                <w:noProof/>
                <w:webHidden/>
              </w:rPr>
              <w:fldChar w:fldCharType="separate"/>
            </w:r>
            <w:r>
              <w:rPr>
                <w:noProof/>
                <w:webHidden/>
              </w:rPr>
              <w:t>14</w:t>
            </w:r>
            <w:r>
              <w:rPr>
                <w:noProof/>
                <w:webHidden/>
              </w:rPr>
              <w:fldChar w:fldCharType="end"/>
            </w:r>
          </w:hyperlink>
        </w:p>
        <w:p w14:paraId="76D38B7E" w14:textId="54594EF2"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2" w:history="1">
            <w:r w:rsidRPr="00227026">
              <w:rPr>
                <w:rStyle w:val="Hyperlink"/>
                <w:noProof/>
              </w:rPr>
              <w:t>3.11 BTP Integration Suite Environment &amp; Transports</w:t>
            </w:r>
            <w:r>
              <w:rPr>
                <w:noProof/>
                <w:webHidden/>
              </w:rPr>
              <w:tab/>
            </w:r>
            <w:r>
              <w:rPr>
                <w:noProof/>
                <w:webHidden/>
              </w:rPr>
              <w:fldChar w:fldCharType="begin"/>
            </w:r>
            <w:r>
              <w:rPr>
                <w:noProof/>
                <w:webHidden/>
              </w:rPr>
              <w:instrText xml:space="preserve"> PAGEREF _Toc211434342 \h </w:instrText>
            </w:r>
            <w:r>
              <w:rPr>
                <w:noProof/>
                <w:webHidden/>
              </w:rPr>
            </w:r>
            <w:r>
              <w:rPr>
                <w:noProof/>
                <w:webHidden/>
              </w:rPr>
              <w:fldChar w:fldCharType="separate"/>
            </w:r>
            <w:r>
              <w:rPr>
                <w:noProof/>
                <w:webHidden/>
              </w:rPr>
              <w:t>14</w:t>
            </w:r>
            <w:r>
              <w:rPr>
                <w:noProof/>
                <w:webHidden/>
              </w:rPr>
              <w:fldChar w:fldCharType="end"/>
            </w:r>
          </w:hyperlink>
        </w:p>
        <w:p w14:paraId="2C9B4C72" w14:textId="204E6CEF"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3" w:history="1">
            <w:r w:rsidRPr="00227026">
              <w:rPr>
                <w:rStyle w:val="Hyperlink"/>
                <w:noProof/>
              </w:rPr>
              <w:t>3.12   CPI Monitoring</w:t>
            </w:r>
            <w:r>
              <w:rPr>
                <w:noProof/>
                <w:webHidden/>
              </w:rPr>
              <w:tab/>
            </w:r>
            <w:r>
              <w:rPr>
                <w:noProof/>
                <w:webHidden/>
              </w:rPr>
              <w:fldChar w:fldCharType="begin"/>
            </w:r>
            <w:r>
              <w:rPr>
                <w:noProof/>
                <w:webHidden/>
              </w:rPr>
              <w:instrText xml:space="preserve"> PAGEREF _Toc211434343 \h </w:instrText>
            </w:r>
            <w:r>
              <w:rPr>
                <w:noProof/>
                <w:webHidden/>
              </w:rPr>
            </w:r>
            <w:r>
              <w:rPr>
                <w:noProof/>
                <w:webHidden/>
              </w:rPr>
              <w:fldChar w:fldCharType="separate"/>
            </w:r>
            <w:r>
              <w:rPr>
                <w:noProof/>
                <w:webHidden/>
              </w:rPr>
              <w:t>15</w:t>
            </w:r>
            <w:r>
              <w:rPr>
                <w:noProof/>
                <w:webHidden/>
              </w:rPr>
              <w:fldChar w:fldCharType="end"/>
            </w:r>
          </w:hyperlink>
        </w:p>
        <w:p w14:paraId="5CD08C00" w14:textId="0AF7951A" w:rsidR="00CE51BD" w:rsidRDefault="00CE51BD">
          <w:pPr>
            <w:pStyle w:val="TOC1"/>
            <w:tabs>
              <w:tab w:val="right" w:leader="hyphen" w:pos="9741"/>
            </w:tabs>
            <w:rPr>
              <w:rFonts w:asciiTheme="minorHAnsi" w:eastAsiaTheme="minorEastAsia" w:hAnsiTheme="minorHAnsi" w:cstheme="minorBidi"/>
              <w:b w:val="0"/>
              <w:noProof/>
              <w:color w:val="auto"/>
              <w:sz w:val="24"/>
              <w:lang w:val="en-IN" w:eastAsia="en-IN"/>
            </w:rPr>
          </w:pPr>
          <w:hyperlink w:anchor="_Toc211434344" w:history="1">
            <w:r w:rsidRPr="00227026">
              <w:rPr>
                <w:rStyle w:val="Hyperlink"/>
                <w:noProof/>
              </w:rPr>
              <w:t>4. Factors to consider while designing the interface</w:t>
            </w:r>
            <w:r>
              <w:rPr>
                <w:noProof/>
                <w:webHidden/>
              </w:rPr>
              <w:tab/>
            </w:r>
            <w:r>
              <w:rPr>
                <w:noProof/>
                <w:webHidden/>
              </w:rPr>
              <w:fldChar w:fldCharType="begin"/>
            </w:r>
            <w:r>
              <w:rPr>
                <w:noProof/>
                <w:webHidden/>
              </w:rPr>
              <w:instrText xml:space="preserve"> PAGEREF _Toc211434344 \h </w:instrText>
            </w:r>
            <w:r>
              <w:rPr>
                <w:noProof/>
                <w:webHidden/>
              </w:rPr>
            </w:r>
            <w:r>
              <w:rPr>
                <w:noProof/>
                <w:webHidden/>
              </w:rPr>
              <w:fldChar w:fldCharType="separate"/>
            </w:r>
            <w:r>
              <w:rPr>
                <w:noProof/>
                <w:webHidden/>
              </w:rPr>
              <w:t>16</w:t>
            </w:r>
            <w:r>
              <w:rPr>
                <w:noProof/>
                <w:webHidden/>
              </w:rPr>
              <w:fldChar w:fldCharType="end"/>
            </w:r>
          </w:hyperlink>
        </w:p>
        <w:p w14:paraId="4797CCFE" w14:textId="76073198"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5" w:history="1">
            <w:r w:rsidRPr="00227026">
              <w:rPr>
                <w:rStyle w:val="Hyperlink"/>
                <w:noProof/>
              </w:rPr>
              <w:t>4.1    Synchronous Vs Asynchronous</w:t>
            </w:r>
            <w:r>
              <w:rPr>
                <w:noProof/>
                <w:webHidden/>
              </w:rPr>
              <w:tab/>
            </w:r>
            <w:r>
              <w:rPr>
                <w:noProof/>
                <w:webHidden/>
              </w:rPr>
              <w:fldChar w:fldCharType="begin"/>
            </w:r>
            <w:r>
              <w:rPr>
                <w:noProof/>
                <w:webHidden/>
              </w:rPr>
              <w:instrText xml:space="preserve"> PAGEREF _Toc211434345 \h </w:instrText>
            </w:r>
            <w:r>
              <w:rPr>
                <w:noProof/>
                <w:webHidden/>
              </w:rPr>
            </w:r>
            <w:r>
              <w:rPr>
                <w:noProof/>
                <w:webHidden/>
              </w:rPr>
              <w:fldChar w:fldCharType="separate"/>
            </w:r>
            <w:r>
              <w:rPr>
                <w:noProof/>
                <w:webHidden/>
              </w:rPr>
              <w:t>16</w:t>
            </w:r>
            <w:r>
              <w:rPr>
                <w:noProof/>
                <w:webHidden/>
              </w:rPr>
              <w:fldChar w:fldCharType="end"/>
            </w:r>
          </w:hyperlink>
        </w:p>
        <w:p w14:paraId="25A002D1" w14:textId="5028489A"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6" w:history="1">
            <w:r w:rsidRPr="00227026">
              <w:rPr>
                <w:rStyle w:val="Hyperlink"/>
                <w:noProof/>
              </w:rPr>
              <w:t>4.2    Interface Frequency</w:t>
            </w:r>
            <w:r>
              <w:rPr>
                <w:noProof/>
                <w:webHidden/>
              </w:rPr>
              <w:tab/>
            </w:r>
            <w:r>
              <w:rPr>
                <w:noProof/>
                <w:webHidden/>
              </w:rPr>
              <w:fldChar w:fldCharType="begin"/>
            </w:r>
            <w:r>
              <w:rPr>
                <w:noProof/>
                <w:webHidden/>
              </w:rPr>
              <w:instrText xml:space="preserve"> PAGEREF _Toc211434346 \h </w:instrText>
            </w:r>
            <w:r>
              <w:rPr>
                <w:noProof/>
                <w:webHidden/>
              </w:rPr>
            </w:r>
            <w:r>
              <w:rPr>
                <w:noProof/>
                <w:webHidden/>
              </w:rPr>
              <w:fldChar w:fldCharType="separate"/>
            </w:r>
            <w:r>
              <w:rPr>
                <w:noProof/>
                <w:webHidden/>
              </w:rPr>
              <w:t>16</w:t>
            </w:r>
            <w:r>
              <w:rPr>
                <w:noProof/>
                <w:webHidden/>
              </w:rPr>
              <w:fldChar w:fldCharType="end"/>
            </w:r>
          </w:hyperlink>
        </w:p>
        <w:p w14:paraId="0698DDE7" w14:textId="323425ED" w:rsidR="00CE51BD" w:rsidRDefault="00CE51BD">
          <w:pPr>
            <w:pStyle w:val="TOC2"/>
            <w:tabs>
              <w:tab w:val="right" w:leader="hyphen" w:pos="9741"/>
            </w:tabs>
            <w:rPr>
              <w:rFonts w:asciiTheme="minorHAnsi" w:eastAsiaTheme="minorEastAsia" w:hAnsiTheme="minorHAnsi" w:cstheme="minorBidi"/>
              <w:b w:val="0"/>
              <w:noProof/>
              <w:color w:val="auto"/>
              <w:sz w:val="24"/>
              <w:lang w:val="en-IN" w:eastAsia="en-IN"/>
            </w:rPr>
          </w:pPr>
          <w:hyperlink w:anchor="_Toc211434347" w:history="1">
            <w:r w:rsidRPr="00227026">
              <w:rPr>
                <w:rStyle w:val="Hyperlink"/>
                <w:noProof/>
              </w:rPr>
              <w:t>4.3    Interface List</w:t>
            </w:r>
            <w:r>
              <w:rPr>
                <w:noProof/>
                <w:webHidden/>
              </w:rPr>
              <w:tab/>
            </w:r>
            <w:r>
              <w:rPr>
                <w:noProof/>
                <w:webHidden/>
              </w:rPr>
              <w:fldChar w:fldCharType="begin"/>
            </w:r>
            <w:r>
              <w:rPr>
                <w:noProof/>
                <w:webHidden/>
              </w:rPr>
              <w:instrText xml:space="preserve"> PAGEREF _Toc211434347 \h </w:instrText>
            </w:r>
            <w:r>
              <w:rPr>
                <w:noProof/>
                <w:webHidden/>
              </w:rPr>
            </w:r>
            <w:r>
              <w:rPr>
                <w:noProof/>
                <w:webHidden/>
              </w:rPr>
              <w:fldChar w:fldCharType="separate"/>
            </w:r>
            <w:r>
              <w:rPr>
                <w:noProof/>
                <w:webHidden/>
              </w:rPr>
              <w:t>16</w:t>
            </w:r>
            <w:r>
              <w:rPr>
                <w:noProof/>
                <w:webHidden/>
              </w:rPr>
              <w:fldChar w:fldCharType="end"/>
            </w:r>
          </w:hyperlink>
        </w:p>
        <w:p w14:paraId="15C2B5DF" w14:textId="31858F75" w:rsidR="00F639D0" w:rsidRDefault="00B92B7C" w:rsidP="00A62383">
          <w:pPr>
            <w:ind w:left="0" w:firstLine="0"/>
          </w:pPr>
          <w:r>
            <w:lastRenderedPageBreak/>
            <w:fldChar w:fldCharType="end"/>
          </w:r>
        </w:p>
      </w:sdtContent>
    </w:sdt>
    <w:p w14:paraId="36B28F1B" w14:textId="0B59EAB4" w:rsidR="00F639D0" w:rsidRDefault="00B92B7C" w:rsidP="00241659">
      <w:pPr>
        <w:tabs>
          <w:tab w:val="left" w:pos="720"/>
          <w:tab w:val="center" w:pos="4875"/>
        </w:tabs>
        <w:spacing w:after="333" w:line="259" w:lineRule="auto"/>
        <w:ind w:left="0" w:right="0" w:firstLine="0"/>
        <w:jc w:val="left"/>
      </w:pPr>
      <w:r>
        <w:rPr>
          <w:rFonts w:ascii="Calibri" w:eastAsia="Calibri" w:hAnsi="Calibri" w:cs="Calibri"/>
        </w:rPr>
        <w:t xml:space="preserve"> </w:t>
      </w:r>
      <w:r>
        <w:rPr>
          <w:b/>
        </w:rPr>
        <w:tab/>
      </w:r>
      <w:r>
        <w:rPr>
          <w:b/>
          <w:color w:val="198C8F"/>
          <w:sz w:val="48"/>
        </w:rPr>
        <w:t xml:space="preserve"> </w:t>
      </w:r>
      <w:r w:rsidR="00241659">
        <w:rPr>
          <w:b/>
          <w:color w:val="198C8F"/>
          <w:sz w:val="48"/>
        </w:rPr>
        <w:tab/>
      </w:r>
    </w:p>
    <w:p w14:paraId="7B28C922" w14:textId="77777777" w:rsidR="00F639D0" w:rsidRDefault="00B92B7C" w:rsidP="009D0AEC">
      <w:pPr>
        <w:pStyle w:val="Heading1"/>
        <w:ind w:left="0" w:right="5381" w:firstLine="0"/>
      </w:pPr>
      <w:bookmarkStart w:id="0" w:name="_Toc211434322"/>
      <w:r>
        <w:rPr>
          <w:b/>
        </w:rPr>
        <w:t>Glossary</w:t>
      </w:r>
      <w:bookmarkEnd w:id="0"/>
      <w:r>
        <w:t xml:space="preserve"> </w:t>
      </w:r>
    </w:p>
    <w:p w14:paraId="1539D7E0" w14:textId="77777777" w:rsidR="00FE1E6C" w:rsidRPr="00FE1E6C" w:rsidRDefault="00FE1E6C" w:rsidP="00FE1E6C"/>
    <w:tbl>
      <w:tblPr>
        <w:tblStyle w:val="TableGrid"/>
        <w:tblW w:w="999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8" w:type="dxa"/>
          <w:left w:w="112" w:type="dxa"/>
          <w:right w:w="115" w:type="dxa"/>
        </w:tblCellMar>
        <w:tblLook w:val="04A0" w:firstRow="1" w:lastRow="0" w:firstColumn="1" w:lastColumn="0" w:noHBand="0" w:noVBand="1"/>
      </w:tblPr>
      <w:tblGrid>
        <w:gridCol w:w="2723"/>
        <w:gridCol w:w="7267"/>
      </w:tblGrid>
      <w:tr w:rsidR="00F639D0" w14:paraId="555B2CBD" w14:textId="77777777" w:rsidTr="00241659">
        <w:trPr>
          <w:trHeight w:val="20"/>
        </w:trPr>
        <w:tc>
          <w:tcPr>
            <w:tcW w:w="2723" w:type="dxa"/>
            <w:shd w:val="clear" w:color="auto" w:fill="808080"/>
            <w:vAlign w:val="center"/>
          </w:tcPr>
          <w:p w14:paraId="66B924BF" w14:textId="77777777" w:rsidR="00F639D0" w:rsidRDefault="00B92B7C">
            <w:pPr>
              <w:spacing w:after="0" w:line="259" w:lineRule="auto"/>
              <w:ind w:left="0" w:right="54" w:firstLine="0"/>
              <w:jc w:val="center"/>
            </w:pPr>
            <w:r>
              <w:rPr>
                <w:color w:val="FFFFFF"/>
              </w:rPr>
              <w:t xml:space="preserve">Term or Abbreviation </w:t>
            </w:r>
          </w:p>
        </w:tc>
        <w:tc>
          <w:tcPr>
            <w:tcW w:w="7267" w:type="dxa"/>
            <w:shd w:val="clear" w:color="auto" w:fill="808080"/>
            <w:vAlign w:val="center"/>
          </w:tcPr>
          <w:p w14:paraId="67C395EA" w14:textId="77777777" w:rsidR="00F639D0" w:rsidRDefault="00B92B7C">
            <w:pPr>
              <w:spacing w:after="0" w:line="259" w:lineRule="auto"/>
              <w:ind w:left="292" w:right="0" w:firstLine="0"/>
              <w:jc w:val="left"/>
            </w:pPr>
            <w:r>
              <w:rPr>
                <w:color w:val="FFFFFF"/>
              </w:rPr>
              <w:t xml:space="preserve">Definition </w:t>
            </w:r>
          </w:p>
        </w:tc>
      </w:tr>
      <w:tr w:rsidR="00F639D0" w14:paraId="39EE87DB" w14:textId="77777777" w:rsidTr="00241659">
        <w:trPr>
          <w:trHeight w:val="20"/>
        </w:trPr>
        <w:tc>
          <w:tcPr>
            <w:tcW w:w="2723" w:type="dxa"/>
          </w:tcPr>
          <w:p w14:paraId="25D03CBB" w14:textId="77777777" w:rsidR="00F639D0" w:rsidRDefault="00B92B7C">
            <w:pPr>
              <w:spacing w:after="0" w:line="259" w:lineRule="auto"/>
              <w:ind w:left="0" w:right="0" w:firstLine="0"/>
              <w:jc w:val="left"/>
            </w:pPr>
            <w:r>
              <w:t>CPI</w:t>
            </w:r>
            <w:r>
              <w:rPr>
                <w:rFonts w:ascii="Calibri" w:eastAsia="Calibri" w:hAnsi="Calibri" w:cs="Calibri"/>
              </w:rPr>
              <w:t xml:space="preserve"> </w:t>
            </w:r>
          </w:p>
        </w:tc>
        <w:tc>
          <w:tcPr>
            <w:tcW w:w="7267" w:type="dxa"/>
          </w:tcPr>
          <w:p w14:paraId="40B6A541" w14:textId="77777777" w:rsidR="00F639D0" w:rsidRDefault="00B92B7C">
            <w:pPr>
              <w:spacing w:after="0" w:line="259" w:lineRule="auto"/>
              <w:ind w:left="4" w:right="0" w:firstLine="0"/>
              <w:jc w:val="left"/>
            </w:pPr>
            <w:r>
              <w:t>Cloud Platform Integration</w:t>
            </w:r>
            <w:r>
              <w:rPr>
                <w:rFonts w:ascii="Calibri" w:eastAsia="Calibri" w:hAnsi="Calibri" w:cs="Calibri"/>
              </w:rPr>
              <w:t xml:space="preserve"> </w:t>
            </w:r>
          </w:p>
        </w:tc>
      </w:tr>
      <w:tr w:rsidR="00F639D0" w14:paraId="1FAA043F" w14:textId="77777777" w:rsidTr="00241659">
        <w:trPr>
          <w:trHeight w:val="20"/>
        </w:trPr>
        <w:tc>
          <w:tcPr>
            <w:tcW w:w="2723" w:type="dxa"/>
          </w:tcPr>
          <w:p w14:paraId="0EDE9CDA" w14:textId="77777777" w:rsidR="00F639D0" w:rsidRDefault="00B92B7C">
            <w:pPr>
              <w:spacing w:after="0" w:line="259" w:lineRule="auto"/>
              <w:ind w:left="0" w:right="0" w:firstLine="0"/>
              <w:jc w:val="left"/>
            </w:pPr>
            <w:r>
              <w:t xml:space="preserve">SOAP </w:t>
            </w:r>
          </w:p>
        </w:tc>
        <w:tc>
          <w:tcPr>
            <w:tcW w:w="7267" w:type="dxa"/>
          </w:tcPr>
          <w:p w14:paraId="0D3404D4" w14:textId="77777777" w:rsidR="00F639D0" w:rsidRDefault="00B92B7C">
            <w:pPr>
              <w:spacing w:after="0" w:line="259" w:lineRule="auto"/>
              <w:ind w:left="4" w:right="0" w:firstLine="0"/>
              <w:jc w:val="left"/>
            </w:pPr>
            <w:r>
              <w:t xml:space="preserve">Simple Object Access Protocol </w:t>
            </w:r>
          </w:p>
        </w:tc>
      </w:tr>
      <w:tr w:rsidR="00F639D0" w14:paraId="1E9A9A57" w14:textId="77777777" w:rsidTr="00241659">
        <w:trPr>
          <w:trHeight w:val="20"/>
        </w:trPr>
        <w:tc>
          <w:tcPr>
            <w:tcW w:w="2723" w:type="dxa"/>
          </w:tcPr>
          <w:p w14:paraId="5871A673" w14:textId="77777777" w:rsidR="00F639D0" w:rsidRDefault="00B92B7C">
            <w:pPr>
              <w:spacing w:after="0" w:line="259" w:lineRule="auto"/>
              <w:ind w:left="0" w:right="0" w:firstLine="0"/>
              <w:jc w:val="left"/>
            </w:pPr>
            <w:r>
              <w:t xml:space="preserve">REST </w:t>
            </w:r>
          </w:p>
        </w:tc>
        <w:tc>
          <w:tcPr>
            <w:tcW w:w="7267" w:type="dxa"/>
          </w:tcPr>
          <w:p w14:paraId="1B0B6125" w14:textId="77777777" w:rsidR="00F639D0" w:rsidRDefault="00B92B7C">
            <w:pPr>
              <w:spacing w:after="0" w:line="259" w:lineRule="auto"/>
              <w:ind w:left="4" w:right="0" w:firstLine="0"/>
              <w:jc w:val="left"/>
            </w:pPr>
            <w:r>
              <w:t xml:space="preserve">Representational State Transfer </w:t>
            </w:r>
          </w:p>
        </w:tc>
      </w:tr>
      <w:tr w:rsidR="00F639D0" w14:paraId="01B97184" w14:textId="77777777" w:rsidTr="00241659">
        <w:trPr>
          <w:trHeight w:val="20"/>
        </w:trPr>
        <w:tc>
          <w:tcPr>
            <w:tcW w:w="2723" w:type="dxa"/>
          </w:tcPr>
          <w:p w14:paraId="2C1FC38A" w14:textId="77777777" w:rsidR="00F639D0" w:rsidRDefault="00B92B7C">
            <w:pPr>
              <w:spacing w:after="0" w:line="259" w:lineRule="auto"/>
              <w:ind w:left="0" w:right="0" w:firstLine="0"/>
              <w:jc w:val="left"/>
            </w:pPr>
            <w:r>
              <w:t xml:space="preserve">JDBC </w:t>
            </w:r>
          </w:p>
        </w:tc>
        <w:tc>
          <w:tcPr>
            <w:tcW w:w="7267" w:type="dxa"/>
          </w:tcPr>
          <w:p w14:paraId="599D46FE" w14:textId="77777777" w:rsidR="00F639D0" w:rsidRDefault="00B92B7C">
            <w:pPr>
              <w:spacing w:after="0" w:line="259" w:lineRule="auto"/>
              <w:ind w:left="4" w:right="0" w:firstLine="0"/>
              <w:jc w:val="left"/>
            </w:pPr>
            <w:r>
              <w:t xml:space="preserve">Java Database Connectivity </w:t>
            </w:r>
          </w:p>
        </w:tc>
      </w:tr>
      <w:tr w:rsidR="00F639D0" w14:paraId="0597E7E9" w14:textId="77777777" w:rsidTr="00241659">
        <w:trPr>
          <w:trHeight w:val="20"/>
        </w:trPr>
        <w:tc>
          <w:tcPr>
            <w:tcW w:w="2723" w:type="dxa"/>
          </w:tcPr>
          <w:p w14:paraId="4244965E" w14:textId="77777777" w:rsidR="00F639D0" w:rsidRDefault="00B92B7C">
            <w:pPr>
              <w:spacing w:after="0" w:line="259" w:lineRule="auto"/>
              <w:ind w:left="0" w:right="0" w:firstLine="0"/>
              <w:jc w:val="left"/>
            </w:pPr>
            <w:r>
              <w:t xml:space="preserve">SFTP </w:t>
            </w:r>
          </w:p>
        </w:tc>
        <w:tc>
          <w:tcPr>
            <w:tcW w:w="7267" w:type="dxa"/>
          </w:tcPr>
          <w:p w14:paraId="5C495D94" w14:textId="77777777" w:rsidR="00F639D0" w:rsidRDefault="00B92B7C">
            <w:pPr>
              <w:spacing w:after="0" w:line="259" w:lineRule="auto"/>
              <w:ind w:left="4" w:right="0" w:firstLine="0"/>
              <w:jc w:val="left"/>
            </w:pPr>
            <w:r>
              <w:t xml:space="preserve">Secure File Transfer Protocol </w:t>
            </w:r>
          </w:p>
        </w:tc>
      </w:tr>
      <w:tr w:rsidR="00F639D0" w14:paraId="4293D5B0" w14:textId="77777777" w:rsidTr="00241659">
        <w:trPr>
          <w:trHeight w:val="20"/>
        </w:trPr>
        <w:tc>
          <w:tcPr>
            <w:tcW w:w="2723" w:type="dxa"/>
          </w:tcPr>
          <w:p w14:paraId="2FA893C3" w14:textId="77777777" w:rsidR="00F639D0" w:rsidRDefault="00B92B7C">
            <w:pPr>
              <w:spacing w:after="0" w:line="259" w:lineRule="auto"/>
              <w:ind w:left="0" w:right="0" w:firstLine="0"/>
              <w:jc w:val="left"/>
            </w:pPr>
            <w:r>
              <w:t xml:space="preserve">IS </w:t>
            </w:r>
          </w:p>
        </w:tc>
        <w:tc>
          <w:tcPr>
            <w:tcW w:w="7267" w:type="dxa"/>
          </w:tcPr>
          <w:p w14:paraId="71396991" w14:textId="77777777" w:rsidR="00F639D0" w:rsidRDefault="00B92B7C">
            <w:pPr>
              <w:spacing w:after="0" w:line="259" w:lineRule="auto"/>
              <w:ind w:left="4" w:right="0" w:firstLine="0"/>
              <w:jc w:val="left"/>
            </w:pPr>
            <w:r>
              <w:t xml:space="preserve">BTP Integration Suite </w:t>
            </w:r>
          </w:p>
        </w:tc>
      </w:tr>
      <w:tr w:rsidR="00F639D0" w14:paraId="6A27314F" w14:textId="77777777" w:rsidTr="00241659">
        <w:trPr>
          <w:trHeight w:val="20"/>
        </w:trPr>
        <w:tc>
          <w:tcPr>
            <w:tcW w:w="2723" w:type="dxa"/>
          </w:tcPr>
          <w:p w14:paraId="3C799E13" w14:textId="77777777" w:rsidR="00F639D0" w:rsidRDefault="00B92B7C">
            <w:pPr>
              <w:spacing w:after="0" w:line="259" w:lineRule="auto"/>
              <w:ind w:left="0" w:right="0" w:firstLine="0"/>
              <w:jc w:val="left"/>
            </w:pPr>
            <w:r>
              <w:t xml:space="preserve">ODATA </w:t>
            </w:r>
          </w:p>
        </w:tc>
        <w:tc>
          <w:tcPr>
            <w:tcW w:w="7267" w:type="dxa"/>
          </w:tcPr>
          <w:p w14:paraId="20B21047" w14:textId="77777777" w:rsidR="00F639D0" w:rsidRDefault="00B92B7C">
            <w:pPr>
              <w:spacing w:after="0" w:line="259" w:lineRule="auto"/>
              <w:ind w:left="4" w:right="0" w:firstLine="0"/>
              <w:jc w:val="left"/>
            </w:pPr>
            <w:r>
              <w:t xml:space="preserve">Open Data Protocol </w:t>
            </w:r>
          </w:p>
        </w:tc>
      </w:tr>
      <w:tr w:rsidR="00F639D0" w14:paraId="536FE331" w14:textId="77777777" w:rsidTr="00241659">
        <w:trPr>
          <w:trHeight w:val="20"/>
        </w:trPr>
        <w:tc>
          <w:tcPr>
            <w:tcW w:w="2723" w:type="dxa"/>
          </w:tcPr>
          <w:p w14:paraId="7C9B8268" w14:textId="77777777" w:rsidR="00F639D0" w:rsidRDefault="00B92B7C">
            <w:pPr>
              <w:spacing w:after="0" w:line="259" w:lineRule="auto"/>
              <w:ind w:left="0" w:right="0" w:firstLine="0"/>
              <w:jc w:val="left"/>
            </w:pPr>
            <w:r>
              <w:t xml:space="preserve">ALE </w:t>
            </w:r>
          </w:p>
        </w:tc>
        <w:tc>
          <w:tcPr>
            <w:tcW w:w="7267" w:type="dxa"/>
          </w:tcPr>
          <w:p w14:paraId="74E6C065" w14:textId="77777777" w:rsidR="00F639D0" w:rsidRDefault="00B92B7C">
            <w:pPr>
              <w:spacing w:after="0" w:line="259" w:lineRule="auto"/>
              <w:ind w:left="4" w:right="0" w:firstLine="0"/>
              <w:jc w:val="left"/>
            </w:pPr>
            <w:r>
              <w:t xml:space="preserve">Application Link Enabling </w:t>
            </w:r>
          </w:p>
        </w:tc>
      </w:tr>
      <w:tr w:rsidR="00F639D0" w14:paraId="1AD63CC7" w14:textId="77777777" w:rsidTr="00241659">
        <w:trPr>
          <w:trHeight w:val="20"/>
        </w:trPr>
        <w:tc>
          <w:tcPr>
            <w:tcW w:w="2723" w:type="dxa"/>
          </w:tcPr>
          <w:p w14:paraId="066BBC6D" w14:textId="77777777" w:rsidR="00F639D0" w:rsidRDefault="00B92B7C">
            <w:pPr>
              <w:spacing w:after="0" w:line="259" w:lineRule="auto"/>
              <w:ind w:left="0" w:right="0" w:firstLine="0"/>
              <w:jc w:val="left"/>
            </w:pPr>
            <w:r>
              <w:t xml:space="preserve">IDoc </w:t>
            </w:r>
          </w:p>
        </w:tc>
        <w:tc>
          <w:tcPr>
            <w:tcW w:w="7267" w:type="dxa"/>
          </w:tcPr>
          <w:p w14:paraId="6E284B1B" w14:textId="77777777" w:rsidR="00F639D0" w:rsidRDefault="00B92B7C">
            <w:pPr>
              <w:spacing w:after="0" w:line="259" w:lineRule="auto"/>
              <w:ind w:left="4" w:right="0" w:firstLine="0"/>
              <w:jc w:val="left"/>
            </w:pPr>
            <w:r>
              <w:t xml:space="preserve">Intermediate Document in SAP </w:t>
            </w:r>
          </w:p>
        </w:tc>
      </w:tr>
      <w:tr w:rsidR="00F639D0" w14:paraId="3A12EE06" w14:textId="77777777" w:rsidTr="00241659">
        <w:trPr>
          <w:trHeight w:val="20"/>
        </w:trPr>
        <w:tc>
          <w:tcPr>
            <w:tcW w:w="2723" w:type="dxa"/>
          </w:tcPr>
          <w:p w14:paraId="27E65C69" w14:textId="77777777" w:rsidR="00F639D0" w:rsidRDefault="00B92B7C">
            <w:pPr>
              <w:spacing w:after="0" w:line="259" w:lineRule="auto"/>
              <w:ind w:left="0" w:right="0" w:firstLine="0"/>
              <w:jc w:val="left"/>
            </w:pPr>
            <w:r>
              <w:t xml:space="preserve">ERP </w:t>
            </w:r>
          </w:p>
        </w:tc>
        <w:tc>
          <w:tcPr>
            <w:tcW w:w="7267" w:type="dxa"/>
          </w:tcPr>
          <w:p w14:paraId="4B73F1E0" w14:textId="77777777" w:rsidR="00F639D0" w:rsidRDefault="00B92B7C">
            <w:pPr>
              <w:spacing w:after="0" w:line="259" w:lineRule="auto"/>
              <w:ind w:left="4" w:right="0" w:firstLine="0"/>
              <w:jc w:val="left"/>
            </w:pPr>
            <w:r>
              <w:t xml:space="preserve">Enterprise Resource Planning </w:t>
            </w:r>
          </w:p>
        </w:tc>
      </w:tr>
      <w:tr w:rsidR="00F639D0" w14:paraId="3341711A" w14:textId="77777777" w:rsidTr="00241659">
        <w:trPr>
          <w:trHeight w:val="20"/>
        </w:trPr>
        <w:tc>
          <w:tcPr>
            <w:tcW w:w="2723" w:type="dxa"/>
          </w:tcPr>
          <w:p w14:paraId="0342393F" w14:textId="77777777" w:rsidR="00F639D0" w:rsidRDefault="00B92B7C">
            <w:pPr>
              <w:spacing w:after="0" w:line="259" w:lineRule="auto"/>
              <w:ind w:left="0" w:right="0" w:firstLine="0"/>
              <w:jc w:val="left"/>
            </w:pPr>
            <w:r>
              <w:t xml:space="preserve">SD </w:t>
            </w:r>
          </w:p>
        </w:tc>
        <w:tc>
          <w:tcPr>
            <w:tcW w:w="7267" w:type="dxa"/>
          </w:tcPr>
          <w:p w14:paraId="1E9AC9EE" w14:textId="77777777" w:rsidR="00F639D0" w:rsidRDefault="00B92B7C">
            <w:pPr>
              <w:spacing w:after="0" w:line="259" w:lineRule="auto"/>
              <w:ind w:left="4" w:right="0" w:firstLine="0"/>
              <w:jc w:val="left"/>
            </w:pPr>
            <w:r>
              <w:t xml:space="preserve">Sales &amp; Distribution </w:t>
            </w:r>
          </w:p>
        </w:tc>
      </w:tr>
      <w:tr w:rsidR="00F639D0" w14:paraId="6557DD1E" w14:textId="77777777" w:rsidTr="00241659">
        <w:trPr>
          <w:trHeight w:val="20"/>
        </w:trPr>
        <w:tc>
          <w:tcPr>
            <w:tcW w:w="2723" w:type="dxa"/>
          </w:tcPr>
          <w:p w14:paraId="709CC16B" w14:textId="77777777" w:rsidR="00F639D0" w:rsidRDefault="00B92B7C">
            <w:pPr>
              <w:spacing w:after="0" w:line="259" w:lineRule="auto"/>
              <w:ind w:left="0" w:right="0" w:firstLine="0"/>
              <w:jc w:val="left"/>
            </w:pPr>
            <w:r>
              <w:t xml:space="preserve">MM </w:t>
            </w:r>
          </w:p>
        </w:tc>
        <w:tc>
          <w:tcPr>
            <w:tcW w:w="7267" w:type="dxa"/>
          </w:tcPr>
          <w:p w14:paraId="48B510F2" w14:textId="77777777" w:rsidR="00F639D0" w:rsidRDefault="00B92B7C">
            <w:pPr>
              <w:spacing w:after="0" w:line="259" w:lineRule="auto"/>
              <w:ind w:left="4" w:right="0" w:firstLine="0"/>
              <w:jc w:val="left"/>
            </w:pPr>
            <w:r>
              <w:t xml:space="preserve">Material Management </w:t>
            </w:r>
          </w:p>
        </w:tc>
      </w:tr>
      <w:tr w:rsidR="00F639D0" w14:paraId="28891B6F" w14:textId="77777777" w:rsidTr="00241659">
        <w:trPr>
          <w:trHeight w:val="20"/>
        </w:trPr>
        <w:tc>
          <w:tcPr>
            <w:tcW w:w="2723" w:type="dxa"/>
          </w:tcPr>
          <w:p w14:paraId="76CAB37E" w14:textId="77777777" w:rsidR="00F639D0" w:rsidRDefault="00B92B7C">
            <w:pPr>
              <w:spacing w:after="0" w:line="259" w:lineRule="auto"/>
              <w:ind w:left="0" w:right="0" w:firstLine="0"/>
              <w:jc w:val="left"/>
            </w:pPr>
            <w:r>
              <w:t xml:space="preserve">PM </w:t>
            </w:r>
          </w:p>
        </w:tc>
        <w:tc>
          <w:tcPr>
            <w:tcW w:w="7267" w:type="dxa"/>
          </w:tcPr>
          <w:p w14:paraId="5954E2AE" w14:textId="77777777" w:rsidR="00F639D0" w:rsidRDefault="00B92B7C">
            <w:pPr>
              <w:spacing w:after="0" w:line="259" w:lineRule="auto"/>
              <w:ind w:left="4" w:right="0" w:firstLine="0"/>
              <w:jc w:val="left"/>
            </w:pPr>
            <w:r>
              <w:t xml:space="preserve">Project Management </w:t>
            </w:r>
          </w:p>
        </w:tc>
      </w:tr>
      <w:tr w:rsidR="00F639D0" w14:paraId="1B28BE02" w14:textId="77777777" w:rsidTr="00241659">
        <w:trPr>
          <w:trHeight w:val="20"/>
        </w:trPr>
        <w:tc>
          <w:tcPr>
            <w:tcW w:w="2723" w:type="dxa"/>
          </w:tcPr>
          <w:p w14:paraId="2EEE2C38" w14:textId="77777777" w:rsidR="00F639D0" w:rsidRDefault="00B92B7C">
            <w:pPr>
              <w:spacing w:after="0" w:line="259" w:lineRule="auto"/>
              <w:ind w:left="0" w:right="0" w:firstLine="0"/>
              <w:jc w:val="left"/>
            </w:pPr>
            <w:r>
              <w:t xml:space="preserve">EMIS </w:t>
            </w:r>
          </w:p>
        </w:tc>
        <w:tc>
          <w:tcPr>
            <w:tcW w:w="7267" w:type="dxa"/>
          </w:tcPr>
          <w:p w14:paraId="02233158" w14:textId="77777777" w:rsidR="00F639D0" w:rsidRDefault="00B92B7C">
            <w:pPr>
              <w:spacing w:after="0" w:line="259" w:lineRule="auto"/>
              <w:ind w:left="4" w:right="0" w:firstLine="0"/>
              <w:jc w:val="left"/>
            </w:pPr>
            <w:r>
              <w:t xml:space="preserve">Event Mesh Integration Suite </w:t>
            </w:r>
          </w:p>
        </w:tc>
      </w:tr>
      <w:tr w:rsidR="00F639D0" w14:paraId="462EEAD3" w14:textId="77777777" w:rsidTr="00241659">
        <w:trPr>
          <w:trHeight w:val="20"/>
        </w:trPr>
        <w:tc>
          <w:tcPr>
            <w:tcW w:w="2723" w:type="dxa"/>
          </w:tcPr>
          <w:p w14:paraId="050E1FAF" w14:textId="77777777" w:rsidR="00F639D0" w:rsidRDefault="00B92B7C">
            <w:pPr>
              <w:spacing w:after="0" w:line="259" w:lineRule="auto"/>
              <w:ind w:left="0" w:right="0" w:firstLine="0"/>
              <w:jc w:val="left"/>
            </w:pPr>
            <w:r>
              <w:t xml:space="preserve">ISO </w:t>
            </w:r>
          </w:p>
        </w:tc>
        <w:tc>
          <w:tcPr>
            <w:tcW w:w="7267" w:type="dxa"/>
          </w:tcPr>
          <w:p w14:paraId="09E23599" w14:textId="77777777" w:rsidR="00F639D0" w:rsidRDefault="00B92B7C">
            <w:pPr>
              <w:spacing w:after="0" w:line="259" w:lineRule="auto"/>
              <w:ind w:left="4" w:right="0" w:firstLine="0"/>
              <w:jc w:val="left"/>
            </w:pPr>
            <w:r>
              <w:t xml:space="preserve">International Organization for Standardization </w:t>
            </w:r>
          </w:p>
        </w:tc>
      </w:tr>
      <w:tr w:rsidR="00F639D0" w14:paraId="5DF1059E" w14:textId="77777777" w:rsidTr="00241659">
        <w:trPr>
          <w:trHeight w:val="20"/>
        </w:trPr>
        <w:tc>
          <w:tcPr>
            <w:tcW w:w="2723" w:type="dxa"/>
          </w:tcPr>
          <w:p w14:paraId="10F37BFE" w14:textId="77777777" w:rsidR="00F639D0" w:rsidRDefault="00B92B7C">
            <w:pPr>
              <w:spacing w:after="0" w:line="259" w:lineRule="auto"/>
              <w:ind w:left="0" w:right="0" w:firstLine="0"/>
              <w:jc w:val="left"/>
            </w:pPr>
            <w:r>
              <w:t>CC</w:t>
            </w:r>
            <w:r>
              <w:rPr>
                <w:rFonts w:ascii="Calibri" w:eastAsia="Calibri" w:hAnsi="Calibri" w:cs="Calibri"/>
              </w:rPr>
              <w:t xml:space="preserve"> </w:t>
            </w:r>
          </w:p>
        </w:tc>
        <w:tc>
          <w:tcPr>
            <w:tcW w:w="7267" w:type="dxa"/>
          </w:tcPr>
          <w:p w14:paraId="67E882DB" w14:textId="77777777" w:rsidR="00F639D0" w:rsidRDefault="00B92B7C">
            <w:pPr>
              <w:spacing w:after="0" w:line="259" w:lineRule="auto"/>
              <w:ind w:left="4" w:right="0" w:firstLine="0"/>
              <w:jc w:val="left"/>
            </w:pPr>
            <w:r>
              <w:t xml:space="preserve">Cloud Connector </w:t>
            </w:r>
          </w:p>
        </w:tc>
      </w:tr>
      <w:tr w:rsidR="00F639D0" w14:paraId="445A1DC9" w14:textId="77777777" w:rsidTr="00241659">
        <w:trPr>
          <w:trHeight w:val="20"/>
        </w:trPr>
        <w:tc>
          <w:tcPr>
            <w:tcW w:w="2723" w:type="dxa"/>
          </w:tcPr>
          <w:p w14:paraId="0271541F" w14:textId="77777777" w:rsidR="00F639D0" w:rsidRDefault="00B92B7C">
            <w:pPr>
              <w:spacing w:after="0" w:line="259" w:lineRule="auto"/>
              <w:ind w:left="0" w:right="0" w:firstLine="0"/>
              <w:jc w:val="left"/>
            </w:pPr>
            <w:r>
              <w:t xml:space="preserve">ISAE </w:t>
            </w:r>
          </w:p>
        </w:tc>
        <w:tc>
          <w:tcPr>
            <w:tcW w:w="7267" w:type="dxa"/>
          </w:tcPr>
          <w:p w14:paraId="50B4D4F2" w14:textId="77777777" w:rsidR="00F639D0" w:rsidRDefault="00B92B7C">
            <w:pPr>
              <w:spacing w:after="0" w:line="259" w:lineRule="auto"/>
              <w:ind w:left="4" w:right="0" w:firstLine="0"/>
              <w:jc w:val="left"/>
            </w:pPr>
            <w:r>
              <w:t xml:space="preserve">International Standard for Assurance Engagements </w:t>
            </w:r>
          </w:p>
        </w:tc>
      </w:tr>
      <w:tr w:rsidR="00F639D0" w14:paraId="04060E10" w14:textId="77777777" w:rsidTr="00241659">
        <w:trPr>
          <w:trHeight w:val="20"/>
        </w:trPr>
        <w:tc>
          <w:tcPr>
            <w:tcW w:w="2723" w:type="dxa"/>
          </w:tcPr>
          <w:p w14:paraId="503578A4" w14:textId="77777777" w:rsidR="00F639D0" w:rsidRDefault="00B92B7C">
            <w:pPr>
              <w:spacing w:after="0" w:line="259" w:lineRule="auto"/>
              <w:ind w:left="0" w:right="0" w:firstLine="0"/>
              <w:jc w:val="left"/>
            </w:pPr>
            <w:r>
              <w:t xml:space="preserve">EXM </w:t>
            </w:r>
          </w:p>
        </w:tc>
        <w:tc>
          <w:tcPr>
            <w:tcW w:w="7267" w:type="dxa"/>
          </w:tcPr>
          <w:p w14:paraId="2E621681" w14:textId="77777777" w:rsidR="00F639D0" w:rsidRDefault="00B92B7C">
            <w:pPr>
              <w:spacing w:after="0" w:line="259" w:lineRule="auto"/>
              <w:ind w:left="4" w:right="0" w:firstLine="0"/>
              <w:jc w:val="left"/>
            </w:pPr>
            <w:r>
              <w:t xml:space="preserve">Exception Management </w:t>
            </w:r>
          </w:p>
        </w:tc>
      </w:tr>
      <w:tr w:rsidR="00F639D0" w14:paraId="40A8982F" w14:textId="77777777" w:rsidTr="00241659">
        <w:trPr>
          <w:trHeight w:val="20"/>
        </w:trPr>
        <w:tc>
          <w:tcPr>
            <w:tcW w:w="2723" w:type="dxa"/>
          </w:tcPr>
          <w:p w14:paraId="77561BF4" w14:textId="77777777" w:rsidR="00F639D0" w:rsidRDefault="00B92B7C">
            <w:pPr>
              <w:spacing w:after="0" w:line="259" w:lineRule="auto"/>
              <w:ind w:left="0" w:right="0" w:firstLine="0"/>
              <w:jc w:val="left"/>
            </w:pPr>
            <w:r>
              <w:t xml:space="preserve">ICMON </w:t>
            </w:r>
          </w:p>
        </w:tc>
        <w:tc>
          <w:tcPr>
            <w:tcW w:w="7267" w:type="dxa"/>
          </w:tcPr>
          <w:p w14:paraId="3D7B5CEC" w14:textId="77777777" w:rsidR="00F639D0" w:rsidRDefault="00B92B7C">
            <w:pPr>
              <w:spacing w:after="0" w:line="259" w:lineRule="auto"/>
              <w:ind w:left="4" w:right="0" w:firstLine="0"/>
              <w:jc w:val="left"/>
            </w:pPr>
            <w:r>
              <w:t xml:space="preserve">Interface and Connection Monitoring </w:t>
            </w:r>
          </w:p>
        </w:tc>
      </w:tr>
      <w:tr w:rsidR="00F639D0" w14:paraId="1A1CA6A7" w14:textId="77777777" w:rsidTr="00241659">
        <w:trPr>
          <w:trHeight w:val="20"/>
        </w:trPr>
        <w:tc>
          <w:tcPr>
            <w:tcW w:w="2723" w:type="dxa"/>
          </w:tcPr>
          <w:p w14:paraId="1EE323BC" w14:textId="77777777" w:rsidR="00F639D0" w:rsidRDefault="00B92B7C">
            <w:pPr>
              <w:spacing w:after="0" w:line="259" w:lineRule="auto"/>
              <w:ind w:left="0" w:right="0" w:firstLine="0"/>
              <w:jc w:val="left"/>
            </w:pPr>
            <w:r>
              <w:t xml:space="preserve">HTTPS </w:t>
            </w:r>
          </w:p>
        </w:tc>
        <w:tc>
          <w:tcPr>
            <w:tcW w:w="7267" w:type="dxa"/>
          </w:tcPr>
          <w:p w14:paraId="0ADEA2EA" w14:textId="77777777" w:rsidR="00F639D0" w:rsidRDefault="00B92B7C">
            <w:pPr>
              <w:spacing w:after="0" w:line="259" w:lineRule="auto"/>
              <w:ind w:left="4" w:right="0" w:firstLine="0"/>
              <w:jc w:val="left"/>
            </w:pPr>
            <w:r>
              <w:t xml:space="preserve">Hypertext Transfer Protocol Secure </w:t>
            </w:r>
          </w:p>
        </w:tc>
      </w:tr>
      <w:tr w:rsidR="00F639D0" w14:paraId="0C3F5A21" w14:textId="77777777" w:rsidTr="00241659">
        <w:trPr>
          <w:trHeight w:val="20"/>
        </w:trPr>
        <w:tc>
          <w:tcPr>
            <w:tcW w:w="2723" w:type="dxa"/>
          </w:tcPr>
          <w:p w14:paraId="58321E9F" w14:textId="77777777" w:rsidR="00F639D0" w:rsidRDefault="00B92B7C">
            <w:pPr>
              <w:spacing w:after="0" w:line="259" w:lineRule="auto"/>
              <w:ind w:left="0" w:right="0" w:firstLine="0"/>
              <w:jc w:val="left"/>
            </w:pPr>
            <w:r>
              <w:t xml:space="preserve">IP </w:t>
            </w:r>
          </w:p>
        </w:tc>
        <w:tc>
          <w:tcPr>
            <w:tcW w:w="7267" w:type="dxa"/>
          </w:tcPr>
          <w:p w14:paraId="15CD9E52" w14:textId="77777777" w:rsidR="00F639D0" w:rsidRDefault="00B92B7C">
            <w:pPr>
              <w:spacing w:after="0" w:line="259" w:lineRule="auto"/>
              <w:ind w:left="4" w:right="0" w:firstLine="0"/>
              <w:jc w:val="left"/>
            </w:pPr>
            <w:r>
              <w:t xml:space="preserve">Internet Protocol </w:t>
            </w:r>
          </w:p>
        </w:tc>
      </w:tr>
      <w:tr w:rsidR="00F639D0" w14:paraId="07A51345" w14:textId="77777777" w:rsidTr="00241659">
        <w:trPr>
          <w:trHeight w:val="20"/>
        </w:trPr>
        <w:tc>
          <w:tcPr>
            <w:tcW w:w="2723" w:type="dxa"/>
          </w:tcPr>
          <w:p w14:paraId="75714926" w14:textId="77777777" w:rsidR="00F639D0" w:rsidRDefault="00B92B7C">
            <w:pPr>
              <w:spacing w:after="0" w:line="259" w:lineRule="auto"/>
              <w:ind w:left="0" w:right="0" w:firstLine="0"/>
              <w:jc w:val="left"/>
            </w:pPr>
            <w:r>
              <w:t xml:space="preserve">BOM </w:t>
            </w:r>
          </w:p>
        </w:tc>
        <w:tc>
          <w:tcPr>
            <w:tcW w:w="7267" w:type="dxa"/>
          </w:tcPr>
          <w:p w14:paraId="16103A9B" w14:textId="77777777" w:rsidR="00F639D0" w:rsidRDefault="00B92B7C">
            <w:pPr>
              <w:spacing w:after="0" w:line="259" w:lineRule="auto"/>
              <w:ind w:left="4" w:right="0" w:firstLine="0"/>
              <w:jc w:val="left"/>
            </w:pPr>
            <w:r>
              <w:t xml:space="preserve">Bill of Materials </w:t>
            </w:r>
          </w:p>
        </w:tc>
      </w:tr>
      <w:tr w:rsidR="00F639D0" w14:paraId="7C67B73E" w14:textId="77777777" w:rsidTr="00241659">
        <w:trPr>
          <w:trHeight w:val="20"/>
        </w:trPr>
        <w:tc>
          <w:tcPr>
            <w:tcW w:w="2723" w:type="dxa"/>
          </w:tcPr>
          <w:p w14:paraId="62E0F211" w14:textId="77777777" w:rsidR="00F639D0" w:rsidRDefault="00B92B7C">
            <w:pPr>
              <w:spacing w:after="0" w:line="259" w:lineRule="auto"/>
              <w:ind w:left="0" w:right="0" w:firstLine="0"/>
              <w:jc w:val="left"/>
            </w:pPr>
            <w:r>
              <w:t xml:space="preserve">IDE </w:t>
            </w:r>
          </w:p>
        </w:tc>
        <w:tc>
          <w:tcPr>
            <w:tcW w:w="7267" w:type="dxa"/>
          </w:tcPr>
          <w:p w14:paraId="6AB35243" w14:textId="77777777" w:rsidR="00F639D0" w:rsidRDefault="00B92B7C">
            <w:pPr>
              <w:spacing w:after="0" w:line="259" w:lineRule="auto"/>
              <w:ind w:left="4" w:right="0" w:firstLine="0"/>
              <w:jc w:val="left"/>
            </w:pPr>
            <w:r>
              <w:t xml:space="preserve">Integrated Development Environment </w:t>
            </w:r>
          </w:p>
        </w:tc>
      </w:tr>
      <w:tr w:rsidR="00F639D0" w14:paraId="0B465AE8" w14:textId="77777777" w:rsidTr="00241659">
        <w:trPr>
          <w:trHeight w:val="20"/>
        </w:trPr>
        <w:tc>
          <w:tcPr>
            <w:tcW w:w="2723" w:type="dxa"/>
          </w:tcPr>
          <w:p w14:paraId="31EDBCBC" w14:textId="77777777" w:rsidR="00F639D0" w:rsidRDefault="00B92B7C">
            <w:pPr>
              <w:spacing w:after="0" w:line="259" w:lineRule="auto"/>
              <w:ind w:left="0" w:right="0" w:firstLine="0"/>
              <w:jc w:val="left"/>
            </w:pPr>
            <w:proofErr w:type="spellStart"/>
            <w:r>
              <w:t>IFlow</w:t>
            </w:r>
            <w:proofErr w:type="spellEnd"/>
            <w:r>
              <w:t xml:space="preserve"> </w:t>
            </w:r>
          </w:p>
        </w:tc>
        <w:tc>
          <w:tcPr>
            <w:tcW w:w="7267" w:type="dxa"/>
          </w:tcPr>
          <w:p w14:paraId="086E51D7" w14:textId="77777777" w:rsidR="00F639D0" w:rsidRDefault="00B92B7C">
            <w:pPr>
              <w:spacing w:after="0" w:line="259" w:lineRule="auto"/>
              <w:ind w:left="4" w:right="0" w:firstLine="0"/>
              <w:jc w:val="left"/>
            </w:pPr>
            <w:r>
              <w:t xml:space="preserve">Integration Flow </w:t>
            </w:r>
          </w:p>
        </w:tc>
      </w:tr>
      <w:tr w:rsidR="00F639D0" w14:paraId="68CE14CB" w14:textId="77777777" w:rsidTr="00241659">
        <w:trPr>
          <w:trHeight w:val="20"/>
        </w:trPr>
        <w:tc>
          <w:tcPr>
            <w:tcW w:w="2723" w:type="dxa"/>
          </w:tcPr>
          <w:p w14:paraId="251A39CB" w14:textId="77777777" w:rsidR="00F639D0" w:rsidRDefault="00B92B7C">
            <w:pPr>
              <w:spacing w:after="0" w:line="259" w:lineRule="auto"/>
              <w:ind w:left="0" w:right="0" w:firstLine="0"/>
              <w:jc w:val="left"/>
            </w:pPr>
            <w:r>
              <w:t xml:space="preserve">S-User </w:t>
            </w:r>
          </w:p>
        </w:tc>
        <w:tc>
          <w:tcPr>
            <w:tcW w:w="7267" w:type="dxa"/>
          </w:tcPr>
          <w:p w14:paraId="7A27ED78" w14:textId="77777777" w:rsidR="00F639D0" w:rsidRDefault="00B92B7C">
            <w:pPr>
              <w:spacing w:after="0" w:line="259" w:lineRule="auto"/>
              <w:ind w:left="4" w:right="0" w:firstLine="0"/>
              <w:jc w:val="left"/>
            </w:pPr>
            <w:r>
              <w:t xml:space="preserve">It is unique identifier that allows user to login to SAP Portal </w:t>
            </w:r>
          </w:p>
        </w:tc>
      </w:tr>
      <w:tr w:rsidR="00F639D0" w14:paraId="04DD6D7B" w14:textId="77777777" w:rsidTr="00241659">
        <w:trPr>
          <w:trHeight w:val="20"/>
        </w:trPr>
        <w:tc>
          <w:tcPr>
            <w:tcW w:w="2723" w:type="dxa"/>
          </w:tcPr>
          <w:p w14:paraId="4500A7DB" w14:textId="77777777" w:rsidR="00F639D0" w:rsidRDefault="00B92B7C">
            <w:pPr>
              <w:spacing w:after="0" w:line="259" w:lineRule="auto"/>
              <w:ind w:left="0" w:right="0" w:firstLine="0"/>
              <w:jc w:val="left"/>
            </w:pPr>
            <w:r>
              <w:t xml:space="preserve">API </w:t>
            </w:r>
          </w:p>
        </w:tc>
        <w:tc>
          <w:tcPr>
            <w:tcW w:w="7267" w:type="dxa"/>
          </w:tcPr>
          <w:p w14:paraId="45345CEB" w14:textId="77777777" w:rsidR="00F639D0" w:rsidRDefault="00B92B7C">
            <w:pPr>
              <w:spacing w:after="0" w:line="259" w:lineRule="auto"/>
              <w:ind w:left="4" w:right="0" w:firstLine="0"/>
              <w:jc w:val="left"/>
            </w:pPr>
            <w:r>
              <w:t xml:space="preserve">Application Programming Interface </w:t>
            </w:r>
          </w:p>
        </w:tc>
      </w:tr>
      <w:tr w:rsidR="00F639D0" w14:paraId="7F3B1312" w14:textId="77777777" w:rsidTr="00241659">
        <w:trPr>
          <w:trHeight w:val="20"/>
        </w:trPr>
        <w:tc>
          <w:tcPr>
            <w:tcW w:w="2723" w:type="dxa"/>
          </w:tcPr>
          <w:p w14:paraId="3DBDAD73" w14:textId="77777777" w:rsidR="00F639D0" w:rsidRDefault="00B92B7C">
            <w:pPr>
              <w:spacing w:after="0" w:line="259" w:lineRule="auto"/>
              <w:ind w:left="0" w:right="0" w:firstLine="0"/>
              <w:jc w:val="left"/>
            </w:pPr>
            <w:r>
              <w:t xml:space="preserve">AS2 </w:t>
            </w:r>
          </w:p>
        </w:tc>
        <w:tc>
          <w:tcPr>
            <w:tcW w:w="7267" w:type="dxa"/>
          </w:tcPr>
          <w:p w14:paraId="30B3DD3C" w14:textId="77777777" w:rsidR="00F639D0" w:rsidRDefault="00B92B7C">
            <w:pPr>
              <w:spacing w:after="0" w:line="259" w:lineRule="auto"/>
              <w:ind w:left="4" w:right="0" w:firstLine="0"/>
              <w:jc w:val="left"/>
            </w:pPr>
            <w:r>
              <w:t xml:space="preserve">Application Statement 2 standard </w:t>
            </w:r>
          </w:p>
        </w:tc>
      </w:tr>
      <w:tr w:rsidR="00F639D0" w14:paraId="393B61F4" w14:textId="77777777" w:rsidTr="00241659">
        <w:trPr>
          <w:trHeight w:val="20"/>
        </w:trPr>
        <w:tc>
          <w:tcPr>
            <w:tcW w:w="2723" w:type="dxa"/>
          </w:tcPr>
          <w:p w14:paraId="1857964C" w14:textId="77777777" w:rsidR="00F639D0" w:rsidRDefault="00B92B7C">
            <w:pPr>
              <w:spacing w:after="0" w:line="259" w:lineRule="auto"/>
              <w:ind w:left="0" w:right="0" w:firstLine="0"/>
              <w:jc w:val="left"/>
            </w:pPr>
            <w:r>
              <w:t xml:space="preserve">JDBC </w:t>
            </w:r>
          </w:p>
        </w:tc>
        <w:tc>
          <w:tcPr>
            <w:tcW w:w="7267" w:type="dxa"/>
          </w:tcPr>
          <w:p w14:paraId="732DA5B7" w14:textId="77777777" w:rsidR="00F639D0" w:rsidRDefault="00B92B7C">
            <w:pPr>
              <w:spacing w:after="0" w:line="259" w:lineRule="auto"/>
              <w:ind w:left="4" w:right="0" w:firstLine="0"/>
              <w:jc w:val="left"/>
            </w:pPr>
            <w:r>
              <w:t xml:space="preserve">Java Database Connectivity </w:t>
            </w:r>
          </w:p>
        </w:tc>
      </w:tr>
    </w:tbl>
    <w:p w14:paraId="74F4E8EF" w14:textId="40B4E385" w:rsidR="00422583" w:rsidRPr="008049F8" w:rsidRDefault="00422583" w:rsidP="008049F8">
      <w:pPr>
        <w:spacing w:after="322" w:line="259" w:lineRule="auto"/>
        <w:ind w:left="0" w:right="0" w:firstLine="0"/>
        <w:jc w:val="left"/>
      </w:pPr>
    </w:p>
    <w:p w14:paraId="75FD57BD" w14:textId="77777777" w:rsidR="00422583" w:rsidRDefault="00422583">
      <w:pPr>
        <w:spacing w:after="0" w:line="259" w:lineRule="auto"/>
        <w:ind w:left="0" w:right="0" w:firstLine="0"/>
      </w:pPr>
    </w:p>
    <w:p w14:paraId="7CC1A393" w14:textId="3FF79604" w:rsidR="00F639D0" w:rsidRDefault="00B92B7C" w:rsidP="00422583">
      <w:pPr>
        <w:pStyle w:val="Heading1"/>
        <w:numPr>
          <w:ilvl w:val="0"/>
          <w:numId w:val="26"/>
        </w:numPr>
        <w:spacing w:after="65"/>
      </w:pPr>
      <w:bookmarkStart w:id="1" w:name="_Toc211434323"/>
      <w:r>
        <w:lastRenderedPageBreak/>
        <w:t>Introduction</w:t>
      </w:r>
      <w:bookmarkEnd w:id="1"/>
      <w:r>
        <w:t xml:space="preserve"> </w:t>
      </w:r>
    </w:p>
    <w:p w14:paraId="5A27B27F" w14:textId="77777777" w:rsidR="00422583" w:rsidRPr="00422583" w:rsidRDefault="00422583" w:rsidP="00422583"/>
    <w:p w14:paraId="2BAD27AE" w14:textId="77777777" w:rsidR="00F639D0" w:rsidRDefault="00B92B7C" w:rsidP="002F4ACF">
      <w:pPr>
        <w:pStyle w:val="Heading2"/>
        <w:ind w:left="0"/>
      </w:pPr>
      <w:bookmarkStart w:id="2" w:name="_Toc211434324"/>
      <w:r>
        <w:t>1.1.</w:t>
      </w:r>
      <w:r>
        <w:rPr>
          <w:rFonts w:ascii="Arial" w:eastAsia="Arial" w:hAnsi="Arial" w:cs="Arial"/>
        </w:rPr>
        <w:t xml:space="preserve"> </w:t>
      </w:r>
      <w:r>
        <w:t>Purpose</w:t>
      </w:r>
      <w:bookmarkEnd w:id="2"/>
      <w:r>
        <w:t xml:space="preserve"> </w:t>
      </w:r>
    </w:p>
    <w:p w14:paraId="2CD7F9A1" w14:textId="77777777" w:rsidR="00F639D0" w:rsidRDefault="00B92B7C">
      <w:pPr>
        <w:spacing w:after="60" w:line="259" w:lineRule="auto"/>
        <w:ind w:left="360" w:right="0" w:firstLine="0"/>
        <w:jc w:val="left"/>
      </w:pPr>
      <w:r>
        <w:t xml:space="preserve"> </w:t>
      </w:r>
    </w:p>
    <w:p w14:paraId="749070E6" w14:textId="67F7F804" w:rsidR="00F639D0" w:rsidRPr="00E4613E" w:rsidRDefault="00B92B7C" w:rsidP="002F4ACF">
      <w:pPr>
        <w:spacing w:after="72"/>
        <w:ind w:left="0" w:right="10"/>
        <w:rPr>
          <w:rFonts w:ascii="Times New Roman" w:hAnsi="Times New Roman" w:cs="Times New Roman"/>
          <w:sz w:val="24"/>
        </w:rPr>
      </w:pPr>
      <w:r w:rsidRPr="00E4613E">
        <w:rPr>
          <w:rFonts w:ascii="Times New Roman" w:hAnsi="Times New Roman" w:cs="Times New Roman"/>
          <w:sz w:val="24"/>
        </w:rPr>
        <w:t xml:space="preserve">A robust Integration strategy is crucial for any integration project as it provides an insight </w:t>
      </w:r>
      <w:r w:rsidR="003E26E1" w:rsidRPr="00E4613E">
        <w:rPr>
          <w:rFonts w:ascii="Times New Roman" w:hAnsi="Times New Roman" w:cs="Times New Roman"/>
          <w:sz w:val="24"/>
        </w:rPr>
        <w:t>into</w:t>
      </w:r>
      <w:r w:rsidRPr="00E4613E">
        <w:rPr>
          <w:rFonts w:ascii="Times New Roman" w:hAnsi="Times New Roman" w:cs="Times New Roman"/>
          <w:sz w:val="24"/>
        </w:rPr>
        <w:t xml:space="preserve"> the organization's principles and guidelines and forms the basis for future integration projects, ensuring consistency, uniformity, visibility, data security and integrity across the landscape. </w:t>
      </w:r>
    </w:p>
    <w:p w14:paraId="64481878" w14:textId="77777777" w:rsidR="00F639D0" w:rsidRPr="00E4613E" w:rsidRDefault="00B92B7C" w:rsidP="002F4ACF">
      <w:pPr>
        <w:spacing w:after="60" w:line="259" w:lineRule="auto"/>
        <w:ind w:left="0" w:right="0" w:firstLine="0"/>
        <w:jc w:val="left"/>
        <w:rPr>
          <w:rFonts w:ascii="Times New Roman" w:hAnsi="Times New Roman" w:cs="Times New Roman"/>
          <w:sz w:val="24"/>
        </w:rPr>
      </w:pPr>
      <w:r w:rsidRPr="00E4613E">
        <w:rPr>
          <w:rFonts w:ascii="Times New Roman" w:hAnsi="Times New Roman" w:cs="Times New Roman"/>
          <w:sz w:val="24"/>
        </w:rPr>
        <w:t xml:space="preserve"> </w:t>
      </w:r>
    </w:p>
    <w:p w14:paraId="3CDFA99B" w14:textId="538A961B" w:rsidR="00F639D0" w:rsidRDefault="00B92B7C" w:rsidP="002F4ACF">
      <w:pPr>
        <w:spacing w:after="73"/>
        <w:ind w:left="0" w:right="10"/>
        <w:rPr>
          <w:rFonts w:ascii="Times New Roman" w:hAnsi="Times New Roman" w:cs="Times New Roman"/>
          <w:sz w:val="24"/>
        </w:rPr>
      </w:pPr>
      <w:r w:rsidRPr="00E4613E">
        <w:rPr>
          <w:rFonts w:ascii="Times New Roman" w:hAnsi="Times New Roman" w:cs="Times New Roman"/>
          <w:sz w:val="24"/>
        </w:rPr>
        <w:t xml:space="preserve">This document will be the rule book for the integration team and will act as a reference for current and future integration projects. It will also list the available products and </w:t>
      </w:r>
      <w:r w:rsidR="00CC4407" w:rsidRPr="00E4613E">
        <w:rPr>
          <w:rFonts w:ascii="Times New Roman" w:hAnsi="Times New Roman" w:cs="Times New Roman"/>
          <w:sz w:val="24"/>
        </w:rPr>
        <w:t>solutions</w:t>
      </w:r>
      <w:r w:rsidRPr="00E4613E">
        <w:rPr>
          <w:rFonts w:ascii="Times New Roman" w:hAnsi="Times New Roman" w:cs="Times New Roman"/>
          <w:sz w:val="24"/>
        </w:rPr>
        <w:t xml:space="preserve"> identified for building integration between various systems in the IHCL landscape</w:t>
      </w:r>
      <w:r w:rsidR="00256157" w:rsidRPr="00E4613E">
        <w:rPr>
          <w:rFonts w:ascii="Times New Roman" w:hAnsi="Times New Roman" w:cs="Times New Roman"/>
          <w:sz w:val="24"/>
        </w:rPr>
        <w:t xml:space="preserve"> with IHCL Hotels, Ginger Hotels, </w:t>
      </w:r>
      <w:proofErr w:type="spellStart"/>
      <w:r w:rsidR="00256157" w:rsidRPr="00E4613E">
        <w:rPr>
          <w:rFonts w:ascii="Times New Roman" w:hAnsi="Times New Roman" w:cs="Times New Roman"/>
          <w:sz w:val="24"/>
        </w:rPr>
        <w:t>Qmin</w:t>
      </w:r>
      <w:proofErr w:type="spellEnd"/>
      <w:r w:rsidR="00256157" w:rsidRPr="00E4613E">
        <w:rPr>
          <w:rFonts w:ascii="Times New Roman" w:hAnsi="Times New Roman" w:cs="Times New Roman"/>
          <w:sz w:val="24"/>
        </w:rPr>
        <w:t xml:space="preserve"> &amp; </w:t>
      </w:r>
      <w:proofErr w:type="spellStart"/>
      <w:r w:rsidR="00256157" w:rsidRPr="00E4613E">
        <w:rPr>
          <w:rFonts w:ascii="Times New Roman" w:hAnsi="Times New Roman" w:cs="Times New Roman"/>
          <w:sz w:val="24"/>
        </w:rPr>
        <w:t>TajSATS</w:t>
      </w:r>
      <w:proofErr w:type="spellEnd"/>
      <w:r w:rsidR="00256157" w:rsidRPr="00E4613E">
        <w:rPr>
          <w:rFonts w:ascii="Times New Roman" w:hAnsi="Times New Roman" w:cs="Times New Roman"/>
          <w:sz w:val="24"/>
        </w:rPr>
        <w:t xml:space="preserve"> all coming under a single landscape</w:t>
      </w:r>
    </w:p>
    <w:p w14:paraId="2AE4E9A0" w14:textId="77777777" w:rsidR="002F5291" w:rsidRPr="00E4613E" w:rsidRDefault="002F5291" w:rsidP="002F4ACF">
      <w:pPr>
        <w:spacing w:after="73"/>
        <w:ind w:left="0" w:right="10"/>
        <w:rPr>
          <w:rFonts w:ascii="Times New Roman" w:hAnsi="Times New Roman" w:cs="Times New Roman"/>
          <w:sz w:val="24"/>
        </w:rPr>
      </w:pPr>
    </w:p>
    <w:p w14:paraId="6B7A7C5E" w14:textId="77777777" w:rsidR="00F639D0" w:rsidRDefault="00B92B7C" w:rsidP="002F4ACF">
      <w:pPr>
        <w:spacing w:after="79"/>
        <w:ind w:left="0" w:right="10"/>
        <w:rPr>
          <w:rFonts w:ascii="Times New Roman" w:hAnsi="Times New Roman" w:cs="Times New Roman"/>
          <w:sz w:val="24"/>
        </w:rPr>
      </w:pPr>
      <w:r w:rsidRPr="00E4613E">
        <w:rPr>
          <w:rFonts w:ascii="Times New Roman" w:hAnsi="Times New Roman" w:cs="Times New Roman"/>
          <w:sz w:val="24"/>
        </w:rPr>
        <w:t xml:space="preserve">This document should be revised and updated at regular intervals, to be aligned with landscape/functional changes in IHCL. </w:t>
      </w:r>
    </w:p>
    <w:p w14:paraId="2FB60149" w14:textId="77777777" w:rsidR="003E26E1" w:rsidRPr="00E4613E" w:rsidRDefault="003E26E1" w:rsidP="002F4ACF">
      <w:pPr>
        <w:spacing w:after="79"/>
        <w:ind w:left="0" w:right="10"/>
        <w:rPr>
          <w:rFonts w:ascii="Times New Roman" w:hAnsi="Times New Roman" w:cs="Times New Roman"/>
          <w:sz w:val="24"/>
        </w:rPr>
      </w:pPr>
    </w:p>
    <w:p w14:paraId="4B9C8315" w14:textId="798B516B" w:rsidR="00F639D0" w:rsidRDefault="00B92B7C" w:rsidP="002F5291">
      <w:pPr>
        <w:pStyle w:val="Heading2"/>
        <w:numPr>
          <w:ilvl w:val="1"/>
          <w:numId w:val="26"/>
        </w:numPr>
      </w:pPr>
      <w:bookmarkStart w:id="3" w:name="_Toc211434325"/>
      <w:r>
        <w:t>Objective</w:t>
      </w:r>
      <w:bookmarkEnd w:id="3"/>
      <w:r>
        <w:t xml:space="preserve"> </w:t>
      </w:r>
    </w:p>
    <w:p w14:paraId="58060219" w14:textId="77777777" w:rsidR="002F5291" w:rsidRPr="002F5291" w:rsidRDefault="002F5291" w:rsidP="002F5291">
      <w:pPr>
        <w:pStyle w:val="ListParagraph"/>
        <w:ind w:left="710"/>
      </w:pPr>
    </w:p>
    <w:p w14:paraId="4E5DA1EE" w14:textId="77777777" w:rsidR="00F639D0" w:rsidRPr="00E4613E" w:rsidRDefault="00B92B7C" w:rsidP="00811441">
      <w:pPr>
        <w:spacing w:after="72"/>
        <w:ind w:left="0" w:right="10"/>
        <w:rPr>
          <w:rFonts w:ascii="Times New Roman" w:hAnsi="Times New Roman" w:cs="Times New Roman"/>
          <w:sz w:val="24"/>
        </w:rPr>
      </w:pPr>
      <w:r w:rsidRPr="00E4613E">
        <w:rPr>
          <w:rFonts w:ascii="Times New Roman" w:hAnsi="Times New Roman" w:cs="Times New Roman"/>
          <w:sz w:val="24"/>
        </w:rPr>
        <w:t xml:space="preserve">The key objective of this document is to provide: </w:t>
      </w:r>
    </w:p>
    <w:p w14:paraId="791A177A" w14:textId="77777777" w:rsidR="00F639D0" w:rsidRPr="00E4613E" w:rsidRDefault="00B92B7C" w:rsidP="00811441">
      <w:pPr>
        <w:pStyle w:val="ListParagraph"/>
        <w:numPr>
          <w:ilvl w:val="0"/>
          <w:numId w:val="13"/>
        </w:numPr>
        <w:spacing w:after="72"/>
        <w:ind w:right="10"/>
      </w:pPr>
      <w:r w:rsidRPr="00E4613E">
        <w:t xml:space="preserve">Feasible options available to build integration scenarios </w:t>
      </w:r>
    </w:p>
    <w:p w14:paraId="7903925C" w14:textId="77777777" w:rsidR="00F639D0" w:rsidRPr="00E4613E" w:rsidRDefault="00B92B7C" w:rsidP="00811441">
      <w:pPr>
        <w:pStyle w:val="ListParagraph"/>
        <w:numPr>
          <w:ilvl w:val="0"/>
          <w:numId w:val="13"/>
        </w:numPr>
        <w:spacing w:after="72"/>
        <w:ind w:right="10"/>
      </w:pPr>
      <w:r w:rsidRPr="00E4613E">
        <w:t xml:space="preserve">Integration &amp; Design Strategy for the Enterprise </w:t>
      </w:r>
    </w:p>
    <w:p w14:paraId="1912DB1F" w14:textId="77777777" w:rsidR="00F639D0" w:rsidRPr="00E4613E" w:rsidRDefault="00B92B7C" w:rsidP="00811441">
      <w:pPr>
        <w:pStyle w:val="ListParagraph"/>
        <w:numPr>
          <w:ilvl w:val="0"/>
          <w:numId w:val="13"/>
        </w:numPr>
        <w:spacing w:after="72"/>
        <w:ind w:right="10"/>
      </w:pPr>
      <w:r w:rsidRPr="00E4613E">
        <w:t xml:space="preserve">Proposed Solution Architecture </w:t>
      </w:r>
    </w:p>
    <w:p w14:paraId="036CE5F1" w14:textId="7FD72024" w:rsidR="00F639D0" w:rsidRPr="00E4613E" w:rsidRDefault="00B92B7C" w:rsidP="00811441">
      <w:pPr>
        <w:pStyle w:val="ListParagraph"/>
        <w:numPr>
          <w:ilvl w:val="0"/>
          <w:numId w:val="13"/>
        </w:numPr>
        <w:spacing w:after="72"/>
        <w:ind w:right="10"/>
      </w:pPr>
      <w:r w:rsidRPr="00E4613E">
        <w:t>Principles and Guidelines to be adhered during integration</w:t>
      </w:r>
    </w:p>
    <w:p w14:paraId="03BE1271" w14:textId="77777777" w:rsidR="00F639D0" w:rsidRPr="00E4613E" w:rsidRDefault="00B92B7C" w:rsidP="00811441">
      <w:pPr>
        <w:pStyle w:val="ListParagraph"/>
        <w:numPr>
          <w:ilvl w:val="0"/>
          <w:numId w:val="13"/>
        </w:numPr>
        <w:spacing w:after="72"/>
        <w:ind w:right="10"/>
      </w:pPr>
      <w:r w:rsidRPr="00E4613E">
        <w:t xml:space="preserve">Security standards used for data encryption </w:t>
      </w:r>
    </w:p>
    <w:p w14:paraId="2DD61BE5" w14:textId="68BD6F3E" w:rsidR="00F639D0" w:rsidRDefault="00B92B7C" w:rsidP="00811441">
      <w:pPr>
        <w:pStyle w:val="ListParagraph"/>
        <w:numPr>
          <w:ilvl w:val="0"/>
          <w:numId w:val="13"/>
        </w:numPr>
        <w:spacing w:after="72"/>
        <w:ind w:right="10"/>
      </w:pPr>
      <w:r w:rsidRPr="00E4613E">
        <w:t>Logging &amp; Monitoring</w:t>
      </w:r>
    </w:p>
    <w:p w14:paraId="43537A4E" w14:textId="77777777" w:rsidR="00CC4407" w:rsidRDefault="00CC4407" w:rsidP="00CC4407">
      <w:pPr>
        <w:pStyle w:val="ListParagraph"/>
        <w:spacing w:after="72"/>
        <w:ind w:left="360" w:right="10"/>
      </w:pPr>
    </w:p>
    <w:p w14:paraId="16E5A068" w14:textId="77777777" w:rsidR="00D36F9C" w:rsidRDefault="00D36F9C" w:rsidP="00CC4407">
      <w:pPr>
        <w:pStyle w:val="ListParagraph"/>
        <w:spacing w:after="72"/>
        <w:ind w:left="360" w:right="10"/>
      </w:pPr>
    </w:p>
    <w:p w14:paraId="5771DB5E" w14:textId="77777777" w:rsidR="00D36F9C" w:rsidRDefault="00D36F9C" w:rsidP="00CC4407">
      <w:pPr>
        <w:pStyle w:val="ListParagraph"/>
        <w:spacing w:after="72"/>
        <w:ind w:left="360" w:right="10"/>
      </w:pPr>
    </w:p>
    <w:p w14:paraId="461CF59F" w14:textId="77777777" w:rsidR="00D36F9C" w:rsidRDefault="00D36F9C" w:rsidP="00CC4407">
      <w:pPr>
        <w:pStyle w:val="ListParagraph"/>
        <w:spacing w:after="72"/>
        <w:ind w:left="360" w:right="10"/>
      </w:pPr>
    </w:p>
    <w:p w14:paraId="234BE9E7" w14:textId="77777777" w:rsidR="00D36F9C" w:rsidRDefault="00D36F9C" w:rsidP="00CC4407">
      <w:pPr>
        <w:pStyle w:val="ListParagraph"/>
        <w:spacing w:after="72"/>
        <w:ind w:left="360" w:right="10"/>
      </w:pPr>
    </w:p>
    <w:p w14:paraId="1B80E064" w14:textId="77777777" w:rsidR="00D36F9C" w:rsidRDefault="00D36F9C" w:rsidP="00CC4407">
      <w:pPr>
        <w:pStyle w:val="ListParagraph"/>
        <w:spacing w:after="72"/>
        <w:ind w:left="360" w:right="10"/>
      </w:pPr>
    </w:p>
    <w:p w14:paraId="6E177FC1" w14:textId="77777777" w:rsidR="00D36F9C" w:rsidRDefault="00D36F9C" w:rsidP="00CC4407">
      <w:pPr>
        <w:pStyle w:val="ListParagraph"/>
        <w:spacing w:after="72"/>
        <w:ind w:left="360" w:right="10"/>
      </w:pPr>
    </w:p>
    <w:p w14:paraId="3BD690A7" w14:textId="77777777" w:rsidR="00D36F9C" w:rsidRDefault="00D36F9C" w:rsidP="00CC4407">
      <w:pPr>
        <w:pStyle w:val="ListParagraph"/>
        <w:spacing w:after="72"/>
        <w:ind w:left="360" w:right="10"/>
      </w:pPr>
    </w:p>
    <w:p w14:paraId="6CD546C8" w14:textId="77777777" w:rsidR="00D36F9C" w:rsidRDefault="00D36F9C" w:rsidP="00CC4407">
      <w:pPr>
        <w:pStyle w:val="ListParagraph"/>
        <w:spacing w:after="72"/>
        <w:ind w:left="360" w:right="10"/>
      </w:pPr>
    </w:p>
    <w:p w14:paraId="0A4FE720" w14:textId="77777777" w:rsidR="00D36F9C" w:rsidRPr="00E4613E" w:rsidRDefault="00D36F9C" w:rsidP="00CC4407">
      <w:pPr>
        <w:pStyle w:val="ListParagraph"/>
        <w:spacing w:after="72"/>
        <w:ind w:left="360" w:right="10"/>
      </w:pPr>
    </w:p>
    <w:p w14:paraId="04BF305E" w14:textId="44F25CE7" w:rsidR="002F5291" w:rsidRPr="002F5291" w:rsidRDefault="00B92B7C" w:rsidP="00D36F9C">
      <w:pPr>
        <w:pStyle w:val="Heading2"/>
        <w:numPr>
          <w:ilvl w:val="1"/>
          <w:numId w:val="26"/>
        </w:numPr>
      </w:pPr>
      <w:bookmarkStart w:id="4" w:name="_Toc211434326"/>
      <w:r w:rsidRPr="00842CEC">
        <w:lastRenderedPageBreak/>
        <w:t>Scope</w:t>
      </w:r>
      <w:bookmarkEnd w:id="4"/>
      <w:r w:rsidRPr="00842CEC">
        <w:t xml:space="preserve"> </w:t>
      </w:r>
    </w:p>
    <w:tbl>
      <w:tblPr>
        <w:tblStyle w:val="TableGrid"/>
        <w:tblW w:w="9738" w:type="dxa"/>
        <w:tblInd w:w="-5" w:type="dxa"/>
        <w:tblCellMar>
          <w:top w:w="109" w:type="dxa"/>
          <w:left w:w="108" w:type="dxa"/>
          <w:right w:w="41" w:type="dxa"/>
        </w:tblCellMar>
        <w:tblLook w:val="04A0" w:firstRow="1" w:lastRow="0" w:firstColumn="1" w:lastColumn="0" w:noHBand="0" w:noVBand="1"/>
      </w:tblPr>
      <w:tblGrid>
        <w:gridCol w:w="1416"/>
        <w:gridCol w:w="8322"/>
      </w:tblGrid>
      <w:tr w:rsidR="00F639D0" w:rsidRPr="00842CEC" w14:paraId="686363B6" w14:textId="77777777" w:rsidTr="00811441">
        <w:trPr>
          <w:trHeight w:val="2780"/>
        </w:trPr>
        <w:tc>
          <w:tcPr>
            <w:tcW w:w="1416" w:type="dxa"/>
            <w:tcBorders>
              <w:top w:val="single" w:sz="4" w:space="0" w:color="808080"/>
              <w:left w:val="single" w:sz="4" w:space="0" w:color="808080"/>
              <w:bottom w:val="single" w:sz="4" w:space="0" w:color="808080"/>
              <w:right w:val="single" w:sz="4" w:space="0" w:color="808080"/>
            </w:tcBorders>
          </w:tcPr>
          <w:p w14:paraId="2C865A25" w14:textId="77777777" w:rsidR="00F639D0" w:rsidRPr="00E4613E" w:rsidRDefault="00B92B7C">
            <w:pPr>
              <w:spacing w:after="0" w:line="259" w:lineRule="auto"/>
              <w:ind w:left="0" w:right="0" w:firstLine="0"/>
              <w:jc w:val="left"/>
              <w:rPr>
                <w:rFonts w:ascii="Times New Roman" w:hAnsi="Times New Roman" w:cs="Times New Roman"/>
                <w:sz w:val="24"/>
              </w:rPr>
            </w:pPr>
            <w:r w:rsidRPr="00E4613E">
              <w:rPr>
                <w:rFonts w:ascii="Times New Roman" w:hAnsi="Times New Roman" w:cs="Times New Roman"/>
                <w:sz w:val="24"/>
              </w:rPr>
              <w:t xml:space="preserve">In-scope </w:t>
            </w:r>
          </w:p>
        </w:tc>
        <w:tc>
          <w:tcPr>
            <w:tcW w:w="8322" w:type="dxa"/>
            <w:tcBorders>
              <w:top w:val="single" w:sz="4" w:space="0" w:color="808080"/>
              <w:left w:val="single" w:sz="4" w:space="0" w:color="808080"/>
              <w:bottom w:val="single" w:sz="4" w:space="0" w:color="808080"/>
              <w:right w:val="single" w:sz="4" w:space="0" w:color="808080"/>
            </w:tcBorders>
          </w:tcPr>
          <w:p w14:paraId="393D0539" w14:textId="77777777" w:rsidR="00F639D0" w:rsidRPr="00E4613E" w:rsidRDefault="00B92B7C" w:rsidP="00B8665C">
            <w:pPr>
              <w:pStyle w:val="ListParagraph"/>
              <w:numPr>
                <w:ilvl w:val="0"/>
                <w:numId w:val="14"/>
              </w:numPr>
              <w:spacing w:line="259" w:lineRule="auto"/>
              <w:jc w:val="both"/>
            </w:pPr>
            <w:r w:rsidRPr="00E4613E">
              <w:t xml:space="preserve">Key integration strategy and architectural decisions  </w:t>
            </w:r>
          </w:p>
          <w:p w14:paraId="74FE35FE" w14:textId="0AF31252" w:rsidR="00F639D0" w:rsidRPr="00E4613E" w:rsidRDefault="00842CEC" w:rsidP="00B8665C">
            <w:pPr>
              <w:pStyle w:val="ListParagraph"/>
              <w:numPr>
                <w:ilvl w:val="0"/>
                <w:numId w:val="14"/>
              </w:numPr>
              <w:spacing w:line="259" w:lineRule="auto"/>
              <w:jc w:val="both"/>
            </w:pPr>
            <w:r w:rsidRPr="00E4613E">
              <w:t>Integration of</w:t>
            </w:r>
            <w:r w:rsidR="00B92B7C" w:rsidRPr="00E4613E">
              <w:t xml:space="preserve"> security considerations and recommendations </w:t>
            </w:r>
          </w:p>
          <w:p w14:paraId="576A4CC1" w14:textId="77777777" w:rsidR="00F639D0" w:rsidRPr="00E4613E" w:rsidRDefault="00B92B7C" w:rsidP="00B8665C">
            <w:pPr>
              <w:pStyle w:val="ListParagraph"/>
              <w:numPr>
                <w:ilvl w:val="0"/>
                <w:numId w:val="14"/>
              </w:numPr>
              <w:spacing w:line="259" w:lineRule="auto"/>
              <w:jc w:val="both"/>
            </w:pPr>
            <w:r w:rsidRPr="00E4613E">
              <w:t xml:space="preserve">Integration Error handling and Retry  </w:t>
            </w:r>
          </w:p>
          <w:p w14:paraId="240F6F24" w14:textId="77777777" w:rsidR="00F639D0" w:rsidRPr="00E4613E" w:rsidRDefault="00B92B7C" w:rsidP="00B8665C">
            <w:pPr>
              <w:pStyle w:val="ListParagraph"/>
              <w:numPr>
                <w:ilvl w:val="0"/>
                <w:numId w:val="14"/>
              </w:numPr>
              <w:spacing w:line="259" w:lineRule="auto"/>
              <w:jc w:val="both"/>
            </w:pPr>
            <w:r w:rsidRPr="00E4613E">
              <w:t xml:space="preserve">Integration Monitoring capabilities </w:t>
            </w:r>
          </w:p>
          <w:p w14:paraId="7F27888C" w14:textId="77777777" w:rsidR="00F639D0" w:rsidRPr="00E4613E" w:rsidRDefault="00B92B7C" w:rsidP="00B8665C">
            <w:pPr>
              <w:pStyle w:val="ListParagraph"/>
              <w:numPr>
                <w:ilvl w:val="0"/>
                <w:numId w:val="14"/>
              </w:numPr>
              <w:spacing w:line="259" w:lineRule="auto"/>
              <w:jc w:val="both"/>
            </w:pPr>
            <w:r w:rsidRPr="00E4613E">
              <w:t xml:space="preserve">Application security integration for SAP components </w:t>
            </w:r>
          </w:p>
          <w:p w14:paraId="2AAE6636" w14:textId="19A02AE8" w:rsidR="00F639D0" w:rsidRPr="00E4613E" w:rsidRDefault="00B92B7C" w:rsidP="00B8665C">
            <w:pPr>
              <w:pStyle w:val="ListParagraph"/>
              <w:numPr>
                <w:ilvl w:val="0"/>
                <w:numId w:val="14"/>
              </w:numPr>
              <w:spacing w:after="1" w:line="239" w:lineRule="auto"/>
              <w:jc w:val="both"/>
            </w:pPr>
            <w:r w:rsidRPr="00E4613E">
              <w:t xml:space="preserve">Integration Architecture overview consisting of functional components and </w:t>
            </w:r>
            <w:r w:rsidR="005422AC" w:rsidRPr="00E4613E">
              <w:t>technical</w:t>
            </w:r>
            <w:r w:rsidRPr="00E4613E">
              <w:t xml:space="preserve"> components along with solution landscape that are in the scope of project SAP Link</w:t>
            </w:r>
            <w:r w:rsidR="00EC630A" w:rsidRPr="00E4613E">
              <w:t xml:space="preserve">-II covering Ginger Hotels, </w:t>
            </w:r>
            <w:proofErr w:type="spellStart"/>
            <w:r w:rsidR="00EC630A" w:rsidRPr="00E4613E">
              <w:t>Qmin</w:t>
            </w:r>
            <w:proofErr w:type="spellEnd"/>
            <w:r w:rsidR="00EC630A" w:rsidRPr="00E4613E">
              <w:t xml:space="preserve"> &amp; </w:t>
            </w:r>
            <w:proofErr w:type="spellStart"/>
            <w:r w:rsidR="00EC630A" w:rsidRPr="00E4613E">
              <w:t>TajSATS</w:t>
            </w:r>
            <w:proofErr w:type="spellEnd"/>
            <w:r w:rsidR="00EC630A" w:rsidRPr="00E4613E">
              <w:t>.</w:t>
            </w:r>
          </w:p>
          <w:p w14:paraId="7F93E920" w14:textId="77777777" w:rsidR="00F639D0" w:rsidRPr="00E4613E" w:rsidRDefault="00B92B7C" w:rsidP="00B8665C">
            <w:pPr>
              <w:pStyle w:val="ListParagraph"/>
              <w:numPr>
                <w:ilvl w:val="0"/>
                <w:numId w:val="14"/>
              </w:numPr>
              <w:spacing w:after="1" w:line="239" w:lineRule="auto"/>
              <w:jc w:val="both"/>
            </w:pPr>
            <w:r w:rsidRPr="00E4613E">
              <w:t xml:space="preserve">Information flow between SAP to Third Party Systems, Cloud Systems and    Peripheral applications that are in scope of project SAP Link, hereafter referred as Non-SAP Applications. </w:t>
            </w:r>
          </w:p>
        </w:tc>
      </w:tr>
      <w:tr w:rsidR="00F639D0" w:rsidRPr="00842CEC" w14:paraId="2832A541" w14:textId="77777777" w:rsidTr="00811441">
        <w:trPr>
          <w:trHeight w:val="694"/>
        </w:trPr>
        <w:tc>
          <w:tcPr>
            <w:tcW w:w="1416" w:type="dxa"/>
            <w:tcBorders>
              <w:top w:val="single" w:sz="4" w:space="0" w:color="808080"/>
              <w:left w:val="single" w:sz="4" w:space="0" w:color="808080"/>
              <w:bottom w:val="single" w:sz="4" w:space="0" w:color="808080"/>
              <w:right w:val="single" w:sz="4" w:space="0" w:color="808080"/>
            </w:tcBorders>
          </w:tcPr>
          <w:p w14:paraId="47F53D52" w14:textId="180A7FF1" w:rsidR="00F639D0" w:rsidRPr="00E4613E" w:rsidRDefault="00B92B7C">
            <w:pPr>
              <w:spacing w:after="0" w:line="259" w:lineRule="auto"/>
              <w:ind w:left="0" w:right="0" w:firstLine="0"/>
              <w:jc w:val="left"/>
              <w:rPr>
                <w:rFonts w:ascii="Times New Roman" w:hAnsi="Times New Roman" w:cs="Times New Roman"/>
                <w:sz w:val="24"/>
              </w:rPr>
            </w:pPr>
            <w:r w:rsidRPr="00E4613E">
              <w:rPr>
                <w:rFonts w:ascii="Times New Roman" w:hAnsi="Times New Roman" w:cs="Times New Roman"/>
                <w:sz w:val="24"/>
              </w:rPr>
              <w:t xml:space="preserve">Out-of-scope </w:t>
            </w:r>
          </w:p>
        </w:tc>
        <w:tc>
          <w:tcPr>
            <w:tcW w:w="8322" w:type="dxa"/>
            <w:tcBorders>
              <w:top w:val="single" w:sz="4" w:space="0" w:color="808080"/>
              <w:left w:val="single" w:sz="4" w:space="0" w:color="808080"/>
              <w:bottom w:val="single" w:sz="4" w:space="0" w:color="808080"/>
              <w:right w:val="single" w:sz="4" w:space="0" w:color="808080"/>
            </w:tcBorders>
          </w:tcPr>
          <w:p w14:paraId="263E4476" w14:textId="77777777" w:rsidR="00F639D0" w:rsidRPr="00E4613E" w:rsidRDefault="00B92B7C" w:rsidP="00811441">
            <w:pPr>
              <w:pStyle w:val="ListParagraph"/>
              <w:numPr>
                <w:ilvl w:val="0"/>
                <w:numId w:val="15"/>
              </w:numPr>
              <w:spacing w:line="259" w:lineRule="auto"/>
            </w:pPr>
            <w:r w:rsidRPr="00E4613E">
              <w:t xml:space="preserve">Documentation of the current architecture of the connected application </w:t>
            </w:r>
          </w:p>
          <w:p w14:paraId="3DD53C42" w14:textId="2593D997" w:rsidR="00F639D0" w:rsidRPr="00E4613E" w:rsidRDefault="00B92B7C" w:rsidP="00811441">
            <w:pPr>
              <w:pStyle w:val="ListParagraph"/>
              <w:numPr>
                <w:ilvl w:val="0"/>
                <w:numId w:val="15"/>
              </w:numPr>
              <w:spacing w:line="259" w:lineRule="auto"/>
            </w:pPr>
            <w:r w:rsidRPr="00E4613E">
              <w:t xml:space="preserve">Creation of current </w:t>
            </w:r>
            <w:r w:rsidR="00842CEC" w:rsidRPr="00E4613E">
              <w:t>IHCL</w:t>
            </w:r>
            <w:r w:rsidRPr="00E4613E">
              <w:t xml:space="preserve"> landscape and architecture document </w:t>
            </w:r>
          </w:p>
          <w:p w14:paraId="38757E34" w14:textId="77777777" w:rsidR="00F639D0" w:rsidRPr="00E4613E" w:rsidRDefault="00B92B7C" w:rsidP="00811441">
            <w:pPr>
              <w:pStyle w:val="ListParagraph"/>
              <w:numPr>
                <w:ilvl w:val="0"/>
                <w:numId w:val="15"/>
              </w:numPr>
              <w:spacing w:line="259" w:lineRule="auto"/>
            </w:pPr>
            <w:r w:rsidRPr="00E4613E">
              <w:t xml:space="preserve">Capacity planning and sizing as part of the overall operational model </w:t>
            </w:r>
          </w:p>
          <w:p w14:paraId="0E775CA5" w14:textId="77777777" w:rsidR="00F639D0" w:rsidRPr="00E4613E" w:rsidRDefault="00B92B7C" w:rsidP="00811441">
            <w:pPr>
              <w:pStyle w:val="ListParagraph"/>
              <w:numPr>
                <w:ilvl w:val="0"/>
                <w:numId w:val="15"/>
              </w:numPr>
              <w:spacing w:line="259" w:lineRule="auto"/>
            </w:pPr>
            <w:r w:rsidRPr="00E4613E">
              <w:t xml:space="preserve">Infrastructure design would be part of the overall Infrastructure document </w:t>
            </w:r>
          </w:p>
          <w:p w14:paraId="35D31005" w14:textId="77777777" w:rsidR="00BB68D3" w:rsidRPr="00E4613E" w:rsidRDefault="00B92B7C" w:rsidP="00811441">
            <w:pPr>
              <w:pStyle w:val="ListParagraph"/>
              <w:numPr>
                <w:ilvl w:val="0"/>
                <w:numId w:val="15"/>
              </w:numPr>
              <w:spacing w:line="259" w:lineRule="auto"/>
            </w:pPr>
            <w:r w:rsidRPr="00E4613E">
              <w:t xml:space="preserve">All data migration activities. This will be part of the Data Migration Strategy </w:t>
            </w:r>
          </w:p>
          <w:p w14:paraId="1429F1EC" w14:textId="6AAC55DF" w:rsidR="00F639D0" w:rsidRPr="00E4613E" w:rsidRDefault="00B92B7C" w:rsidP="00811441">
            <w:pPr>
              <w:pStyle w:val="ListParagraph"/>
              <w:numPr>
                <w:ilvl w:val="0"/>
                <w:numId w:val="15"/>
              </w:numPr>
              <w:spacing w:line="259" w:lineRule="auto"/>
            </w:pPr>
            <w:r w:rsidRPr="00E4613E">
              <w:t>Low level design of application integration will be covered during</w:t>
            </w:r>
            <w:r w:rsidR="00BB68D3" w:rsidRPr="00E4613E">
              <w:t xml:space="preserve"> </w:t>
            </w:r>
            <w:r w:rsidRPr="00E4613E">
              <w:t xml:space="preserve">realization Phase </w:t>
            </w:r>
          </w:p>
        </w:tc>
      </w:tr>
    </w:tbl>
    <w:p w14:paraId="02173554" w14:textId="77777777" w:rsidR="00842CEC" w:rsidRDefault="00842CEC" w:rsidP="00175B89">
      <w:pPr>
        <w:pStyle w:val="Heading1"/>
        <w:spacing w:after="65"/>
        <w:ind w:left="0"/>
        <w:rPr>
          <w:b/>
          <w:sz w:val="36"/>
        </w:rPr>
      </w:pPr>
    </w:p>
    <w:p w14:paraId="600FF895" w14:textId="77777777" w:rsidR="00FE1E6C" w:rsidRDefault="00FE1E6C" w:rsidP="00FE1E6C"/>
    <w:p w14:paraId="6FB61C57" w14:textId="77777777" w:rsidR="00FE1E6C" w:rsidRDefault="00FE1E6C" w:rsidP="00FE1E6C"/>
    <w:p w14:paraId="59DC2332" w14:textId="77777777" w:rsidR="00FE1E6C" w:rsidRDefault="00FE1E6C" w:rsidP="00FE1E6C"/>
    <w:p w14:paraId="270A0CB8" w14:textId="77777777" w:rsidR="00FE1E6C" w:rsidRDefault="00FE1E6C" w:rsidP="00FE1E6C"/>
    <w:p w14:paraId="7B171BDA" w14:textId="77777777" w:rsidR="00FE1E6C" w:rsidRDefault="00FE1E6C" w:rsidP="00FE1E6C"/>
    <w:p w14:paraId="198A7F6D" w14:textId="77777777" w:rsidR="00FE1E6C" w:rsidRDefault="00FE1E6C" w:rsidP="00FE1E6C"/>
    <w:p w14:paraId="561E9C49" w14:textId="77777777" w:rsidR="00FE1E6C" w:rsidRDefault="00FE1E6C" w:rsidP="00FE1E6C"/>
    <w:p w14:paraId="15264226" w14:textId="77777777" w:rsidR="00FE1E6C" w:rsidRDefault="00FE1E6C" w:rsidP="00FE1E6C"/>
    <w:p w14:paraId="46737D34" w14:textId="77777777" w:rsidR="00FE1E6C" w:rsidRDefault="00FE1E6C" w:rsidP="00FE1E6C"/>
    <w:p w14:paraId="59528C77" w14:textId="77777777" w:rsidR="00FE1E6C" w:rsidRDefault="00FE1E6C" w:rsidP="00FE1E6C"/>
    <w:p w14:paraId="0D859EBF" w14:textId="77777777" w:rsidR="00FE1E6C" w:rsidRDefault="00FE1E6C" w:rsidP="00FE1E6C"/>
    <w:p w14:paraId="3F2B5C22" w14:textId="77777777" w:rsidR="00FE1E6C" w:rsidRDefault="00FE1E6C" w:rsidP="00FE1E6C"/>
    <w:p w14:paraId="5906A049" w14:textId="77777777" w:rsidR="00FE1E6C" w:rsidRDefault="00FE1E6C" w:rsidP="00FE1E6C"/>
    <w:p w14:paraId="24C9A033" w14:textId="77777777" w:rsidR="00FE1E6C" w:rsidRDefault="00FE1E6C" w:rsidP="00FE1E6C"/>
    <w:p w14:paraId="1736EA46" w14:textId="77777777" w:rsidR="00FE1E6C" w:rsidRDefault="00FE1E6C" w:rsidP="00FE1E6C"/>
    <w:p w14:paraId="422DD6D4" w14:textId="77777777" w:rsidR="00FE1E6C" w:rsidRDefault="00FE1E6C" w:rsidP="00FE1E6C"/>
    <w:p w14:paraId="0FD51A9D" w14:textId="77777777" w:rsidR="00FE1E6C" w:rsidRDefault="00FE1E6C" w:rsidP="00FE1E6C"/>
    <w:p w14:paraId="02F851C8" w14:textId="77777777" w:rsidR="00FE1E6C" w:rsidRDefault="00FE1E6C" w:rsidP="00FE1E6C"/>
    <w:p w14:paraId="63FF2022" w14:textId="77777777" w:rsidR="00FE1E6C" w:rsidRDefault="00FE1E6C" w:rsidP="00FE1E6C"/>
    <w:p w14:paraId="58F631A4" w14:textId="77777777" w:rsidR="00FE1E6C" w:rsidRDefault="00FE1E6C" w:rsidP="00FE1E6C"/>
    <w:p w14:paraId="30EF85F3" w14:textId="77777777" w:rsidR="00FE1E6C" w:rsidRDefault="00FE1E6C" w:rsidP="00FE1E6C"/>
    <w:p w14:paraId="4580D1E7" w14:textId="77777777" w:rsidR="00FE1E6C" w:rsidRDefault="00FE1E6C" w:rsidP="00FE1E6C"/>
    <w:p w14:paraId="219D427F" w14:textId="77777777" w:rsidR="00FE1E6C" w:rsidRDefault="00FE1E6C" w:rsidP="00FE1E6C"/>
    <w:p w14:paraId="6AFE72E8" w14:textId="77777777" w:rsidR="00FE1E6C" w:rsidRDefault="00FE1E6C" w:rsidP="00FE1E6C"/>
    <w:p w14:paraId="7B246C91" w14:textId="77777777" w:rsidR="00FE1E6C" w:rsidRDefault="00FE1E6C" w:rsidP="00FE1E6C"/>
    <w:p w14:paraId="18F4F816" w14:textId="7CAAB5E2" w:rsidR="006D3368" w:rsidRDefault="00E63653" w:rsidP="00925706">
      <w:pPr>
        <w:pStyle w:val="Heading1"/>
        <w:numPr>
          <w:ilvl w:val="0"/>
          <w:numId w:val="26"/>
        </w:numPr>
        <w:spacing w:after="65"/>
        <w:rPr>
          <w:b/>
          <w:sz w:val="36"/>
        </w:rPr>
      </w:pPr>
      <w:bookmarkStart w:id="5" w:name="_Toc211434327"/>
      <w:r w:rsidRPr="007A680E">
        <w:rPr>
          <w:b/>
          <w:sz w:val="36"/>
        </w:rPr>
        <w:lastRenderedPageBreak/>
        <w:t>Proposed</w:t>
      </w:r>
      <w:r w:rsidR="00B92B7C" w:rsidRPr="007A680E">
        <w:rPr>
          <w:b/>
          <w:sz w:val="36"/>
        </w:rPr>
        <w:t xml:space="preserve"> High-Level Integration Architecture</w:t>
      </w:r>
      <w:bookmarkEnd w:id="5"/>
      <w:r w:rsidR="00B92B7C" w:rsidRPr="007A680E">
        <w:rPr>
          <w:b/>
          <w:sz w:val="36"/>
        </w:rPr>
        <w:t xml:space="preserve"> </w:t>
      </w:r>
    </w:p>
    <w:p w14:paraId="6485A777" w14:textId="32786356" w:rsidR="00925706" w:rsidRPr="00925706" w:rsidRDefault="0044010B" w:rsidP="00925706">
      <w:pPr>
        <w:ind w:left="0" w:firstLine="0"/>
      </w:pPr>
      <w:r w:rsidRPr="0044010B">
        <w:drawing>
          <wp:inline distT="0" distB="0" distL="0" distR="0" wp14:anchorId="4F87A59F" wp14:editId="4C6AA781">
            <wp:extent cx="6191885" cy="3314700"/>
            <wp:effectExtent l="0" t="0" r="0" b="0"/>
            <wp:docPr id="58567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76423" name=""/>
                    <pic:cNvPicPr/>
                  </pic:nvPicPr>
                  <pic:blipFill>
                    <a:blip r:embed="rId8"/>
                    <a:stretch>
                      <a:fillRect/>
                    </a:stretch>
                  </pic:blipFill>
                  <pic:spPr>
                    <a:xfrm>
                      <a:off x="0" y="0"/>
                      <a:ext cx="6191885" cy="3314700"/>
                    </a:xfrm>
                    <a:prstGeom prst="rect">
                      <a:avLst/>
                    </a:prstGeom>
                  </pic:spPr>
                </pic:pic>
              </a:graphicData>
            </a:graphic>
          </wp:inline>
        </w:drawing>
      </w:r>
    </w:p>
    <w:p w14:paraId="14A8A635" w14:textId="4056C926" w:rsidR="00F639D0" w:rsidRPr="008049F8" w:rsidRDefault="00B92B7C" w:rsidP="008049F8">
      <w:pPr>
        <w:pStyle w:val="Heading1"/>
        <w:numPr>
          <w:ilvl w:val="0"/>
          <w:numId w:val="26"/>
        </w:numPr>
        <w:spacing w:after="65"/>
        <w:rPr>
          <w:b/>
          <w:sz w:val="36"/>
        </w:rPr>
      </w:pPr>
      <w:bookmarkStart w:id="6" w:name="_Toc211434328"/>
      <w:r w:rsidRPr="007A680E">
        <w:rPr>
          <w:b/>
          <w:sz w:val="36"/>
        </w:rPr>
        <w:t>Integration Design Strategy</w:t>
      </w:r>
      <w:bookmarkEnd w:id="6"/>
    </w:p>
    <w:p w14:paraId="15AB509C" w14:textId="073F932E" w:rsidR="00F639D0" w:rsidRPr="00E4613E" w:rsidRDefault="00B92B7C" w:rsidP="00E4613E">
      <w:pPr>
        <w:spacing w:after="72"/>
        <w:ind w:left="0" w:right="10"/>
        <w:rPr>
          <w:rFonts w:ascii="Times New Roman" w:hAnsi="Times New Roman" w:cs="Times New Roman"/>
          <w:sz w:val="24"/>
        </w:rPr>
      </w:pPr>
      <w:r w:rsidRPr="00E4613E">
        <w:rPr>
          <w:rFonts w:ascii="Times New Roman" w:hAnsi="Times New Roman" w:cs="Times New Roman"/>
          <w:sz w:val="24"/>
        </w:rPr>
        <w:t xml:space="preserve">IHCL’s To </w:t>
      </w:r>
      <w:r w:rsidR="00AD2C24" w:rsidRPr="00E4613E">
        <w:rPr>
          <w:rFonts w:ascii="Times New Roman" w:hAnsi="Times New Roman" w:cs="Times New Roman"/>
          <w:sz w:val="24"/>
        </w:rPr>
        <w:t>Be Landscape</w:t>
      </w:r>
      <w:r w:rsidRPr="00E4613E">
        <w:rPr>
          <w:rFonts w:ascii="Times New Roman" w:hAnsi="Times New Roman" w:cs="Times New Roman"/>
          <w:sz w:val="24"/>
        </w:rPr>
        <w:t xml:space="preserve"> will consist of SAP </w:t>
      </w:r>
      <w:r w:rsidR="00FF451C">
        <w:rPr>
          <w:rFonts w:ascii="Times New Roman" w:hAnsi="Times New Roman" w:cs="Times New Roman"/>
          <w:sz w:val="24"/>
        </w:rPr>
        <w:t>on Rise(S/4HANA)</w:t>
      </w:r>
      <w:r w:rsidR="00AD2C24">
        <w:rPr>
          <w:rFonts w:ascii="Times New Roman" w:hAnsi="Times New Roman" w:cs="Times New Roman"/>
          <w:sz w:val="24"/>
        </w:rPr>
        <w:t xml:space="preserve">, </w:t>
      </w:r>
      <w:r w:rsidR="00FF451C">
        <w:rPr>
          <w:rFonts w:ascii="Times New Roman" w:hAnsi="Times New Roman" w:cs="Times New Roman"/>
          <w:sz w:val="24"/>
        </w:rPr>
        <w:t xml:space="preserve">SAP on </w:t>
      </w:r>
      <w:r w:rsidRPr="00E4613E">
        <w:rPr>
          <w:rFonts w:ascii="Times New Roman" w:hAnsi="Times New Roman" w:cs="Times New Roman"/>
          <w:sz w:val="24"/>
        </w:rPr>
        <w:t>cloud applications</w:t>
      </w:r>
      <w:r w:rsidR="00FF451C">
        <w:rPr>
          <w:rFonts w:ascii="Times New Roman" w:hAnsi="Times New Roman" w:cs="Times New Roman"/>
          <w:sz w:val="24"/>
        </w:rPr>
        <w:t xml:space="preserve">(viz ARIBA, </w:t>
      </w:r>
      <w:proofErr w:type="spellStart"/>
      <w:r w:rsidR="00FF451C">
        <w:rPr>
          <w:rFonts w:ascii="Times New Roman" w:hAnsi="Times New Roman" w:cs="Times New Roman"/>
          <w:sz w:val="24"/>
        </w:rPr>
        <w:t>Successfactor</w:t>
      </w:r>
      <w:proofErr w:type="spellEnd"/>
      <w:r w:rsidR="00FF451C">
        <w:rPr>
          <w:rFonts w:ascii="Times New Roman" w:hAnsi="Times New Roman" w:cs="Times New Roman"/>
          <w:sz w:val="24"/>
        </w:rPr>
        <w:t>, Concur)</w:t>
      </w:r>
      <w:r w:rsidRPr="00E4613E">
        <w:rPr>
          <w:rFonts w:ascii="Times New Roman" w:hAnsi="Times New Roman" w:cs="Times New Roman"/>
          <w:sz w:val="24"/>
        </w:rPr>
        <w:t xml:space="preserve"> and third-party </w:t>
      </w:r>
      <w:r w:rsidR="0044010B" w:rsidRPr="00E4613E">
        <w:rPr>
          <w:rFonts w:ascii="Times New Roman" w:hAnsi="Times New Roman" w:cs="Times New Roman"/>
          <w:sz w:val="24"/>
        </w:rPr>
        <w:t>applications</w:t>
      </w:r>
      <w:r w:rsidR="0044010B">
        <w:rPr>
          <w:rFonts w:ascii="Times New Roman" w:hAnsi="Times New Roman" w:cs="Times New Roman"/>
          <w:sz w:val="24"/>
        </w:rPr>
        <w:t xml:space="preserve"> (</w:t>
      </w:r>
      <w:r w:rsidR="00FF451C">
        <w:rPr>
          <w:rFonts w:ascii="Times New Roman" w:hAnsi="Times New Roman" w:cs="Times New Roman"/>
          <w:sz w:val="24"/>
        </w:rPr>
        <w:t xml:space="preserve">Opera, POS, </w:t>
      </w:r>
      <w:proofErr w:type="spellStart"/>
      <w:r w:rsidR="00FF451C">
        <w:rPr>
          <w:rFonts w:ascii="Times New Roman" w:hAnsi="Times New Roman" w:cs="Times New Roman"/>
          <w:sz w:val="24"/>
        </w:rPr>
        <w:t>Ecobillz</w:t>
      </w:r>
      <w:proofErr w:type="spellEnd"/>
      <w:r w:rsidR="00FF451C">
        <w:rPr>
          <w:rFonts w:ascii="Times New Roman" w:hAnsi="Times New Roman" w:cs="Times New Roman"/>
          <w:sz w:val="24"/>
        </w:rPr>
        <w:t>, banks etc..)</w:t>
      </w:r>
      <w:r w:rsidRPr="00E4613E">
        <w:rPr>
          <w:rFonts w:ascii="Times New Roman" w:hAnsi="Times New Roman" w:cs="Times New Roman"/>
          <w:sz w:val="24"/>
        </w:rPr>
        <w:t xml:space="preserve">. </w:t>
      </w:r>
    </w:p>
    <w:p w14:paraId="024CB9BC" w14:textId="4A50D561" w:rsidR="00F639D0" w:rsidRDefault="00B92B7C" w:rsidP="00E4613E">
      <w:pPr>
        <w:spacing w:after="72"/>
        <w:ind w:left="0" w:right="10"/>
        <w:rPr>
          <w:rFonts w:ascii="Times New Roman" w:hAnsi="Times New Roman" w:cs="Times New Roman"/>
          <w:sz w:val="24"/>
        </w:rPr>
      </w:pPr>
      <w:r w:rsidRPr="00E4613E">
        <w:rPr>
          <w:rFonts w:ascii="Times New Roman" w:hAnsi="Times New Roman" w:cs="Times New Roman"/>
          <w:sz w:val="24"/>
        </w:rPr>
        <w:t>Hence it is recommended to have SAP BTP Integration suite for integration scenario</w:t>
      </w:r>
      <w:r w:rsidR="00827672">
        <w:rPr>
          <w:rFonts w:ascii="Times New Roman" w:hAnsi="Times New Roman" w:cs="Times New Roman"/>
          <w:sz w:val="24"/>
        </w:rPr>
        <w:t xml:space="preserve"> </w:t>
      </w:r>
      <w:r w:rsidRPr="00E4613E">
        <w:rPr>
          <w:rFonts w:ascii="Times New Roman" w:hAnsi="Times New Roman" w:cs="Times New Roman"/>
          <w:sz w:val="24"/>
        </w:rPr>
        <w:t xml:space="preserve">s. </w:t>
      </w:r>
    </w:p>
    <w:p w14:paraId="05D2AC2D" w14:textId="77777777" w:rsidR="00E4613E" w:rsidRPr="00E4613E" w:rsidRDefault="00E4613E" w:rsidP="00E4613E">
      <w:pPr>
        <w:spacing w:after="72"/>
        <w:ind w:left="0" w:right="10"/>
        <w:rPr>
          <w:rFonts w:ascii="Times New Roman" w:hAnsi="Times New Roman" w:cs="Times New Roman"/>
          <w:sz w:val="24"/>
        </w:rPr>
      </w:pPr>
    </w:p>
    <w:p w14:paraId="547E1F90" w14:textId="77777777" w:rsidR="00F639D0" w:rsidRDefault="00B92B7C" w:rsidP="00396482">
      <w:pPr>
        <w:pStyle w:val="Heading2"/>
        <w:ind w:left="0"/>
      </w:pPr>
      <w:bookmarkStart w:id="7" w:name="_Toc211434329"/>
      <w:r>
        <w:t>3.1.</w:t>
      </w:r>
      <w:r w:rsidRPr="00396482">
        <w:t xml:space="preserve"> </w:t>
      </w:r>
      <w:r>
        <w:t>SAP BTP Integration Suite (CPI)</w:t>
      </w:r>
      <w:bookmarkEnd w:id="7"/>
      <w:r>
        <w:t xml:space="preserve"> </w:t>
      </w:r>
    </w:p>
    <w:p w14:paraId="421CB2DE" w14:textId="77777777" w:rsidR="00C92BA3" w:rsidRPr="00C92BA3" w:rsidRDefault="00C92BA3" w:rsidP="00C92BA3"/>
    <w:p w14:paraId="058DAEFC" w14:textId="77777777" w:rsidR="00F639D0" w:rsidRDefault="00B92B7C" w:rsidP="00396482">
      <w:pPr>
        <w:pStyle w:val="Heading2"/>
        <w:ind w:left="0"/>
      </w:pPr>
      <w:r w:rsidRPr="00396482">
        <w:tab/>
      </w:r>
      <w:bookmarkStart w:id="8" w:name="_Toc211434330"/>
      <w:r>
        <w:t>3.1.1.</w:t>
      </w:r>
      <w:r w:rsidRPr="00396482">
        <w:t xml:space="preserve"> </w:t>
      </w:r>
      <w:r w:rsidRPr="00396482">
        <w:tab/>
      </w:r>
      <w:r>
        <w:t>Functionality</w:t>
      </w:r>
      <w:bookmarkEnd w:id="8"/>
      <w:r>
        <w:t xml:space="preserve"> </w:t>
      </w:r>
    </w:p>
    <w:p w14:paraId="277EB198" w14:textId="77777777" w:rsidR="00F639D0" w:rsidRDefault="00B92B7C" w:rsidP="00C92BA3">
      <w:pPr>
        <w:pStyle w:val="ListParagraph"/>
        <w:numPr>
          <w:ilvl w:val="1"/>
          <w:numId w:val="13"/>
        </w:numPr>
        <w:spacing w:after="72"/>
        <w:ind w:right="10"/>
        <w:jc w:val="both"/>
      </w:pPr>
      <w:r>
        <w:t xml:space="preserve">Cloud Based Paas, Stable and robust integration application for ERP implementation </w:t>
      </w:r>
    </w:p>
    <w:p w14:paraId="426FE8F6" w14:textId="77777777" w:rsidR="00F639D0" w:rsidRDefault="00B92B7C" w:rsidP="00C92BA3">
      <w:pPr>
        <w:pStyle w:val="ListParagraph"/>
        <w:numPr>
          <w:ilvl w:val="1"/>
          <w:numId w:val="13"/>
        </w:numPr>
        <w:spacing w:after="72"/>
        <w:ind w:right="10"/>
        <w:jc w:val="both"/>
      </w:pPr>
      <w:r>
        <w:t xml:space="preserve">Preferred for Cloud to Cloud, Hybrid, SAP &amp; Non-SAP integration. </w:t>
      </w:r>
    </w:p>
    <w:p w14:paraId="5A490FEA" w14:textId="77777777" w:rsidR="00F639D0" w:rsidRDefault="00B92B7C" w:rsidP="00C92BA3">
      <w:pPr>
        <w:pStyle w:val="ListParagraph"/>
        <w:numPr>
          <w:ilvl w:val="1"/>
          <w:numId w:val="13"/>
        </w:numPr>
        <w:spacing w:after="72"/>
        <w:ind w:right="10"/>
        <w:jc w:val="both"/>
      </w:pPr>
      <w:r>
        <w:t xml:space="preserve">Message routing and security handling </w:t>
      </w:r>
    </w:p>
    <w:p w14:paraId="73D69740" w14:textId="3A7127A2" w:rsidR="00F639D0" w:rsidRDefault="00B92B7C" w:rsidP="00C92BA3">
      <w:pPr>
        <w:pStyle w:val="ListParagraph"/>
        <w:numPr>
          <w:ilvl w:val="1"/>
          <w:numId w:val="13"/>
        </w:numPr>
        <w:spacing w:after="72"/>
        <w:ind w:right="10"/>
        <w:jc w:val="both"/>
      </w:pPr>
      <w:r>
        <w:t xml:space="preserve">Logging &amp; Monitoring </w:t>
      </w:r>
    </w:p>
    <w:p w14:paraId="7EF86320" w14:textId="77777777" w:rsidR="00C92BA3" w:rsidRDefault="00C92BA3" w:rsidP="00C92BA3">
      <w:pPr>
        <w:pStyle w:val="ListParagraph"/>
        <w:spacing w:after="72"/>
        <w:ind w:left="360" w:right="10"/>
        <w:jc w:val="both"/>
      </w:pPr>
    </w:p>
    <w:p w14:paraId="0A756D36" w14:textId="77777777" w:rsidR="00F639D0" w:rsidRDefault="00B92B7C" w:rsidP="00396482">
      <w:pPr>
        <w:pStyle w:val="Heading2"/>
        <w:ind w:left="0"/>
      </w:pPr>
      <w:r w:rsidRPr="00396482">
        <w:tab/>
      </w:r>
      <w:bookmarkStart w:id="9" w:name="_Toc211434331"/>
      <w:r>
        <w:t>3.1.2.</w:t>
      </w:r>
      <w:r w:rsidRPr="00396482">
        <w:t xml:space="preserve"> </w:t>
      </w:r>
      <w:r w:rsidRPr="00396482">
        <w:tab/>
      </w:r>
      <w:r>
        <w:t>Key Capabilities &amp; Benefits:</w:t>
      </w:r>
      <w:bookmarkEnd w:id="9"/>
      <w:r>
        <w:t xml:space="preserve"> </w:t>
      </w:r>
    </w:p>
    <w:p w14:paraId="55EB66F0" w14:textId="77777777" w:rsidR="00F639D0" w:rsidRDefault="00B92B7C" w:rsidP="00C92BA3">
      <w:pPr>
        <w:pStyle w:val="ListParagraph"/>
        <w:numPr>
          <w:ilvl w:val="1"/>
          <w:numId w:val="13"/>
        </w:numPr>
        <w:spacing w:after="72"/>
        <w:ind w:right="10"/>
        <w:jc w:val="both"/>
      </w:pPr>
      <w:r>
        <w:t xml:space="preserve">A single solution to orchestrate business process </w:t>
      </w:r>
    </w:p>
    <w:p w14:paraId="42D8F97A" w14:textId="77777777" w:rsidR="00F639D0" w:rsidRDefault="00B92B7C" w:rsidP="00C92BA3">
      <w:pPr>
        <w:pStyle w:val="ListParagraph"/>
        <w:numPr>
          <w:ilvl w:val="1"/>
          <w:numId w:val="13"/>
        </w:numPr>
        <w:spacing w:after="72"/>
        <w:ind w:right="10"/>
        <w:jc w:val="both"/>
      </w:pPr>
      <w:r>
        <w:t xml:space="preserve">Prepackaged content for different SAP products </w:t>
      </w:r>
    </w:p>
    <w:p w14:paraId="18E79391" w14:textId="0CF6FE38" w:rsidR="00F639D0" w:rsidRDefault="00B92B7C" w:rsidP="00DF2714">
      <w:pPr>
        <w:pStyle w:val="ListParagraph"/>
        <w:numPr>
          <w:ilvl w:val="1"/>
          <w:numId w:val="13"/>
        </w:numPr>
        <w:spacing w:after="72"/>
        <w:ind w:right="10"/>
        <w:jc w:val="both"/>
      </w:pPr>
      <w:r>
        <w:t xml:space="preserve">Cloud Integration: Organizations that transition to </w:t>
      </w:r>
      <w:r w:rsidR="00C92BA3">
        <w:t>cloud</w:t>
      </w:r>
      <w:r>
        <w:t xml:space="preserve">, it is necessary to consider the many elements that need to be unified. Businesses must integrate different systems and applications </w:t>
      </w:r>
      <w:r w:rsidR="00C92BA3">
        <w:t>into</w:t>
      </w:r>
      <w:r>
        <w:t xml:space="preserve"> hybrid landscapes that are developed and maintained on different technology stacks, following different security standards, with different business interface specifications. The Cloud Integration capability of SAP Integration Suite enables enterprises to connect these various applications quickly and seamlessly, regardless of the landscape. </w:t>
      </w:r>
    </w:p>
    <w:p w14:paraId="0714D7C7" w14:textId="77777777" w:rsidR="00F639D0" w:rsidRDefault="00B92B7C" w:rsidP="00DF2714">
      <w:pPr>
        <w:pStyle w:val="ListParagraph"/>
        <w:numPr>
          <w:ilvl w:val="1"/>
          <w:numId w:val="13"/>
        </w:numPr>
        <w:spacing w:after="72"/>
        <w:ind w:right="10"/>
        <w:jc w:val="both"/>
      </w:pPr>
      <w:r>
        <w:lastRenderedPageBreak/>
        <w:t xml:space="preserve">API Management: The suite’s API Management capability provides a central layer to govern, manage, and meter APIs. It provides a code-free, web-based framework to design new APIs, manage existing APIs, enrich APIs with security and access policies, make logical groupings using product catalogs, and offer APIs via a developer portal to the community. You can also associate rate plans with APIs to monetize API access. An API-based integration approach focuses on providing a plug point that can be used to support the creation of applications and extensions, as well as the integration of businesses. </w:t>
      </w:r>
    </w:p>
    <w:p w14:paraId="45A6A650" w14:textId="77777777" w:rsidR="00F639D0" w:rsidRDefault="00B92B7C" w:rsidP="00DF2714">
      <w:pPr>
        <w:pStyle w:val="ListParagraph"/>
        <w:numPr>
          <w:ilvl w:val="1"/>
          <w:numId w:val="13"/>
        </w:numPr>
        <w:spacing w:after="72"/>
        <w:ind w:right="10"/>
        <w:jc w:val="both"/>
      </w:pPr>
      <w:r>
        <w:t xml:space="preserve">Open Connectors: The Open Connectors capability of SAP Integration Suite provides third-party connectors via a unified REST API layer, with normalized authentication, error handling, and connectivity mechanisms. </w:t>
      </w:r>
    </w:p>
    <w:p w14:paraId="25472DAC" w14:textId="77777777" w:rsidR="00F639D0" w:rsidRDefault="00B92B7C" w:rsidP="00DF2714">
      <w:pPr>
        <w:pStyle w:val="ListParagraph"/>
        <w:numPr>
          <w:ilvl w:val="1"/>
          <w:numId w:val="13"/>
        </w:numPr>
        <w:spacing w:after="72"/>
        <w:ind w:right="10"/>
        <w:jc w:val="both"/>
      </w:pPr>
      <w:r>
        <w:t xml:space="preserve">SAP API Business Hub: SAP shares a reference architecture of which solutions are required to become an intelligent enterprise and the target state of enterprise architecture. Organizations can now explore how E2E processes can be broken down into applications, modules, business services, technologies, and integrations. All integration content is linked, such as APIs for integration. </w:t>
      </w:r>
    </w:p>
    <w:p w14:paraId="1C3498A7" w14:textId="77777777" w:rsidR="00C92BA3" w:rsidRDefault="00C92BA3" w:rsidP="00DF2714">
      <w:pPr>
        <w:spacing w:after="72"/>
        <w:ind w:right="10"/>
      </w:pPr>
    </w:p>
    <w:p w14:paraId="4E075A32" w14:textId="77777777" w:rsidR="00C92BA3" w:rsidRDefault="00C92BA3" w:rsidP="00C92BA3">
      <w:pPr>
        <w:spacing w:after="72"/>
        <w:ind w:right="10"/>
      </w:pPr>
    </w:p>
    <w:p w14:paraId="12767675" w14:textId="14F6DFC4" w:rsidR="00F639D0" w:rsidRDefault="00B92B7C" w:rsidP="004A6174">
      <w:pPr>
        <w:pStyle w:val="Heading2"/>
        <w:ind w:left="0"/>
      </w:pPr>
      <w:r>
        <w:t xml:space="preserve"> </w:t>
      </w:r>
      <w:bookmarkStart w:id="10" w:name="_Toc211434332"/>
      <w:r>
        <w:t>3.1.3.</w:t>
      </w:r>
      <w:r w:rsidRPr="00396482">
        <w:t xml:space="preserve"> </w:t>
      </w:r>
      <w:r w:rsidRPr="00396482">
        <w:tab/>
      </w:r>
      <w:r>
        <w:t>Supported Adaptors</w:t>
      </w:r>
      <w:bookmarkEnd w:id="10"/>
      <w:r>
        <w:t xml:space="preserve"> </w:t>
      </w:r>
    </w:p>
    <w:p w14:paraId="65AB13D5" w14:textId="77777777" w:rsidR="00F639D0" w:rsidRPr="00E4613E" w:rsidRDefault="00B92B7C" w:rsidP="00582F52">
      <w:pPr>
        <w:spacing w:after="72"/>
        <w:ind w:left="0" w:right="10"/>
        <w:rPr>
          <w:rFonts w:ascii="Times New Roman" w:hAnsi="Times New Roman" w:cs="Times New Roman"/>
          <w:sz w:val="24"/>
        </w:rPr>
      </w:pPr>
      <w:r w:rsidRPr="00E4613E">
        <w:rPr>
          <w:rFonts w:ascii="Times New Roman" w:hAnsi="Times New Roman" w:cs="Times New Roman"/>
          <w:sz w:val="24"/>
        </w:rPr>
        <w:t xml:space="preserve">Adapters are pre-built connectors that provide out-of-the-box connectivity to a wide range of systems and data sources, such as SAP ERP, Salesforce, Amazon S3, and FTP servers. SAP CPI (Cloud Platform Integration) includes a rich set of adapters that support different protocols and integration scenarios </w:t>
      </w:r>
    </w:p>
    <w:p w14:paraId="721156E9" w14:textId="152AC263" w:rsidR="00F639D0" w:rsidRDefault="00B92B7C" w:rsidP="00582F52">
      <w:pPr>
        <w:spacing w:after="0" w:line="259" w:lineRule="auto"/>
        <w:ind w:left="454" w:right="0" w:firstLine="0"/>
        <w:jc w:val="left"/>
      </w:pPr>
      <w:r>
        <w:t xml:space="preserve">  </w:t>
      </w:r>
    </w:p>
    <w:tbl>
      <w:tblPr>
        <w:tblStyle w:val="TableGrid"/>
        <w:tblW w:w="9720" w:type="dxa"/>
        <w:tblInd w:w="-5" w:type="dxa"/>
        <w:tblCellMar>
          <w:left w:w="108" w:type="dxa"/>
          <w:right w:w="53" w:type="dxa"/>
        </w:tblCellMar>
        <w:tblLook w:val="04A0" w:firstRow="1" w:lastRow="0" w:firstColumn="1" w:lastColumn="0" w:noHBand="0" w:noVBand="1"/>
      </w:tblPr>
      <w:tblGrid>
        <w:gridCol w:w="2549"/>
        <w:gridCol w:w="7171"/>
      </w:tblGrid>
      <w:tr w:rsidR="00F639D0" w:rsidRPr="00E4613E" w14:paraId="44F931CF" w14:textId="77777777" w:rsidTr="00C92BA3">
        <w:trPr>
          <w:trHeight w:val="504"/>
        </w:trPr>
        <w:tc>
          <w:tcPr>
            <w:tcW w:w="2549" w:type="dxa"/>
            <w:tcBorders>
              <w:top w:val="single" w:sz="4" w:space="0" w:color="808080"/>
              <w:left w:val="single" w:sz="4" w:space="0" w:color="808080"/>
              <w:bottom w:val="single" w:sz="4" w:space="0" w:color="808080"/>
              <w:right w:val="single" w:sz="4" w:space="0" w:color="808080"/>
            </w:tcBorders>
            <w:vAlign w:val="center"/>
          </w:tcPr>
          <w:p w14:paraId="1E4024F4"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b/>
                <w:szCs w:val="20"/>
              </w:rPr>
              <w:t xml:space="preserve">Adapter Type </w:t>
            </w:r>
          </w:p>
        </w:tc>
        <w:tc>
          <w:tcPr>
            <w:tcW w:w="7171" w:type="dxa"/>
            <w:tcBorders>
              <w:top w:val="single" w:sz="4" w:space="0" w:color="808080"/>
              <w:left w:val="single" w:sz="4" w:space="0" w:color="808080"/>
              <w:bottom w:val="single" w:sz="4" w:space="0" w:color="808080"/>
              <w:right w:val="single" w:sz="4" w:space="0" w:color="808080"/>
            </w:tcBorders>
            <w:vAlign w:val="center"/>
          </w:tcPr>
          <w:p w14:paraId="1DD6654E"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b/>
                <w:szCs w:val="20"/>
              </w:rPr>
              <w:t xml:space="preserve">Message formats  </w:t>
            </w:r>
          </w:p>
        </w:tc>
      </w:tr>
      <w:tr w:rsidR="00F639D0" w:rsidRPr="00E4613E" w14:paraId="2B1A6223"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26F8AF3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HTTP</w:t>
            </w:r>
            <w:r w:rsidRPr="00E4613E">
              <w:rPr>
                <w:rFonts w:ascii="Times New Roman" w:eastAsia="Calibri" w:hAnsi="Times New Roman" w:cs="Times New Roman"/>
                <w:szCs w:val="20"/>
              </w:rPr>
              <w:t xml:space="preserve"> </w:t>
            </w:r>
          </w:p>
        </w:tc>
        <w:tc>
          <w:tcPr>
            <w:tcW w:w="7171" w:type="dxa"/>
            <w:tcBorders>
              <w:top w:val="single" w:sz="4" w:space="0" w:color="808080"/>
              <w:left w:val="single" w:sz="4" w:space="0" w:color="808080"/>
              <w:bottom w:val="single" w:sz="4" w:space="0" w:color="808080"/>
              <w:right w:val="single" w:sz="4" w:space="0" w:color="808080"/>
            </w:tcBorders>
            <w:vAlign w:val="center"/>
          </w:tcPr>
          <w:p w14:paraId="2D6587E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XML, JSON </w:t>
            </w:r>
          </w:p>
        </w:tc>
      </w:tr>
      <w:tr w:rsidR="00F639D0" w:rsidRPr="00E4613E" w14:paraId="697D8C55"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2E33905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SFTP</w:t>
            </w:r>
            <w:r w:rsidRPr="00E4613E">
              <w:rPr>
                <w:rFonts w:ascii="Times New Roman" w:eastAsia="Calibri" w:hAnsi="Times New Roman" w:cs="Times New Roman"/>
                <w:szCs w:val="20"/>
              </w:rPr>
              <w:t xml:space="preserve"> </w:t>
            </w:r>
          </w:p>
        </w:tc>
        <w:tc>
          <w:tcPr>
            <w:tcW w:w="7171" w:type="dxa"/>
            <w:tcBorders>
              <w:top w:val="single" w:sz="4" w:space="0" w:color="808080"/>
              <w:left w:val="single" w:sz="4" w:space="0" w:color="808080"/>
              <w:bottom w:val="single" w:sz="4" w:space="0" w:color="808080"/>
              <w:right w:val="single" w:sz="4" w:space="0" w:color="808080"/>
            </w:tcBorders>
            <w:vAlign w:val="center"/>
          </w:tcPr>
          <w:p w14:paraId="0B341E5D"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XML, CSV, Plain Text etc.</w:t>
            </w:r>
            <w:r w:rsidRPr="00E4613E">
              <w:rPr>
                <w:rFonts w:ascii="Times New Roman" w:eastAsia="Calibri" w:hAnsi="Times New Roman" w:cs="Times New Roman"/>
                <w:szCs w:val="20"/>
              </w:rPr>
              <w:t xml:space="preserve"> </w:t>
            </w:r>
          </w:p>
        </w:tc>
      </w:tr>
      <w:tr w:rsidR="00F639D0" w:rsidRPr="00E4613E" w14:paraId="464F1A39" w14:textId="77777777" w:rsidTr="00C92BA3">
        <w:trPr>
          <w:trHeight w:val="422"/>
        </w:trPr>
        <w:tc>
          <w:tcPr>
            <w:tcW w:w="2549" w:type="dxa"/>
            <w:tcBorders>
              <w:top w:val="single" w:sz="4" w:space="0" w:color="808080"/>
              <w:left w:val="single" w:sz="4" w:space="0" w:color="808080"/>
              <w:bottom w:val="single" w:sz="4" w:space="0" w:color="808080"/>
              <w:right w:val="single" w:sz="4" w:space="0" w:color="808080"/>
            </w:tcBorders>
            <w:vAlign w:val="center"/>
          </w:tcPr>
          <w:p w14:paraId="107D7BB6"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JDBC </w:t>
            </w:r>
          </w:p>
        </w:tc>
        <w:tc>
          <w:tcPr>
            <w:tcW w:w="7171" w:type="dxa"/>
            <w:tcBorders>
              <w:top w:val="single" w:sz="4" w:space="0" w:color="808080"/>
              <w:left w:val="single" w:sz="4" w:space="0" w:color="808080"/>
              <w:bottom w:val="single" w:sz="4" w:space="0" w:color="808080"/>
              <w:right w:val="single" w:sz="4" w:space="0" w:color="808080"/>
            </w:tcBorders>
            <w:vAlign w:val="center"/>
          </w:tcPr>
          <w:p w14:paraId="38FFBEFF"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XML SQL </w:t>
            </w:r>
          </w:p>
        </w:tc>
      </w:tr>
      <w:tr w:rsidR="00F639D0" w:rsidRPr="00E4613E" w14:paraId="62BDA61F"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63ADD186"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File/FTP </w:t>
            </w:r>
          </w:p>
        </w:tc>
        <w:tc>
          <w:tcPr>
            <w:tcW w:w="7171" w:type="dxa"/>
            <w:tcBorders>
              <w:top w:val="single" w:sz="4" w:space="0" w:color="808080"/>
              <w:left w:val="single" w:sz="4" w:space="0" w:color="808080"/>
              <w:bottom w:val="single" w:sz="4" w:space="0" w:color="808080"/>
              <w:right w:val="single" w:sz="4" w:space="0" w:color="808080"/>
            </w:tcBorders>
            <w:vAlign w:val="center"/>
          </w:tcPr>
          <w:p w14:paraId="1E4BF333"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File with content conversion, Plain Text </w:t>
            </w:r>
          </w:p>
        </w:tc>
      </w:tr>
      <w:tr w:rsidR="00F639D0" w:rsidRPr="00E4613E" w14:paraId="3B3EE1E2"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209ACEC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JMS </w:t>
            </w:r>
          </w:p>
        </w:tc>
        <w:tc>
          <w:tcPr>
            <w:tcW w:w="7171" w:type="dxa"/>
            <w:tcBorders>
              <w:top w:val="single" w:sz="4" w:space="0" w:color="808080"/>
              <w:left w:val="single" w:sz="4" w:space="0" w:color="808080"/>
              <w:bottom w:val="single" w:sz="4" w:space="0" w:color="808080"/>
              <w:right w:val="single" w:sz="4" w:space="0" w:color="808080"/>
            </w:tcBorders>
            <w:vAlign w:val="center"/>
          </w:tcPr>
          <w:p w14:paraId="6DFA6D45"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JMS 1.x </w:t>
            </w:r>
          </w:p>
        </w:tc>
      </w:tr>
      <w:tr w:rsidR="00F639D0" w:rsidRPr="00E4613E" w14:paraId="6407180E" w14:textId="77777777" w:rsidTr="00C92BA3">
        <w:trPr>
          <w:trHeight w:val="422"/>
        </w:trPr>
        <w:tc>
          <w:tcPr>
            <w:tcW w:w="2549" w:type="dxa"/>
            <w:tcBorders>
              <w:top w:val="single" w:sz="4" w:space="0" w:color="808080"/>
              <w:left w:val="single" w:sz="4" w:space="0" w:color="808080"/>
              <w:bottom w:val="single" w:sz="4" w:space="0" w:color="808080"/>
              <w:right w:val="single" w:sz="4" w:space="0" w:color="808080"/>
            </w:tcBorders>
            <w:vAlign w:val="center"/>
          </w:tcPr>
          <w:p w14:paraId="766C71A4"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SOAP  </w:t>
            </w:r>
          </w:p>
        </w:tc>
        <w:tc>
          <w:tcPr>
            <w:tcW w:w="7171" w:type="dxa"/>
            <w:tcBorders>
              <w:top w:val="single" w:sz="4" w:space="0" w:color="808080"/>
              <w:left w:val="single" w:sz="4" w:space="0" w:color="808080"/>
              <w:bottom w:val="single" w:sz="4" w:space="0" w:color="808080"/>
              <w:right w:val="single" w:sz="4" w:space="0" w:color="808080"/>
            </w:tcBorders>
            <w:vAlign w:val="center"/>
          </w:tcPr>
          <w:p w14:paraId="395098EA"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SOAP 1.1 </w:t>
            </w:r>
          </w:p>
        </w:tc>
      </w:tr>
      <w:tr w:rsidR="00F639D0" w:rsidRPr="00E4613E" w14:paraId="677854B7"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7F32C32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OData </w:t>
            </w:r>
          </w:p>
        </w:tc>
        <w:tc>
          <w:tcPr>
            <w:tcW w:w="7171" w:type="dxa"/>
            <w:tcBorders>
              <w:top w:val="single" w:sz="4" w:space="0" w:color="808080"/>
              <w:left w:val="single" w:sz="4" w:space="0" w:color="808080"/>
              <w:bottom w:val="single" w:sz="4" w:space="0" w:color="808080"/>
              <w:right w:val="single" w:sz="4" w:space="0" w:color="808080"/>
            </w:tcBorders>
            <w:vAlign w:val="center"/>
          </w:tcPr>
          <w:p w14:paraId="59748DFF"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JSON </w:t>
            </w:r>
          </w:p>
        </w:tc>
      </w:tr>
      <w:tr w:rsidR="00F639D0" w:rsidRPr="00E4613E" w14:paraId="0B32F967"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0E56CB99"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Mail </w:t>
            </w:r>
          </w:p>
        </w:tc>
        <w:tc>
          <w:tcPr>
            <w:tcW w:w="7171" w:type="dxa"/>
            <w:tcBorders>
              <w:top w:val="single" w:sz="4" w:space="0" w:color="808080"/>
              <w:left w:val="single" w:sz="4" w:space="0" w:color="808080"/>
              <w:bottom w:val="single" w:sz="4" w:space="0" w:color="808080"/>
              <w:right w:val="single" w:sz="4" w:space="0" w:color="808080"/>
            </w:tcBorders>
            <w:vAlign w:val="center"/>
          </w:tcPr>
          <w:p w14:paraId="32CD5B43"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Mail </w:t>
            </w:r>
          </w:p>
        </w:tc>
      </w:tr>
      <w:tr w:rsidR="00F639D0" w:rsidRPr="00E4613E" w14:paraId="04CFEC55" w14:textId="77777777" w:rsidTr="00C92BA3">
        <w:trPr>
          <w:trHeight w:val="422"/>
        </w:trPr>
        <w:tc>
          <w:tcPr>
            <w:tcW w:w="2549" w:type="dxa"/>
            <w:tcBorders>
              <w:top w:val="single" w:sz="4" w:space="0" w:color="808080"/>
              <w:left w:val="single" w:sz="4" w:space="0" w:color="808080"/>
              <w:bottom w:val="single" w:sz="4" w:space="0" w:color="808080"/>
              <w:right w:val="single" w:sz="4" w:space="0" w:color="808080"/>
            </w:tcBorders>
            <w:vAlign w:val="center"/>
          </w:tcPr>
          <w:p w14:paraId="3D9692A6"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AS2 </w:t>
            </w:r>
          </w:p>
        </w:tc>
        <w:tc>
          <w:tcPr>
            <w:tcW w:w="7171" w:type="dxa"/>
            <w:tcBorders>
              <w:top w:val="single" w:sz="4" w:space="0" w:color="808080"/>
              <w:left w:val="single" w:sz="4" w:space="0" w:color="808080"/>
              <w:bottom w:val="single" w:sz="4" w:space="0" w:color="808080"/>
              <w:right w:val="single" w:sz="4" w:space="0" w:color="808080"/>
            </w:tcBorders>
            <w:vAlign w:val="center"/>
          </w:tcPr>
          <w:p w14:paraId="5484C6EA"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EDIFACT, X12, TRADACOM etc. </w:t>
            </w:r>
          </w:p>
        </w:tc>
      </w:tr>
      <w:tr w:rsidR="00F639D0" w:rsidRPr="00E4613E" w14:paraId="10027490" w14:textId="77777777" w:rsidTr="00C92BA3">
        <w:trPr>
          <w:trHeight w:val="425"/>
        </w:trPr>
        <w:tc>
          <w:tcPr>
            <w:tcW w:w="2549" w:type="dxa"/>
            <w:tcBorders>
              <w:top w:val="single" w:sz="4" w:space="0" w:color="808080"/>
              <w:left w:val="single" w:sz="4" w:space="0" w:color="808080"/>
              <w:bottom w:val="single" w:sz="4" w:space="0" w:color="808080"/>
              <w:right w:val="single" w:sz="4" w:space="0" w:color="808080"/>
            </w:tcBorders>
            <w:vAlign w:val="center"/>
          </w:tcPr>
          <w:p w14:paraId="37AA2CE1"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AMQP </w:t>
            </w:r>
          </w:p>
        </w:tc>
        <w:tc>
          <w:tcPr>
            <w:tcW w:w="7171" w:type="dxa"/>
            <w:tcBorders>
              <w:top w:val="single" w:sz="4" w:space="0" w:color="808080"/>
              <w:left w:val="single" w:sz="4" w:space="0" w:color="808080"/>
              <w:bottom w:val="single" w:sz="4" w:space="0" w:color="808080"/>
              <w:right w:val="single" w:sz="4" w:space="0" w:color="808080"/>
            </w:tcBorders>
            <w:vAlign w:val="center"/>
          </w:tcPr>
          <w:p w14:paraId="16888FD4"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XML, JSON etc. </w:t>
            </w:r>
          </w:p>
        </w:tc>
      </w:tr>
    </w:tbl>
    <w:p w14:paraId="493E62CC" w14:textId="301EB39E" w:rsidR="00F639D0" w:rsidRDefault="00F639D0">
      <w:pPr>
        <w:spacing w:after="228" w:line="259" w:lineRule="auto"/>
        <w:ind w:left="0" w:right="0" w:firstLine="0"/>
        <w:jc w:val="left"/>
      </w:pPr>
    </w:p>
    <w:p w14:paraId="79610592" w14:textId="77777777" w:rsidR="00F639D0" w:rsidRDefault="00B92B7C" w:rsidP="00396482">
      <w:pPr>
        <w:pStyle w:val="Heading2"/>
        <w:ind w:left="0"/>
      </w:pPr>
      <w:bookmarkStart w:id="11" w:name="_Toc211434333"/>
      <w:r>
        <w:t>3.2.</w:t>
      </w:r>
      <w:r w:rsidRPr="00396482">
        <w:t xml:space="preserve"> </w:t>
      </w:r>
      <w:r>
        <w:t>Security Standards</w:t>
      </w:r>
      <w:bookmarkEnd w:id="11"/>
      <w:r>
        <w:t xml:space="preserve"> </w:t>
      </w:r>
    </w:p>
    <w:p w14:paraId="1A1FAD99" w14:textId="77777777" w:rsidR="00F639D0" w:rsidRPr="00E4613E" w:rsidRDefault="00B92B7C" w:rsidP="005860C3">
      <w:pPr>
        <w:ind w:left="10" w:right="10"/>
        <w:rPr>
          <w:rFonts w:ascii="Times New Roman" w:hAnsi="Times New Roman" w:cs="Times New Roman"/>
          <w:sz w:val="24"/>
        </w:rPr>
      </w:pPr>
      <w:r w:rsidRPr="00E4613E">
        <w:rPr>
          <w:rFonts w:ascii="Times New Roman" w:hAnsi="Times New Roman" w:cs="Times New Roman"/>
          <w:sz w:val="24"/>
        </w:rPr>
        <w:t xml:space="preserve">CPI supports encryption of data at various levels: </w:t>
      </w:r>
    </w:p>
    <w:p w14:paraId="4C538E4A" w14:textId="77777777" w:rsidR="00F639D0" w:rsidRDefault="00B92B7C" w:rsidP="00C92BA3">
      <w:pPr>
        <w:pStyle w:val="ListParagraph"/>
        <w:numPr>
          <w:ilvl w:val="1"/>
          <w:numId w:val="13"/>
        </w:numPr>
        <w:spacing w:after="72"/>
        <w:ind w:right="10"/>
      </w:pPr>
      <w:r>
        <w:t xml:space="preserve">Message-level encryption for secure message content (PGP, PKCS#7) </w:t>
      </w:r>
    </w:p>
    <w:p w14:paraId="3C868034" w14:textId="77777777" w:rsidR="00F639D0" w:rsidRDefault="00B92B7C" w:rsidP="00C92BA3">
      <w:pPr>
        <w:pStyle w:val="ListParagraph"/>
        <w:numPr>
          <w:ilvl w:val="1"/>
          <w:numId w:val="13"/>
        </w:numPr>
        <w:spacing w:after="72"/>
        <w:ind w:right="10"/>
      </w:pPr>
      <w:r>
        <w:lastRenderedPageBreak/>
        <w:t xml:space="preserve">Transport level encryption for secure message content (HTTPS, SSL, SSH, etc.) </w:t>
      </w:r>
    </w:p>
    <w:p w14:paraId="0EF12422" w14:textId="77777777" w:rsidR="00F639D0" w:rsidRDefault="00B92B7C" w:rsidP="00C92BA3">
      <w:pPr>
        <w:pStyle w:val="ListParagraph"/>
        <w:numPr>
          <w:ilvl w:val="1"/>
          <w:numId w:val="13"/>
        </w:numPr>
        <w:spacing w:after="72"/>
        <w:ind w:right="10"/>
      </w:pPr>
      <w:r>
        <w:t xml:space="preserve">Data stream encryption via Secure Sockets Layer (HTTPS) </w:t>
      </w:r>
    </w:p>
    <w:p w14:paraId="5403ECA4" w14:textId="77777777" w:rsidR="00F639D0" w:rsidRDefault="00B92B7C" w:rsidP="00DF2714">
      <w:pPr>
        <w:pStyle w:val="ListParagraph"/>
        <w:numPr>
          <w:ilvl w:val="1"/>
          <w:numId w:val="13"/>
        </w:numPr>
        <w:spacing w:after="72"/>
        <w:ind w:right="10"/>
        <w:jc w:val="both"/>
      </w:pPr>
      <w:r>
        <w:t xml:space="preserve">Basic, Certificate, OAuth, SAML, SSH and Token based Authentication </w:t>
      </w:r>
      <w:r w:rsidRPr="005860C3">
        <w:rPr>
          <w:rFonts w:ascii="Segoe UI Symbol" w:hAnsi="Segoe UI Symbol" w:cs="Segoe UI Symbol"/>
        </w:rPr>
        <w:t>➢</w:t>
      </w:r>
      <w:r w:rsidRPr="005860C3">
        <w:t xml:space="preserve"> </w:t>
      </w:r>
      <w:r>
        <w:t xml:space="preserve">AS2 supports EDIFACT, ANSI X12, TRADACOM etc. </w:t>
      </w:r>
    </w:p>
    <w:p w14:paraId="359A2393" w14:textId="77777777" w:rsidR="00F639D0" w:rsidRDefault="00B92B7C" w:rsidP="00C92BA3">
      <w:pPr>
        <w:pStyle w:val="ListParagraph"/>
        <w:numPr>
          <w:ilvl w:val="1"/>
          <w:numId w:val="13"/>
        </w:numPr>
        <w:spacing w:after="72"/>
        <w:ind w:right="10"/>
      </w:pPr>
      <w:r>
        <w:t xml:space="preserve">Supported Algorithms for encryption (AES_128, AES_192, AES_256) </w:t>
      </w:r>
    </w:p>
    <w:p w14:paraId="20D3CD6B" w14:textId="2C3633C8" w:rsidR="00F639D0" w:rsidRDefault="00B92B7C" w:rsidP="00C92BA3">
      <w:pPr>
        <w:pStyle w:val="ListParagraph"/>
        <w:numPr>
          <w:ilvl w:val="1"/>
          <w:numId w:val="13"/>
        </w:numPr>
        <w:spacing w:after="72"/>
        <w:ind w:right="10"/>
      </w:pPr>
      <w:r>
        <w:t>Supported Algorithms for Signing (MD5, SHA256, SHA384, and SHA512</w:t>
      </w:r>
      <w:r w:rsidR="00E4613E">
        <w:t>.</w:t>
      </w:r>
    </w:p>
    <w:p w14:paraId="1A4063A2" w14:textId="77777777" w:rsidR="00E4613E" w:rsidRDefault="00E4613E" w:rsidP="00E4613E">
      <w:pPr>
        <w:pStyle w:val="ListParagraph"/>
        <w:spacing w:after="72"/>
        <w:ind w:left="360" w:right="10"/>
      </w:pPr>
    </w:p>
    <w:p w14:paraId="787C32F2" w14:textId="77777777" w:rsidR="00F639D0" w:rsidRDefault="00B92B7C" w:rsidP="00396482">
      <w:pPr>
        <w:pStyle w:val="Heading2"/>
        <w:ind w:left="0"/>
      </w:pPr>
      <w:bookmarkStart w:id="12" w:name="_Toc211434334"/>
      <w:r>
        <w:t>3.3.</w:t>
      </w:r>
      <w:r w:rsidRPr="00396482">
        <w:t xml:space="preserve"> </w:t>
      </w:r>
      <w:r>
        <w:t>Integration Assumptions</w:t>
      </w:r>
      <w:bookmarkEnd w:id="12"/>
      <w:r>
        <w:t xml:space="preserve"> </w:t>
      </w:r>
    </w:p>
    <w:p w14:paraId="4FBB6D24" w14:textId="77777777" w:rsidR="00F639D0" w:rsidRDefault="00B92B7C" w:rsidP="00DF2714">
      <w:pPr>
        <w:pStyle w:val="ListParagraph"/>
        <w:numPr>
          <w:ilvl w:val="1"/>
          <w:numId w:val="13"/>
        </w:numPr>
        <w:spacing w:after="72"/>
        <w:ind w:right="10"/>
        <w:jc w:val="both"/>
      </w:pPr>
      <w:r>
        <w:t xml:space="preserve">Functional Leads will provide the interface information from the AS-IS system i.e., SDDs, Functional specifications, Mapping requirement specifications etc. </w:t>
      </w:r>
    </w:p>
    <w:p w14:paraId="6456E866" w14:textId="536EE7D8" w:rsidR="00F639D0" w:rsidRDefault="00B92B7C" w:rsidP="00C92BA3">
      <w:pPr>
        <w:pStyle w:val="ListParagraph"/>
        <w:numPr>
          <w:ilvl w:val="1"/>
          <w:numId w:val="13"/>
        </w:numPr>
        <w:spacing w:after="72"/>
        <w:ind w:right="10"/>
      </w:pPr>
      <w:r>
        <w:t xml:space="preserve">Development will start after receiving </w:t>
      </w:r>
      <w:r w:rsidR="00FD03D7">
        <w:t>approval</w:t>
      </w:r>
      <w:r>
        <w:t xml:space="preserve"> from IHCL</w:t>
      </w:r>
      <w:r w:rsidR="00A060BC">
        <w:t>(</w:t>
      </w:r>
      <w:proofErr w:type="spellStart"/>
      <w:r w:rsidR="00A060BC">
        <w:t>TajSATs</w:t>
      </w:r>
      <w:proofErr w:type="spellEnd"/>
      <w:r w:rsidR="00A060BC">
        <w:t>/Ginger)</w:t>
      </w:r>
      <w:r>
        <w:t xml:space="preserve">. </w:t>
      </w:r>
    </w:p>
    <w:p w14:paraId="751E8797" w14:textId="77777777" w:rsidR="00F639D0" w:rsidRDefault="00B92B7C" w:rsidP="00DF2714">
      <w:pPr>
        <w:pStyle w:val="ListParagraph"/>
        <w:numPr>
          <w:ilvl w:val="1"/>
          <w:numId w:val="13"/>
        </w:numPr>
        <w:spacing w:after="72"/>
        <w:ind w:right="10"/>
        <w:jc w:val="both"/>
      </w:pPr>
      <w:r>
        <w:t xml:space="preserve">Non-Functional requirements (Message Volume, Payload size, System Performance and work processes, Network testing, Penetration testing, Scaling &amp; Latency) need to be reviewed in detail during realization phase as these will have an impact on interface design in co-ordination with testing team. </w:t>
      </w:r>
    </w:p>
    <w:p w14:paraId="2F449355" w14:textId="52E4F149" w:rsidR="00F639D0" w:rsidRDefault="00B92B7C" w:rsidP="00DF2714">
      <w:pPr>
        <w:pStyle w:val="ListParagraph"/>
        <w:numPr>
          <w:ilvl w:val="1"/>
          <w:numId w:val="13"/>
        </w:numPr>
        <w:spacing w:after="72"/>
        <w:ind w:right="10"/>
        <w:jc w:val="both"/>
      </w:pPr>
      <w:r>
        <w:t>The IHCL</w:t>
      </w:r>
      <w:r w:rsidR="00A060BC">
        <w:t>(</w:t>
      </w:r>
      <w:proofErr w:type="spellStart"/>
      <w:r w:rsidR="00A060BC">
        <w:t>TajSATs</w:t>
      </w:r>
      <w:proofErr w:type="spellEnd"/>
      <w:r w:rsidR="00A060BC">
        <w:t>/Ginger)</w:t>
      </w:r>
      <w:r>
        <w:t xml:space="preserve"> team will provide stakeholder managers for integration team to bridge the gap/decision making between multiple stakeholders. </w:t>
      </w:r>
    </w:p>
    <w:p w14:paraId="74D4F7DF" w14:textId="195EAF5F" w:rsidR="00F639D0" w:rsidRDefault="00B92B7C" w:rsidP="00DF2714">
      <w:pPr>
        <w:pStyle w:val="ListParagraph"/>
        <w:numPr>
          <w:ilvl w:val="1"/>
          <w:numId w:val="13"/>
        </w:numPr>
        <w:spacing w:after="72"/>
        <w:ind w:right="10"/>
        <w:jc w:val="both"/>
      </w:pPr>
      <w:r>
        <w:t>The IHCL</w:t>
      </w:r>
      <w:r w:rsidR="009061B3" w:rsidRPr="009061B3">
        <w:t>(</w:t>
      </w:r>
      <w:proofErr w:type="spellStart"/>
      <w:r w:rsidR="009061B3" w:rsidRPr="009061B3">
        <w:t>TajSATs</w:t>
      </w:r>
      <w:proofErr w:type="spellEnd"/>
      <w:r w:rsidR="009061B3" w:rsidRPr="009061B3">
        <w:t>/Ginger)</w:t>
      </w:r>
      <w:r>
        <w:t xml:space="preserve"> team’s support is needed for Network connectivity between IHCL and Third-Party Applications like IP Netting, Port opening, Firewall Configuration, etc. in applicable cases. </w:t>
      </w:r>
    </w:p>
    <w:p w14:paraId="2936179B" w14:textId="77777777" w:rsidR="00F639D0" w:rsidRDefault="00B92B7C" w:rsidP="00DF2714">
      <w:pPr>
        <w:pStyle w:val="ListParagraph"/>
        <w:numPr>
          <w:ilvl w:val="1"/>
          <w:numId w:val="13"/>
        </w:numPr>
        <w:spacing w:after="72"/>
        <w:ind w:right="10"/>
        <w:jc w:val="both"/>
      </w:pPr>
      <w:r>
        <w:t xml:space="preserve">SAP API Management, Enterprise Messaging (EMIS), Open Connectors will be used based on the integration scenario adhering to licensing. </w:t>
      </w:r>
    </w:p>
    <w:p w14:paraId="1B3456E0" w14:textId="77777777" w:rsidR="00F639D0" w:rsidRDefault="00B92B7C">
      <w:pPr>
        <w:spacing w:after="0" w:line="259" w:lineRule="auto"/>
        <w:ind w:left="720" w:right="0" w:firstLine="0"/>
        <w:jc w:val="left"/>
      </w:pPr>
      <w:r>
        <w:t xml:space="preserve"> </w:t>
      </w:r>
    </w:p>
    <w:p w14:paraId="2A2103EB" w14:textId="51F26851" w:rsidR="00F639D0" w:rsidRDefault="00B92B7C" w:rsidP="00E4613E">
      <w:pPr>
        <w:pStyle w:val="Heading2"/>
        <w:ind w:left="0"/>
      </w:pPr>
      <w:r>
        <w:t xml:space="preserve"> </w:t>
      </w:r>
      <w:bookmarkStart w:id="13" w:name="_Toc211434335"/>
      <w:r w:rsidRPr="00396482">
        <w:t xml:space="preserve">3.4. </w:t>
      </w:r>
      <w:r>
        <w:t>Communication Scenarios</w:t>
      </w:r>
      <w:bookmarkEnd w:id="13"/>
      <w:r w:rsidRPr="00396482">
        <w:t xml:space="preserve"> </w:t>
      </w:r>
    </w:p>
    <w:p w14:paraId="4FA020A4" w14:textId="0FF95B2A" w:rsidR="00F639D0" w:rsidRDefault="00CD6830" w:rsidP="009C4D37">
      <w:pPr>
        <w:spacing w:after="0" w:line="259" w:lineRule="auto"/>
        <w:ind w:left="0" w:right="210" w:firstLine="0"/>
      </w:pPr>
      <w:r w:rsidRPr="00CD6830">
        <w:rPr>
          <w:rFonts w:ascii="Calibri" w:eastAsia="Calibri" w:hAnsi="Calibri" w:cs="Calibri"/>
          <w:b/>
          <w:color w:val="198C8F"/>
          <w:sz w:val="28"/>
        </w:rPr>
        <w:drawing>
          <wp:inline distT="0" distB="0" distL="0" distR="0" wp14:anchorId="6C2B257C" wp14:editId="25AC6E8D">
            <wp:extent cx="6068187" cy="3302000"/>
            <wp:effectExtent l="0" t="0" r="8890" b="0"/>
            <wp:docPr id="814633581" name="Picture 1" descr="A diagram of a softwar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33581" name="Picture 1" descr="A diagram of a software system"/>
                    <pic:cNvPicPr/>
                  </pic:nvPicPr>
                  <pic:blipFill>
                    <a:blip r:embed="rId9"/>
                    <a:stretch>
                      <a:fillRect/>
                    </a:stretch>
                  </pic:blipFill>
                  <pic:spPr>
                    <a:xfrm>
                      <a:off x="0" y="0"/>
                      <a:ext cx="6069657" cy="3302800"/>
                    </a:xfrm>
                    <a:prstGeom prst="rect">
                      <a:avLst/>
                    </a:prstGeom>
                  </pic:spPr>
                </pic:pic>
              </a:graphicData>
            </a:graphic>
          </wp:inline>
        </w:drawing>
      </w:r>
      <w:r w:rsidR="00B92B7C">
        <w:rPr>
          <w:rFonts w:ascii="Calibri" w:eastAsia="Calibri" w:hAnsi="Calibri" w:cs="Calibri"/>
          <w:b/>
          <w:color w:val="198C8F"/>
          <w:sz w:val="28"/>
        </w:rPr>
        <w:t xml:space="preserve"> </w:t>
      </w:r>
      <w:r>
        <w:rPr>
          <w:rFonts w:ascii="Calibri" w:eastAsia="Calibri" w:hAnsi="Calibri" w:cs="Calibri"/>
          <w:b/>
          <w:color w:val="198C8F"/>
          <w:sz w:val="28"/>
        </w:rPr>
        <w:tab/>
      </w:r>
    </w:p>
    <w:p w14:paraId="24C63651" w14:textId="77777777" w:rsidR="00F639D0" w:rsidRPr="00E4613E" w:rsidRDefault="00B92B7C" w:rsidP="00582F52">
      <w:pPr>
        <w:spacing w:after="72"/>
        <w:ind w:left="0" w:right="10"/>
        <w:rPr>
          <w:rFonts w:ascii="Times New Roman" w:hAnsi="Times New Roman" w:cs="Times New Roman"/>
          <w:sz w:val="24"/>
        </w:rPr>
      </w:pPr>
      <w:r w:rsidRPr="00E4613E">
        <w:rPr>
          <w:rFonts w:ascii="Times New Roman" w:hAnsi="Times New Roman" w:cs="Times New Roman"/>
          <w:sz w:val="24"/>
        </w:rPr>
        <w:lastRenderedPageBreak/>
        <w:t xml:space="preserve">Note: No System will connect to SAP S/4 HANA directly. They will connect via Cloud Connector only. </w:t>
      </w:r>
    </w:p>
    <w:p w14:paraId="631E902C" w14:textId="7D846B46" w:rsidR="00F639D0" w:rsidRPr="00E4613E" w:rsidRDefault="00B92B7C" w:rsidP="00E4613E">
      <w:pPr>
        <w:tabs>
          <w:tab w:val="left" w:pos="1330"/>
        </w:tabs>
        <w:spacing w:after="8" w:line="259" w:lineRule="auto"/>
        <w:ind w:left="15" w:right="0" w:firstLine="0"/>
        <w:jc w:val="left"/>
        <w:rPr>
          <w:rFonts w:ascii="Times New Roman" w:hAnsi="Times New Roman" w:cs="Times New Roman"/>
          <w:sz w:val="24"/>
        </w:rPr>
      </w:pPr>
      <w:r w:rsidRPr="00E4613E">
        <w:rPr>
          <w:rFonts w:ascii="Times New Roman" w:hAnsi="Times New Roman" w:cs="Times New Roman"/>
          <w:b/>
          <w:sz w:val="24"/>
        </w:rPr>
        <w:t xml:space="preserve"> </w:t>
      </w:r>
      <w:r w:rsidR="00E4613E" w:rsidRPr="00E4613E">
        <w:rPr>
          <w:rFonts w:ascii="Times New Roman" w:hAnsi="Times New Roman" w:cs="Times New Roman"/>
          <w:b/>
          <w:sz w:val="24"/>
        </w:rPr>
        <w:tab/>
      </w:r>
    </w:p>
    <w:p w14:paraId="268DE484" w14:textId="77777777" w:rsidR="00F639D0" w:rsidRDefault="00B92B7C" w:rsidP="00483CFB">
      <w:pPr>
        <w:spacing w:after="5" w:line="259" w:lineRule="auto"/>
        <w:ind w:left="10" w:right="0"/>
        <w:jc w:val="left"/>
      </w:pPr>
      <w:r>
        <w:rPr>
          <w:b/>
        </w:rPr>
        <w:t>A.</w:t>
      </w:r>
      <w:r>
        <w:rPr>
          <w:rFonts w:ascii="Arial" w:eastAsia="Arial" w:hAnsi="Arial" w:cs="Arial"/>
          <w:b/>
        </w:rPr>
        <w:t xml:space="preserve"> </w:t>
      </w:r>
      <w:r>
        <w:rPr>
          <w:b/>
          <w:u w:val="single" w:color="000000"/>
        </w:rPr>
        <w:t>Cloud to SAP S/4 HANA:</w:t>
      </w:r>
      <w:r>
        <w:rPr>
          <w:b/>
        </w:rPr>
        <w:t xml:space="preserve"> </w:t>
      </w:r>
    </w:p>
    <w:p w14:paraId="2C847173" w14:textId="77777777" w:rsidR="00F639D0" w:rsidRDefault="00B92B7C" w:rsidP="00483CFB">
      <w:pPr>
        <w:spacing w:after="8" w:line="259" w:lineRule="auto"/>
        <w:ind w:left="15" w:right="0" w:firstLine="0"/>
        <w:jc w:val="left"/>
      </w:pPr>
      <w:r>
        <w:rPr>
          <w:b/>
        </w:rPr>
        <w:t xml:space="preserve"> </w:t>
      </w:r>
    </w:p>
    <w:p w14:paraId="700105EB" w14:textId="70B03475" w:rsidR="00F639D0" w:rsidRPr="00055B28" w:rsidRDefault="00B92B7C" w:rsidP="00C92BA3">
      <w:pPr>
        <w:numPr>
          <w:ilvl w:val="0"/>
          <w:numId w:val="21"/>
        </w:numPr>
        <w:ind w:right="10"/>
        <w:rPr>
          <w:rFonts w:ascii="Times New Roman" w:hAnsi="Times New Roman" w:cs="Times New Roman"/>
          <w:sz w:val="24"/>
        </w:rPr>
      </w:pPr>
      <w:r w:rsidRPr="00055B28">
        <w:rPr>
          <w:rFonts w:ascii="Times New Roman" w:hAnsi="Times New Roman" w:cs="Times New Roman"/>
          <w:sz w:val="24"/>
        </w:rPr>
        <w:t>This Communication scenario involves integration with SAP cloud products ARIBA, Success factor, Concur, SAC</w:t>
      </w:r>
      <w:r w:rsidR="00895B03">
        <w:rPr>
          <w:rFonts w:ascii="Times New Roman" w:hAnsi="Times New Roman" w:cs="Times New Roman"/>
          <w:sz w:val="24"/>
        </w:rPr>
        <w:t>, AWS, Azure, GCP</w:t>
      </w:r>
      <w:r w:rsidRPr="00055B28">
        <w:rPr>
          <w:rFonts w:ascii="Times New Roman" w:hAnsi="Times New Roman" w:cs="Times New Roman"/>
          <w:sz w:val="24"/>
        </w:rPr>
        <w:t xml:space="preserve"> etc. </w:t>
      </w:r>
    </w:p>
    <w:p w14:paraId="724CEA99" w14:textId="16DB331B" w:rsidR="00F639D0" w:rsidRPr="00055B28" w:rsidRDefault="00B92B7C" w:rsidP="00C92BA3">
      <w:pPr>
        <w:numPr>
          <w:ilvl w:val="0"/>
          <w:numId w:val="21"/>
        </w:numPr>
        <w:ind w:right="10"/>
        <w:rPr>
          <w:rFonts w:ascii="Times New Roman" w:hAnsi="Times New Roman" w:cs="Times New Roman"/>
          <w:sz w:val="24"/>
        </w:rPr>
      </w:pPr>
      <w:r w:rsidRPr="00055B28">
        <w:rPr>
          <w:rFonts w:ascii="Times New Roman" w:hAnsi="Times New Roman" w:cs="Times New Roman"/>
          <w:sz w:val="24"/>
        </w:rPr>
        <w:t xml:space="preserve">For Inbound </w:t>
      </w:r>
      <w:r w:rsidR="009C4D37">
        <w:rPr>
          <w:rFonts w:ascii="Times New Roman" w:hAnsi="Times New Roman" w:cs="Times New Roman"/>
          <w:sz w:val="24"/>
        </w:rPr>
        <w:t xml:space="preserve">to SAP </w:t>
      </w:r>
      <w:r w:rsidRPr="00055B28">
        <w:rPr>
          <w:rFonts w:ascii="Times New Roman" w:hAnsi="Times New Roman" w:cs="Times New Roman"/>
          <w:sz w:val="24"/>
        </w:rPr>
        <w:t xml:space="preserve">Scenario, CPI will receive request </w:t>
      </w:r>
      <w:r w:rsidR="009C4D37" w:rsidRPr="00055B28">
        <w:rPr>
          <w:rFonts w:ascii="Times New Roman" w:hAnsi="Times New Roman" w:cs="Times New Roman"/>
          <w:sz w:val="24"/>
        </w:rPr>
        <w:t>messages</w:t>
      </w:r>
      <w:r w:rsidRPr="00055B28">
        <w:rPr>
          <w:rFonts w:ascii="Times New Roman" w:hAnsi="Times New Roman" w:cs="Times New Roman"/>
          <w:sz w:val="24"/>
        </w:rPr>
        <w:t xml:space="preserve"> from Cloud systems. CPI will perform logging and transformation on message using converters, message mapping, groovy script etc. </w:t>
      </w:r>
    </w:p>
    <w:p w14:paraId="1701151F" w14:textId="77777777" w:rsidR="00772B30" w:rsidRPr="00055B28" w:rsidRDefault="00B92B7C" w:rsidP="00C92BA3">
      <w:pPr>
        <w:pStyle w:val="ListParagraph"/>
        <w:numPr>
          <w:ilvl w:val="0"/>
          <w:numId w:val="21"/>
        </w:numPr>
        <w:ind w:right="10"/>
        <w:jc w:val="both"/>
      </w:pPr>
      <w:r w:rsidRPr="00055B28">
        <w:t xml:space="preserve">This transformed message will be then forwarded to SAP S/4HANA via cloud connector (CC). </w:t>
      </w:r>
    </w:p>
    <w:p w14:paraId="29CDAA35" w14:textId="036BF8EC" w:rsidR="00F639D0" w:rsidRPr="00055B28" w:rsidRDefault="00B92B7C" w:rsidP="00C92BA3">
      <w:pPr>
        <w:pStyle w:val="ListParagraph"/>
        <w:numPr>
          <w:ilvl w:val="0"/>
          <w:numId w:val="21"/>
        </w:numPr>
        <w:ind w:right="10"/>
        <w:jc w:val="both"/>
      </w:pPr>
      <w:r w:rsidRPr="00055B28">
        <w:t xml:space="preserve">For Outbound </w:t>
      </w:r>
      <w:r w:rsidR="009C4D37">
        <w:t xml:space="preserve">from SAP </w:t>
      </w:r>
      <w:r w:rsidRPr="00055B28">
        <w:t xml:space="preserve">Scenario, CPI will receive request message from SAP S/4 HANA directly via secure channel which will be established between CPI and S/4 HANA. CPI will perform logging and transformation on message using converters, message mapping, groovy script etc. This transformed message will be then forwarded to Cloud Systems. </w:t>
      </w:r>
    </w:p>
    <w:p w14:paraId="5207762A" w14:textId="77777777" w:rsidR="00F639D0" w:rsidRPr="00055B28" w:rsidRDefault="00B92B7C" w:rsidP="00C92BA3">
      <w:pPr>
        <w:numPr>
          <w:ilvl w:val="0"/>
          <w:numId w:val="21"/>
        </w:numPr>
        <w:ind w:right="10"/>
        <w:rPr>
          <w:rFonts w:ascii="Times New Roman" w:hAnsi="Times New Roman" w:cs="Times New Roman"/>
          <w:sz w:val="24"/>
        </w:rPr>
      </w:pPr>
      <w:r w:rsidRPr="00055B28">
        <w:rPr>
          <w:rFonts w:ascii="Times New Roman" w:hAnsi="Times New Roman" w:cs="Times New Roman"/>
          <w:sz w:val="24"/>
        </w:rPr>
        <w:t xml:space="preserve">Mode of Communication (Sync/Async) and adapter will change as per business scenario and system support. </w:t>
      </w:r>
    </w:p>
    <w:p w14:paraId="034D0AF8" w14:textId="77777777" w:rsidR="00F639D0" w:rsidRDefault="00B92B7C" w:rsidP="00483CFB">
      <w:pPr>
        <w:spacing w:after="7" w:line="259" w:lineRule="auto"/>
        <w:ind w:left="0" w:right="0" w:firstLine="0"/>
        <w:jc w:val="left"/>
        <w:rPr>
          <w:b/>
        </w:rPr>
      </w:pPr>
      <w:r>
        <w:rPr>
          <w:b/>
        </w:rPr>
        <w:t xml:space="preserve"> </w:t>
      </w:r>
    </w:p>
    <w:p w14:paraId="1361506C" w14:textId="77777777" w:rsidR="00C92BA3" w:rsidRDefault="00C92BA3" w:rsidP="00483CFB">
      <w:pPr>
        <w:spacing w:after="7" w:line="259" w:lineRule="auto"/>
        <w:ind w:left="0" w:right="0" w:firstLine="0"/>
        <w:jc w:val="left"/>
      </w:pPr>
    </w:p>
    <w:p w14:paraId="3DAA7A2D" w14:textId="77777777" w:rsidR="00F639D0" w:rsidRDefault="00B92B7C" w:rsidP="00483CFB">
      <w:pPr>
        <w:spacing w:after="5" w:line="259" w:lineRule="auto"/>
        <w:ind w:left="10" w:right="0"/>
        <w:jc w:val="left"/>
      </w:pPr>
      <w:r>
        <w:rPr>
          <w:b/>
        </w:rPr>
        <w:t>B.</w:t>
      </w:r>
      <w:r>
        <w:rPr>
          <w:rFonts w:ascii="Arial" w:eastAsia="Arial" w:hAnsi="Arial" w:cs="Arial"/>
          <w:b/>
        </w:rPr>
        <w:t xml:space="preserve"> </w:t>
      </w:r>
      <w:r>
        <w:rPr>
          <w:b/>
          <w:u w:val="single" w:color="000000"/>
        </w:rPr>
        <w:t>Third Party System (Cloud/Internet Based) to SAP S/4 HANA:</w:t>
      </w:r>
      <w:r>
        <w:rPr>
          <w:b/>
        </w:rPr>
        <w:t xml:space="preserve"> </w:t>
      </w:r>
    </w:p>
    <w:p w14:paraId="501DDF06" w14:textId="09660CF2" w:rsidR="00F639D0" w:rsidRPr="0003073C" w:rsidRDefault="00B92B7C" w:rsidP="00C92BA3">
      <w:pPr>
        <w:numPr>
          <w:ilvl w:val="0"/>
          <w:numId w:val="22"/>
        </w:numPr>
        <w:ind w:right="10" w:hanging="360"/>
        <w:rPr>
          <w:rFonts w:ascii="Times New Roman" w:hAnsi="Times New Roman" w:cs="Times New Roman"/>
          <w:sz w:val="24"/>
        </w:rPr>
      </w:pPr>
      <w:r w:rsidRPr="0003073C">
        <w:rPr>
          <w:rFonts w:ascii="Times New Roman" w:hAnsi="Times New Roman" w:cs="Times New Roman"/>
          <w:sz w:val="24"/>
        </w:rPr>
        <w:t>This Communication scenario involves integration with Third Party systems like POS, Hyperion, Opera, Epicure, TCP Loyalty</w:t>
      </w:r>
      <w:r w:rsidR="00772B30" w:rsidRPr="0003073C">
        <w:rPr>
          <w:rFonts w:ascii="Times New Roman" w:hAnsi="Times New Roman" w:cs="Times New Roman"/>
          <w:sz w:val="24"/>
        </w:rPr>
        <w:t xml:space="preserve">, XN-POS, </w:t>
      </w:r>
      <w:proofErr w:type="spellStart"/>
      <w:r w:rsidR="00772B30" w:rsidRPr="0003073C">
        <w:rPr>
          <w:rFonts w:ascii="Times New Roman" w:hAnsi="Times New Roman" w:cs="Times New Roman"/>
          <w:sz w:val="24"/>
        </w:rPr>
        <w:t>Qmin</w:t>
      </w:r>
      <w:proofErr w:type="spellEnd"/>
      <w:r w:rsidR="00772B30" w:rsidRPr="0003073C">
        <w:rPr>
          <w:rFonts w:ascii="Times New Roman" w:hAnsi="Times New Roman" w:cs="Times New Roman"/>
          <w:sz w:val="24"/>
        </w:rPr>
        <w:t xml:space="preserve">, </w:t>
      </w:r>
      <w:r w:rsidR="000E60A0" w:rsidRPr="0003073C">
        <w:rPr>
          <w:rFonts w:ascii="Times New Roman" w:hAnsi="Times New Roman" w:cs="Times New Roman"/>
          <w:sz w:val="24"/>
        </w:rPr>
        <w:t>Big basket</w:t>
      </w:r>
      <w:r w:rsidR="00772B30" w:rsidRPr="0003073C">
        <w:rPr>
          <w:rFonts w:ascii="Times New Roman" w:hAnsi="Times New Roman" w:cs="Times New Roman"/>
          <w:sz w:val="24"/>
        </w:rPr>
        <w:t xml:space="preserve">, Tata Starbucks, Air India, </w:t>
      </w:r>
      <w:r w:rsidR="000E60A0" w:rsidRPr="0003073C">
        <w:rPr>
          <w:rFonts w:ascii="Times New Roman" w:hAnsi="Times New Roman" w:cs="Times New Roman"/>
          <w:sz w:val="24"/>
        </w:rPr>
        <w:t>Akasa, etc.</w:t>
      </w:r>
      <w:r w:rsidRPr="0003073C">
        <w:rPr>
          <w:rFonts w:ascii="Times New Roman" w:hAnsi="Times New Roman" w:cs="Times New Roman"/>
          <w:sz w:val="24"/>
        </w:rPr>
        <w:t xml:space="preserve"> </w:t>
      </w:r>
    </w:p>
    <w:p w14:paraId="517DB326" w14:textId="3CD55136" w:rsidR="00F639D0" w:rsidRPr="0003073C" w:rsidRDefault="00B92B7C" w:rsidP="00C92BA3">
      <w:pPr>
        <w:numPr>
          <w:ilvl w:val="0"/>
          <w:numId w:val="22"/>
        </w:numPr>
        <w:ind w:right="10" w:hanging="360"/>
        <w:rPr>
          <w:rFonts w:ascii="Times New Roman" w:hAnsi="Times New Roman" w:cs="Times New Roman"/>
          <w:sz w:val="24"/>
        </w:rPr>
      </w:pPr>
      <w:r w:rsidRPr="0003073C">
        <w:rPr>
          <w:rFonts w:ascii="Times New Roman" w:hAnsi="Times New Roman" w:cs="Times New Roman"/>
          <w:sz w:val="24"/>
        </w:rPr>
        <w:t xml:space="preserve">For Inbound </w:t>
      </w:r>
      <w:r w:rsidR="009C4D37">
        <w:rPr>
          <w:rFonts w:ascii="Times New Roman" w:hAnsi="Times New Roman" w:cs="Times New Roman"/>
          <w:sz w:val="24"/>
        </w:rPr>
        <w:t xml:space="preserve">to SAP </w:t>
      </w:r>
      <w:r w:rsidRPr="0003073C">
        <w:rPr>
          <w:rFonts w:ascii="Times New Roman" w:hAnsi="Times New Roman" w:cs="Times New Roman"/>
          <w:sz w:val="24"/>
        </w:rPr>
        <w:t xml:space="preserve">Scenario, CPI will receive request </w:t>
      </w:r>
      <w:r w:rsidR="000E60A0" w:rsidRPr="0003073C">
        <w:rPr>
          <w:rFonts w:ascii="Times New Roman" w:hAnsi="Times New Roman" w:cs="Times New Roman"/>
          <w:sz w:val="24"/>
        </w:rPr>
        <w:t>messages</w:t>
      </w:r>
      <w:r w:rsidRPr="0003073C">
        <w:rPr>
          <w:rFonts w:ascii="Times New Roman" w:hAnsi="Times New Roman" w:cs="Times New Roman"/>
          <w:sz w:val="24"/>
        </w:rPr>
        <w:t xml:space="preserve"> from Third Party systems. CPI will perform logging and transformation on message using converters, message mapping, groovy script etc.  This transformed message will be then forwarded to SAP S/4HANA via cloud connector (CC). </w:t>
      </w:r>
    </w:p>
    <w:p w14:paraId="08E0A428" w14:textId="5E002A19" w:rsidR="00F639D0" w:rsidRPr="0003073C" w:rsidRDefault="00B92B7C" w:rsidP="00C92BA3">
      <w:pPr>
        <w:numPr>
          <w:ilvl w:val="0"/>
          <w:numId w:val="22"/>
        </w:numPr>
        <w:ind w:right="10" w:hanging="360"/>
        <w:rPr>
          <w:rFonts w:ascii="Times New Roman" w:hAnsi="Times New Roman" w:cs="Times New Roman"/>
          <w:sz w:val="24"/>
        </w:rPr>
      </w:pPr>
      <w:r w:rsidRPr="0003073C">
        <w:rPr>
          <w:rFonts w:ascii="Times New Roman" w:hAnsi="Times New Roman" w:cs="Times New Roman"/>
          <w:sz w:val="24"/>
        </w:rPr>
        <w:t xml:space="preserve">For Outbound </w:t>
      </w:r>
      <w:r w:rsidR="009C4D37">
        <w:rPr>
          <w:rFonts w:ascii="Times New Roman" w:hAnsi="Times New Roman" w:cs="Times New Roman"/>
          <w:sz w:val="24"/>
        </w:rPr>
        <w:t xml:space="preserve">from SAP </w:t>
      </w:r>
      <w:r w:rsidRPr="0003073C">
        <w:rPr>
          <w:rFonts w:ascii="Times New Roman" w:hAnsi="Times New Roman" w:cs="Times New Roman"/>
          <w:sz w:val="24"/>
        </w:rPr>
        <w:t>Scenario, CPI will receive request message</w:t>
      </w:r>
      <w:r w:rsidR="000E60A0">
        <w:rPr>
          <w:rFonts w:ascii="Times New Roman" w:hAnsi="Times New Roman" w:cs="Times New Roman"/>
          <w:sz w:val="24"/>
        </w:rPr>
        <w:t>s</w:t>
      </w:r>
      <w:r w:rsidRPr="0003073C">
        <w:rPr>
          <w:rFonts w:ascii="Times New Roman" w:hAnsi="Times New Roman" w:cs="Times New Roman"/>
          <w:sz w:val="24"/>
        </w:rPr>
        <w:t xml:space="preserve"> from SAP S/4 HANA directly via secure channel which will be established between CPI and S/4 HANA. CPI will perform logging and transformation on message using converters, message mapping, groovy script etc.  This transformed message will then be forwarded to Third Party systems. </w:t>
      </w:r>
    </w:p>
    <w:p w14:paraId="2D0658AA" w14:textId="77777777" w:rsidR="00F639D0" w:rsidRPr="0003073C" w:rsidRDefault="00B92B7C" w:rsidP="00C92BA3">
      <w:pPr>
        <w:numPr>
          <w:ilvl w:val="0"/>
          <w:numId w:val="22"/>
        </w:numPr>
        <w:ind w:right="10" w:hanging="36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596BFD38" w14:textId="2EAD197E" w:rsidR="00F639D0" w:rsidRDefault="00B92B7C" w:rsidP="000E60A0">
      <w:pPr>
        <w:spacing w:after="0" w:line="259" w:lineRule="auto"/>
        <w:ind w:left="0" w:right="0" w:firstLine="0"/>
        <w:jc w:val="left"/>
      </w:pPr>
      <w:r>
        <w:rPr>
          <w:rFonts w:ascii="Calibri" w:eastAsia="Calibri" w:hAnsi="Calibri" w:cs="Calibri"/>
        </w:rPr>
        <w:t xml:space="preserve"> </w:t>
      </w:r>
    </w:p>
    <w:p w14:paraId="4411A65A" w14:textId="77777777" w:rsidR="009061B3" w:rsidRDefault="00B92B7C" w:rsidP="001D5FA3">
      <w:pPr>
        <w:tabs>
          <w:tab w:val="left" w:pos="7494"/>
        </w:tabs>
        <w:spacing w:after="5" w:line="259" w:lineRule="auto"/>
        <w:ind w:left="10" w:right="0"/>
        <w:jc w:val="left"/>
        <w:rPr>
          <w:b/>
        </w:rPr>
      </w:pPr>
      <w:r>
        <w:rPr>
          <w:b/>
        </w:rPr>
        <w:t>C.</w:t>
      </w:r>
      <w:r>
        <w:rPr>
          <w:rFonts w:ascii="Arial" w:eastAsia="Arial" w:hAnsi="Arial" w:cs="Arial"/>
          <w:b/>
        </w:rPr>
        <w:t xml:space="preserve"> </w:t>
      </w:r>
      <w:r>
        <w:rPr>
          <w:b/>
          <w:u w:val="single" w:color="000000"/>
        </w:rPr>
        <w:t>Third Party System (</w:t>
      </w:r>
      <w:r>
        <w:rPr>
          <w:u w:val="single" w:color="000000"/>
        </w:rPr>
        <w:t>On-Premises</w:t>
      </w:r>
      <w:r>
        <w:rPr>
          <w:b/>
          <w:u w:val="single" w:color="000000"/>
        </w:rPr>
        <w:t>) to SAP S/4 HANA:</w:t>
      </w:r>
      <w:r>
        <w:rPr>
          <w:b/>
        </w:rPr>
        <w:t xml:space="preserve"> </w:t>
      </w:r>
    </w:p>
    <w:p w14:paraId="1EDE2C21" w14:textId="580B498E" w:rsidR="00F639D0" w:rsidRDefault="001D5FA3" w:rsidP="001D5FA3">
      <w:pPr>
        <w:tabs>
          <w:tab w:val="left" w:pos="7494"/>
        </w:tabs>
        <w:spacing w:after="5" w:line="259" w:lineRule="auto"/>
        <w:ind w:left="10" w:right="0"/>
        <w:jc w:val="left"/>
      </w:pPr>
      <w:r>
        <w:rPr>
          <w:b/>
        </w:rPr>
        <w:tab/>
      </w:r>
    </w:p>
    <w:p w14:paraId="2D9B4791" w14:textId="74487D97" w:rsidR="009061B3" w:rsidRDefault="009061B3" w:rsidP="00C92BA3">
      <w:pPr>
        <w:numPr>
          <w:ilvl w:val="0"/>
          <w:numId w:val="23"/>
        </w:numPr>
        <w:spacing w:after="28"/>
        <w:ind w:right="10" w:hanging="360"/>
        <w:rPr>
          <w:rFonts w:ascii="Times New Roman" w:hAnsi="Times New Roman" w:cs="Times New Roman"/>
          <w:sz w:val="24"/>
        </w:rPr>
      </w:pPr>
      <w:r>
        <w:rPr>
          <w:rFonts w:ascii="Times New Roman" w:hAnsi="Times New Roman" w:cs="Times New Roman"/>
          <w:sz w:val="24"/>
        </w:rPr>
        <w:t xml:space="preserve">This refers to applications like DVIOUS, KABA, </w:t>
      </w:r>
      <w:proofErr w:type="spellStart"/>
      <w:r>
        <w:rPr>
          <w:rFonts w:ascii="Times New Roman" w:hAnsi="Times New Roman" w:cs="Times New Roman"/>
          <w:sz w:val="24"/>
        </w:rPr>
        <w:t>ving</w:t>
      </w:r>
      <w:proofErr w:type="spellEnd"/>
      <w:r>
        <w:rPr>
          <w:rFonts w:ascii="Times New Roman" w:hAnsi="Times New Roman" w:cs="Times New Roman"/>
          <w:sz w:val="24"/>
        </w:rPr>
        <w:t xml:space="preserve"> card which are physically ginger hotel premise.</w:t>
      </w:r>
    </w:p>
    <w:p w14:paraId="4C4FBF36" w14:textId="74279565" w:rsidR="00F639D0" w:rsidRPr="0003073C" w:rsidRDefault="00B92B7C" w:rsidP="00C92BA3">
      <w:pPr>
        <w:numPr>
          <w:ilvl w:val="0"/>
          <w:numId w:val="23"/>
        </w:numPr>
        <w:spacing w:after="28"/>
        <w:ind w:right="10" w:hanging="360"/>
        <w:rPr>
          <w:rFonts w:ascii="Times New Roman" w:hAnsi="Times New Roman" w:cs="Times New Roman"/>
          <w:sz w:val="24"/>
        </w:rPr>
      </w:pPr>
      <w:r w:rsidRPr="0003073C">
        <w:rPr>
          <w:rFonts w:ascii="Times New Roman" w:hAnsi="Times New Roman" w:cs="Times New Roman"/>
          <w:sz w:val="24"/>
        </w:rPr>
        <w:t xml:space="preserve">This Communication scenario involves integration with Third Party systems like Banks (HDFC, Kotak, Axis, ICICI and HSBC) which </w:t>
      </w:r>
      <w:r w:rsidR="000E60A0" w:rsidRPr="0003073C">
        <w:rPr>
          <w:rFonts w:ascii="Times New Roman" w:hAnsi="Times New Roman" w:cs="Times New Roman"/>
          <w:sz w:val="24"/>
        </w:rPr>
        <w:t>have</w:t>
      </w:r>
      <w:r w:rsidRPr="0003073C">
        <w:rPr>
          <w:rFonts w:ascii="Times New Roman" w:hAnsi="Times New Roman" w:cs="Times New Roman"/>
          <w:sz w:val="24"/>
        </w:rPr>
        <w:t xml:space="preserve"> </w:t>
      </w:r>
      <w:r w:rsidR="000E60A0" w:rsidRPr="0003073C">
        <w:rPr>
          <w:rFonts w:ascii="Times New Roman" w:hAnsi="Times New Roman" w:cs="Times New Roman"/>
          <w:sz w:val="24"/>
        </w:rPr>
        <w:t>their</w:t>
      </w:r>
      <w:r w:rsidRPr="0003073C">
        <w:rPr>
          <w:rFonts w:ascii="Times New Roman" w:hAnsi="Times New Roman" w:cs="Times New Roman"/>
          <w:sz w:val="24"/>
        </w:rPr>
        <w:t xml:space="preserve"> SFTP server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or any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database or FTP etc. So, this will work as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to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communication.  </w:t>
      </w:r>
    </w:p>
    <w:p w14:paraId="2A675090" w14:textId="77777777" w:rsidR="00F639D0" w:rsidRPr="0003073C" w:rsidRDefault="00B92B7C" w:rsidP="00C92BA3">
      <w:pPr>
        <w:numPr>
          <w:ilvl w:val="0"/>
          <w:numId w:val="23"/>
        </w:numPr>
        <w:ind w:right="10" w:hanging="360"/>
        <w:rPr>
          <w:rFonts w:ascii="Times New Roman" w:hAnsi="Times New Roman" w:cs="Times New Roman"/>
          <w:sz w:val="24"/>
        </w:rPr>
      </w:pPr>
      <w:r w:rsidRPr="0003073C">
        <w:rPr>
          <w:rFonts w:ascii="Times New Roman" w:hAnsi="Times New Roman" w:cs="Times New Roman"/>
          <w:sz w:val="24"/>
        </w:rPr>
        <w:t xml:space="preserve">Such type of connections requires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system to be registered under cloud connector connections. </w:t>
      </w:r>
    </w:p>
    <w:p w14:paraId="504DBB6C" w14:textId="5DA699FE" w:rsidR="00F639D0" w:rsidRPr="0003073C" w:rsidRDefault="00B92B7C" w:rsidP="00C92BA3">
      <w:pPr>
        <w:numPr>
          <w:ilvl w:val="0"/>
          <w:numId w:val="23"/>
        </w:numPr>
        <w:ind w:right="10" w:hanging="360"/>
        <w:rPr>
          <w:rFonts w:ascii="Times New Roman" w:hAnsi="Times New Roman" w:cs="Times New Roman"/>
          <w:sz w:val="24"/>
        </w:rPr>
      </w:pPr>
      <w:r w:rsidRPr="0003073C">
        <w:rPr>
          <w:rFonts w:ascii="Times New Roman" w:hAnsi="Times New Roman" w:cs="Times New Roman"/>
          <w:sz w:val="24"/>
        </w:rPr>
        <w:lastRenderedPageBreak/>
        <w:t xml:space="preserve">For Inbound </w:t>
      </w:r>
      <w:r w:rsidR="001D5FA3">
        <w:rPr>
          <w:rFonts w:ascii="Times New Roman" w:hAnsi="Times New Roman" w:cs="Times New Roman"/>
          <w:sz w:val="24"/>
        </w:rPr>
        <w:t xml:space="preserve">to SAP </w:t>
      </w:r>
      <w:r w:rsidRPr="0003073C">
        <w:rPr>
          <w:rFonts w:ascii="Times New Roman" w:hAnsi="Times New Roman" w:cs="Times New Roman"/>
          <w:sz w:val="24"/>
        </w:rPr>
        <w:t xml:space="preserve">Scenario, CPI will receive request message from Third Party systems via CC. CPI will perform logging and transformation on message using converters, message mapping, groovy script etc.  This transformed message will be then forwarded to SAP S/4HANA via cloud connector (CC). </w:t>
      </w:r>
    </w:p>
    <w:p w14:paraId="3A1F9608" w14:textId="5017ADBD" w:rsidR="00F639D0" w:rsidRPr="0003073C" w:rsidRDefault="00B92B7C" w:rsidP="00C92BA3">
      <w:pPr>
        <w:numPr>
          <w:ilvl w:val="0"/>
          <w:numId w:val="23"/>
        </w:numPr>
        <w:ind w:right="10" w:hanging="360"/>
        <w:rPr>
          <w:rFonts w:ascii="Times New Roman" w:hAnsi="Times New Roman" w:cs="Times New Roman"/>
          <w:sz w:val="24"/>
        </w:rPr>
      </w:pPr>
      <w:r w:rsidRPr="0003073C">
        <w:rPr>
          <w:rFonts w:ascii="Times New Roman" w:hAnsi="Times New Roman" w:cs="Times New Roman"/>
          <w:sz w:val="24"/>
        </w:rPr>
        <w:t xml:space="preserve">For Outbound </w:t>
      </w:r>
      <w:r w:rsidR="001D5FA3">
        <w:rPr>
          <w:rFonts w:ascii="Times New Roman" w:hAnsi="Times New Roman" w:cs="Times New Roman"/>
          <w:sz w:val="24"/>
        </w:rPr>
        <w:t xml:space="preserve">from SAP </w:t>
      </w:r>
      <w:r w:rsidRPr="0003073C">
        <w:rPr>
          <w:rFonts w:ascii="Times New Roman" w:hAnsi="Times New Roman" w:cs="Times New Roman"/>
          <w:sz w:val="24"/>
        </w:rPr>
        <w:t xml:space="preserve">Scenario, CPI will receive request message from SAP S/4 HANA directly via CC. CPI will perform logging and transformation on message using converters, message mapping, groovy script etc.  This transformed message will then be forwarded to Third Party systems. </w:t>
      </w:r>
    </w:p>
    <w:p w14:paraId="68CB7A2F" w14:textId="77777777" w:rsidR="00F639D0" w:rsidRDefault="00B92B7C" w:rsidP="00C92BA3">
      <w:pPr>
        <w:numPr>
          <w:ilvl w:val="0"/>
          <w:numId w:val="23"/>
        </w:numPr>
        <w:ind w:right="10" w:hanging="36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30A717B4" w14:textId="77777777" w:rsidR="00760067" w:rsidRDefault="00760067" w:rsidP="00760067">
      <w:pPr>
        <w:spacing w:after="5" w:line="259" w:lineRule="auto"/>
        <w:ind w:left="0" w:right="0" w:firstLine="0"/>
        <w:jc w:val="left"/>
        <w:rPr>
          <w:rFonts w:ascii="Times New Roman" w:hAnsi="Times New Roman" w:cs="Times New Roman"/>
          <w:sz w:val="24"/>
        </w:rPr>
      </w:pPr>
    </w:p>
    <w:p w14:paraId="1679483C" w14:textId="77777777" w:rsidR="00760067" w:rsidRDefault="00760067" w:rsidP="00760067">
      <w:pPr>
        <w:spacing w:after="5" w:line="259" w:lineRule="auto"/>
        <w:ind w:left="0" w:right="0" w:firstLine="0"/>
        <w:jc w:val="left"/>
        <w:rPr>
          <w:rFonts w:ascii="Times New Roman" w:hAnsi="Times New Roman" w:cs="Times New Roman"/>
          <w:sz w:val="24"/>
        </w:rPr>
      </w:pPr>
    </w:p>
    <w:p w14:paraId="127A9A47" w14:textId="77777777" w:rsidR="00760067" w:rsidRDefault="00760067" w:rsidP="00760067">
      <w:pPr>
        <w:spacing w:after="5" w:line="259" w:lineRule="auto"/>
        <w:ind w:left="0" w:right="0" w:firstLine="0"/>
        <w:jc w:val="left"/>
        <w:rPr>
          <w:rFonts w:ascii="Times New Roman" w:hAnsi="Times New Roman" w:cs="Times New Roman"/>
          <w:sz w:val="24"/>
        </w:rPr>
      </w:pPr>
    </w:p>
    <w:p w14:paraId="0EAA1AE0" w14:textId="34548960" w:rsidR="00CB0852" w:rsidRPr="00760067" w:rsidRDefault="00760067" w:rsidP="00760067">
      <w:pPr>
        <w:pStyle w:val="Heading2"/>
        <w:ind w:left="0"/>
      </w:pPr>
      <w:bookmarkStart w:id="14" w:name="_Toc211434336"/>
      <w:r w:rsidRPr="00396482">
        <w:t>3.</w:t>
      </w:r>
      <w:r>
        <w:t>5</w:t>
      </w:r>
      <w:r w:rsidRPr="00396482">
        <w:t xml:space="preserve">. </w:t>
      </w:r>
      <w:r>
        <w:t>Integration Scenarios with Ginger</w:t>
      </w:r>
      <w:bookmarkEnd w:id="14"/>
    </w:p>
    <w:p w14:paraId="596FA85F" w14:textId="0A3C4893" w:rsidR="00CB0852" w:rsidRDefault="0044010B" w:rsidP="00E63653">
      <w:pPr>
        <w:spacing w:after="5" w:line="259" w:lineRule="auto"/>
        <w:ind w:left="10" w:right="0"/>
        <w:jc w:val="left"/>
        <w:rPr>
          <w:b/>
          <w:u w:val="single" w:color="000000"/>
        </w:rPr>
      </w:pPr>
      <w:r w:rsidRPr="0044010B">
        <w:rPr>
          <w:b/>
          <w:u w:val="single" w:color="000000"/>
        </w:rPr>
        <w:drawing>
          <wp:inline distT="0" distB="0" distL="0" distR="0" wp14:anchorId="45B8F649" wp14:editId="641B6839">
            <wp:extent cx="6191885" cy="3025775"/>
            <wp:effectExtent l="0" t="0" r="0" b="3175"/>
            <wp:docPr id="2048603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0309" name="Picture 1" descr="A screenshot of a computer&#10;&#10;AI-generated content may be incorrect."/>
                    <pic:cNvPicPr/>
                  </pic:nvPicPr>
                  <pic:blipFill>
                    <a:blip r:embed="rId10"/>
                    <a:stretch>
                      <a:fillRect/>
                    </a:stretch>
                  </pic:blipFill>
                  <pic:spPr>
                    <a:xfrm>
                      <a:off x="0" y="0"/>
                      <a:ext cx="6191885" cy="3025775"/>
                    </a:xfrm>
                    <a:prstGeom prst="rect">
                      <a:avLst/>
                    </a:prstGeom>
                  </pic:spPr>
                </pic:pic>
              </a:graphicData>
            </a:graphic>
          </wp:inline>
        </w:drawing>
      </w:r>
    </w:p>
    <w:p w14:paraId="5C8A8FCC" w14:textId="78293BE9" w:rsidR="00E63653" w:rsidRDefault="00E63653" w:rsidP="00B64DCF">
      <w:pPr>
        <w:spacing w:after="5" w:line="259" w:lineRule="auto"/>
        <w:ind w:left="0" w:right="0" w:firstLine="0"/>
        <w:jc w:val="left"/>
        <w:rPr>
          <w:b/>
        </w:rPr>
      </w:pPr>
    </w:p>
    <w:p w14:paraId="72281443" w14:textId="794B8C66" w:rsidR="00A52207" w:rsidRDefault="00A52207" w:rsidP="00E80BEF">
      <w:pPr>
        <w:numPr>
          <w:ilvl w:val="0"/>
          <w:numId w:val="24"/>
        </w:numPr>
        <w:spacing w:after="28"/>
        <w:ind w:right="10"/>
        <w:rPr>
          <w:rFonts w:ascii="Times New Roman" w:hAnsi="Times New Roman" w:cs="Times New Roman"/>
          <w:sz w:val="24"/>
        </w:rPr>
      </w:pPr>
      <w:r w:rsidRPr="0003073C">
        <w:rPr>
          <w:rFonts w:ascii="Times New Roman" w:hAnsi="Times New Roman" w:cs="Times New Roman"/>
          <w:sz w:val="24"/>
        </w:rPr>
        <w:t xml:space="preserve">This Communication scenario involves integration with Third Party systems like </w:t>
      </w:r>
      <w:r>
        <w:rPr>
          <w:rFonts w:ascii="Times New Roman" w:hAnsi="Times New Roman" w:cs="Times New Roman"/>
          <w:sz w:val="24"/>
        </w:rPr>
        <w:t xml:space="preserve">Rate Gain, </w:t>
      </w:r>
      <w:proofErr w:type="spellStart"/>
      <w:r>
        <w:rPr>
          <w:rFonts w:ascii="Times New Roman" w:hAnsi="Times New Roman" w:cs="Times New Roman"/>
          <w:sz w:val="24"/>
        </w:rPr>
        <w:t>Airpay</w:t>
      </w:r>
      <w:proofErr w:type="spellEnd"/>
      <w:r>
        <w:rPr>
          <w:rFonts w:ascii="Times New Roman" w:hAnsi="Times New Roman" w:cs="Times New Roman"/>
          <w:sz w:val="24"/>
        </w:rPr>
        <w:t xml:space="preserve">, </w:t>
      </w:r>
      <w:r w:rsidRPr="00A52207">
        <w:rPr>
          <w:rFonts w:ascii="Times New Roman" w:hAnsi="Times New Roman" w:cs="Times New Roman"/>
          <w:sz w:val="24"/>
        </w:rPr>
        <w:t>Pine labs</w:t>
      </w:r>
      <w:r>
        <w:rPr>
          <w:rFonts w:ascii="Times New Roman" w:hAnsi="Times New Roman" w:cs="Times New Roman"/>
          <w:sz w:val="24"/>
        </w:rPr>
        <w:t>, XNPOS, CDM, TATA Neu</w:t>
      </w:r>
      <w:r w:rsidR="00FD03D7">
        <w:rPr>
          <w:rFonts w:ascii="Times New Roman" w:hAnsi="Times New Roman" w:cs="Times New Roman"/>
          <w:sz w:val="24"/>
        </w:rPr>
        <w:t>, KABA, DVIOS, VNGUARD</w:t>
      </w:r>
      <w:r>
        <w:rPr>
          <w:rFonts w:ascii="Times New Roman" w:hAnsi="Times New Roman" w:cs="Times New Roman"/>
          <w:sz w:val="24"/>
        </w:rPr>
        <w:t xml:space="preserve"> etc.</w:t>
      </w:r>
      <w:r w:rsidRPr="0003073C">
        <w:rPr>
          <w:rFonts w:ascii="Times New Roman" w:hAnsi="Times New Roman" w:cs="Times New Roman"/>
          <w:sz w:val="24"/>
        </w:rPr>
        <w:t xml:space="preserve"> </w:t>
      </w:r>
      <w:r>
        <w:rPr>
          <w:rFonts w:ascii="Times New Roman" w:hAnsi="Times New Roman" w:cs="Times New Roman"/>
          <w:sz w:val="24"/>
        </w:rPr>
        <w:t xml:space="preserve">These involve integration via API and </w:t>
      </w:r>
      <w:r w:rsidR="00FD03D7">
        <w:rPr>
          <w:rFonts w:ascii="Times New Roman" w:hAnsi="Times New Roman" w:cs="Times New Roman"/>
          <w:sz w:val="24"/>
        </w:rPr>
        <w:t>follow</w:t>
      </w:r>
      <w:r>
        <w:rPr>
          <w:rFonts w:ascii="Times New Roman" w:hAnsi="Times New Roman" w:cs="Times New Roman"/>
          <w:sz w:val="24"/>
        </w:rPr>
        <w:t xml:space="preserve"> approach of Cloud to On-premises and vice-versa.</w:t>
      </w:r>
    </w:p>
    <w:p w14:paraId="152635C0" w14:textId="1B8D5333" w:rsidR="00A52207" w:rsidRDefault="00A52207" w:rsidP="00E80BEF">
      <w:pPr>
        <w:numPr>
          <w:ilvl w:val="0"/>
          <w:numId w:val="24"/>
        </w:numPr>
        <w:spacing w:after="28"/>
        <w:ind w:right="10"/>
        <w:rPr>
          <w:rFonts w:ascii="Times New Roman" w:hAnsi="Times New Roman" w:cs="Times New Roman"/>
          <w:sz w:val="24"/>
        </w:rPr>
      </w:pPr>
      <w:r w:rsidRPr="00FD03D7">
        <w:rPr>
          <w:rFonts w:ascii="Times New Roman" w:hAnsi="Times New Roman" w:cs="Times New Roman"/>
          <w:b/>
          <w:bCs/>
          <w:sz w:val="24"/>
        </w:rPr>
        <w:t>As is model</w:t>
      </w:r>
      <w:r>
        <w:rPr>
          <w:rFonts w:ascii="Times New Roman" w:hAnsi="Times New Roman" w:cs="Times New Roman"/>
          <w:sz w:val="24"/>
        </w:rPr>
        <w:t xml:space="preserve"> includes interfaces </w:t>
      </w:r>
      <w:r w:rsidR="00FD03D7">
        <w:rPr>
          <w:rFonts w:ascii="Times New Roman" w:hAnsi="Times New Roman" w:cs="Times New Roman"/>
          <w:sz w:val="24"/>
        </w:rPr>
        <w:t xml:space="preserve">via SAP PI/PO with SAP ECC. </w:t>
      </w:r>
      <w:r w:rsidR="00FD03D7" w:rsidRPr="00FD03D7">
        <w:rPr>
          <w:rFonts w:ascii="Times New Roman" w:hAnsi="Times New Roman" w:cs="Times New Roman"/>
          <w:b/>
          <w:bCs/>
          <w:sz w:val="24"/>
        </w:rPr>
        <w:t>To be model</w:t>
      </w:r>
      <w:r w:rsidR="00FD03D7">
        <w:rPr>
          <w:rFonts w:ascii="Times New Roman" w:hAnsi="Times New Roman" w:cs="Times New Roman"/>
          <w:sz w:val="24"/>
        </w:rPr>
        <w:t xml:space="preserve"> will migrate the same approach and follow the same connectivity and integration of objects.</w:t>
      </w:r>
    </w:p>
    <w:p w14:paraId="25096664" w14:textId="2A022FDE" w:rsidR="00243100" w:rsidRDefault="00243100" w:rsidP="00E80BEF">
      <w:pPr>
        <w:numPr>
          <w:ilvl w:val="0"/>
          <w:numId w:val="24"/>
        </w:numPr>
        <w:spacing w:after="28"/>
        <w:ind w:right="10"/>
        <w:rPr>
          <w:rFonts w:ascii="Times New Roman" w:hAnsi="Times New Roman" w:cs="Times New Roman"/>
          <w:sz w:val="24"/>
        </w:rPr>
      </w:pPr>
      <w:r>
        <w:rPr>
          <w:rFonts w:ascii="Times New Roman" w:hAnsi="Times New Roman" w:cs="Times New Roman"/>
          <w:sz w:val="24"/>
        </w:rPr>
        <w:t xml:space="preserve">Migration of existing proxies from </w:t>
      </w:r>
      <w:r w:rsidR="001C59C4">
        <w:rPr>
          <w:rFonts w:ascii="Times New Roman" w:hAnsi="Times New Roman" w:cs="Times New Roman"/>
          <w:sz w:val="24"/>
        </w:rPr>
        <w:t xml:space="preserve">Enterprise Service Repository to Metadata Repository </w:t>
      </w:r>
      <w:r>
        <w:rPr>
          <w:rFonts w:ascii="Times New Roman" w:hAnsi="Times New Roman" w:cs="Times New Roman"/>
          <w:sz w:val="24"/>
        </w:rPr>
        <w:t>proxies.</w:t>
      </w:r>
    </w:p>
    <w:p w14:paraId="46229EF3" w14:textId="0A316C03" w:rsidR="00CB0852" w:rsidRDefault="00CB0852" w:rsidP="00E80BEF">
      <w:pPr>
        <w:numPr>
          <w:ilvl w:val="0"/>
          <w:numId w:val="24"/>
        </w:numPr>
        <w:spacing w:after="28"/>
        <w:ind w:right="10"/>
        <w:rPr>
          <w:rFonts w:ascii="Times New Roman" w:hAnsi="Times New Roman" w:cs="Times New Roman"/>
          <w:sz w:val="24"/>
        </w:rPr>
      </w:pPr>
      <w:r>
        <w:rPr>
          <w:rFonts w:ascii="Times New Roman" w:hAnsi="Times New Roman" w:cs="Times New Roman"/>
          <w:sz w:val="24"/>
        </w:rPr>
        <w:t>Proxy connectivity will be replaced with XI in CPI and RFC will be kept unchanged.</w:t>
      </w:r>
    </w:p>
    <w:p w14:paraId="058C7DB2" w14:textId="3019274D" w:rsidR="00CB0852" w:rsidRPr="00C92BA3" w:rsidRDefault="00CB0852" w:rsidP="00E80BEF">
      <w:pPr>
        <w:pStyle w:val="ListParagraph"/>
        <w:numPr>
          <w:ilvl w:val="0"/>
          <w:numId w:val="24"/>
        </w:numPr>
        <w:spacing w:after="28"/>
        <w:ind w:right="10"/>
        <w:jc w:val="both"/>
      </w:pPr>
      <w:r w:rsidRPr="00C92BA3">
        <w:t>In terms of other data conversions and transformations CPI relevant configurations will be used.</w:t>
      </w:r>
    </w:p>
    <w:p w14:paraId="08B51F6E" w14:textId="3BF32E65" w:rsidR="00BE7F27" w:rsidRDefault="00BE7F27" w:rsidP="00E80BEF">
      <w:pPr>
        <w:numPr>
          <w:ilvl w:val="0"/>
          <w:numId w:val="24"/>
        </w:numPr>
        <w:ind w:right="10"/>
        <w:rPr>
          <w:rFonts w:ascii="Times New Roman" w:hAnsi="Times New Roman" w:cs="Times New Roman"/>
          <w:sz w:val="24"/>
        </w:rPr>
      </w:pPr>
      <w:r>
        <w:rPr>
          <w:rFonts w:ascii="Times New Roman" w:hAnsi="Times New Roman" w:cs="Times New Roman"/>
          <w:sz w:val="24"/>
        </w:rPr>
        <w:t>Existing integrations of HGS, Banks and CDM will be utilized to extend GINGER integration.</w:t>
      </w:r>
    </w:p>
    <w:p w14:paraId="20C7A00B" w14:textId="04D7CA76" w:rsidR="000E60A0" w:rsidRDefault="00BE7F27" w:rsidP="00E80BEF">
      <w:pPr>
        <w:numPr>
          <w:ilvl w:val="0"/>
          <w:numId w:val="24"/>
        </w:numPr>
        <w:ind w:right="10"/>
        <w:rPr>
          <w:rFonts w:ascii="Times New Roman" w:hAnsi="Times New Roman" w:cs="Times New Roman"/>
          <w:sz w:val="24"/>
        </w:rPr>
      </w:pPr>
      <w:r w:rsidRPr="0003073C">
        <w:rPr>
          <w:rFonts w:ascii="Times New Roman" w:hAnsi="Times New Roman" w:cs="Times New Roman"/>
          <w:sz w:val="24"/>
        </w:rPr>
        <w:lastRenderedPageBreak/>
        <w:t xml:space="preserve">Mode of Communication (Sync/Async) and adapter will change as per business scenario and system support. </w:t>
      </w:r>
    </w:p>
    <w:p w14:paraId="36C350EE" w14:textId="77777777" w:rsidR="003A697B" w:rsidRDefault="003A697B" w:rsidP="003A697B">
      <w:pPr>
        <w:ind w:right="10"/>
        <w:rPr>
          <w:rFonts w:ascii="Times New Roman" w:hAnsi="Times New Roman" w:cs="Times New Roman"/>
          <w:sz w:val="24"/>
        </w:rPr>
      </w:pPr>
    </w:p>
    <w:p w14:paraId="0CC08D6E" w14:textId="77777777" w:rsidR="003A697B" w:rsidRDefault="003A697B" w:rsidP="003A697B">
      <w:pPr>
        <w:ind w:right="10"/>
        <w:rPr>
          <w:rFonts w:ascii="Times New Roman" w:hAnsi="Times New Roman" w:cs="Times New Roman"/>
          <w:sz w:val="24"/>
        </w:rPr>
      </w:pPr>
    </w:p>
    <w:p w14:paraId="28106154" w14:textId="77777777" w:rsidR="003A697B" w:rsidRDefault="003A697B" w:rsidP="003A697B">
      <w:pPr>
        <w:ind w:right="10"/>
        <w:rPr>
          <w:rFonts w:ascii="Times New Roman" w:hAnsi="Times New Roman" w:cs="Times New Roman"/>
          <w:sz w:val="24"/>
        </w:rPr>
      </w:pPr>
    </w:p>
    <w:p w14:paraId="206F4769" w14:textId="77777777" w:rsidR="003A697B" w:rsidRDefault="003A697B" w:rsidP="003A697B">
      <w:pPr>
        <w:ind w:right="10"/>
        <w:rPr>
          <w:rFonts w:ascii="Times New Roman" w:hAnsi="Times New Roman" w:cs="Times New Roman"/>
          <w:sz w:val="24"/>
        </w:rPr>
      </w:pPr>
    </w:p>
    <w:p w14:paraId="49E6FBF2" w14:textId="77777777" w:rsidR="003A697B" w:rsidRDefault="003A697B" w:rsidP="003A697B">
      <w:pPr>
        <w:ind w:right="10"/>
        <w:rPr>
          <w:rFonts w:ascii="Times New Roman" w:hAnsi="Times New Roman" w:cs="Times New Roman"/>
          <w:sz w:val="24"/>
        </w:rPr>
      </w:pPr>
    </w:p>
    <w:p w14:paraId="1686B5FB" w14:textId="77777777" w:rsidR="003A697B" w:rsidRDefault="003A697B" w:rsidP="003A697B">
      <w:pPr>
        <w:ind w:right="10"/>
        <w:rPr>
          <w:rFonts w:ascii="Times New Roman" w:hAnsi="Times New Roman" w:cs="Times New Roman"/>
          <w:sz w:val="24"/>
        </w:rPr>
      </w:pPr>
    </w:p>
    <w:p w14:paraId="2508372B" w14:textId="77777777" w:rsidR="003A697B" w:rsidRDefault="003A697B" w:rsidP="003A697B">
      <w:pPr>
        <w:ind w:right="10"/>
        <w:rPr>
          <w:rFonts w:ascii="Times New Roman" w:hAnsi="Times New Roman" w:cs="Times New Roman"/>
          <w:sz w:val="24"/>
        </w:rPr>
      </w:pPr>
    </w:p>
    <w:p w14:paraId="7945C613" w14:textId="77777777" w:rsidR="003A697B" w:rsidRDefault="003A697B" w:rsidP="003A697B">
      <w:pPr>
        <w:ind w:right="10"/>
        <w:rPr>
          <w:rFonts w:ascii="Times New Roman" w:hAnsi="Times New Roman" w:cs="Times New Roman"/>
          <w:sz w:val="24"/>
        </w:rPr>
      </w:pPr>
    </w:p>
    <w:p w14:paraId="3C58C714" w14:textId="77777777" w:rsidR="003A697B" w:rsidRDefault="003A697B" w:rsidP="003A697B">
      <w:pPr>
        <w:ind w:right="10"/>
        <w:rPr>
          <w:rFonts w:ascii="Times New Roman" w:hAnsi="Times New Roman" w:cs="Times New Roman"/>
          <w:sz w:val="24"/>
        </w:rPr>
      </w:pPr>
    </w:p>
    <w:p w14:paraId="2CE7B12B" w14:textId="77777777" w:rsidR="003A697B" w:rsidRPr="0056528D" w:rsidRDefault="003A697B" w:rsidP="003A697B">
      <w:pPr>
        <w:ind w:right="10"/>
        <w:rPr>
          <w:rFonts w:ascii="Times New Roman" w:hAnsi="Times New Roman" w:cs="Times New Roman"/>
          <w:sz w:val="24"/>
        </w:rPr>
      </w:pPr>
    </w:p>
    <w:p w14:paraId="0B78FA77" w14:textId="77777777" w:rsidR="003A697B" w:rsidRDefault="003A697B" w:rsidP="0056528D">
      <w:pPr>
        <w:ind w:left="0" w:right="10" w:firstLine="0"/>
        <w:rPr>
          <w:rFonts w:ascii="Times New Roman" w:hAnsi="Times New Roman" w:cs="Times New Roman"/>
          <w:sz w:val="24"/>
        </w:rPr>
      </w:pPr>
    </w:p>
    <w:p w14:paraId="5A99680E" w14:textId="707BDEF5" w:rsidR="003A697B" w:rsidRDefault="003A697B" w:rsidP="003A697B">
      <w:pPr>
        <w:pStyle w:val="Heading2"/>
        <w:ind w:left="0"/>
        <w:rPr>
          <w:color w:val="000000"/>
          <w:sz w:val="20"/>
          <w:u w:val="single" w:color="000000"/>
        </w:rPr>
      </w:pPr>
      <w:bookmarkStart w:id="15" w:name="_Toc211416095"/>
      <w:bookmarkStart w:id="16" w:name="_Toc211434337"/>
      <w:r w:rsidRPr="00396482">
        <w:t>3.</w:t>
      </w:r>
      <w:r w:rsidR="00817CC5">
        <w:t>6</w:t>
      </w:r>
      <w:r w:rsidRPr="00396482">
        <w:t xml:space="preserve">. </w:t>
      </w:r>
      <w:r>
        <w:t xml:space="preserve">Integration Scenarios with </w:t>
      </w:r>
      <w:proofErr w:type="spellStart"/>
      <w:r>
        <w:t>TajSATs</w:t>
      </w:r>
      <w:bookmarkEnd w:id="15"/>
      <w:bookmarkEnd w:id="16"/>
      <w:proofErr w:type="spellEnd"/>
    </w:p>
    <w:p w14:paraId="4A39BAC6" w14:textId="2CC00F91" w:rsidR="003A697B" w:rsidRPr="00227511" w:rsidRDefault="00606FCD" w:rsidP="003A697B">
      <w:pPr>
        <w:spacing w:after="5" w:line="259" w:lineRule="auto"/>
        <w:ind w:left="10" w:right="0"/>
        <w:jc w:val="left"/>
        <w:rPr>
          <w:b/>
          <w:u w:val="single" w:color="000000"/>
        </w:rPr>
      </w:pPr>
      <w:r w:rsidRPr="00606FCD">
        <w:rPr>
          <w:b/>
          <w:noProof/>
          <w:u w:val="single" w:color="000000"/>
        </w:rPr>
        <w:drawing>
          <wp:inline distT="0" distB="0" distL="0" distR="0" wp14:anchorId="5F21F9CE" wp14:editId="56D350C9">
            <wp:extent cx="6339952" cy="2990850"/>
            <wp:effectExtent l="0" t="0" r="3810" b="0"/>
            <wp:docPr id="680474286"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74286" name="Picture 1" descr="A diagram of a software application&#10;&#10;AI-generated content may be incorrect."/>
                    <pic:cNvPicPr/>
                  </pic:nvPicPr>
                  <pic:blipFill>
                    <a:blip r:embed="rId11"/>
                    <a:stretch>
                      <a:fillRect/>
                    </a:stretch>
                  </pic:blipFill>
                  <pic:spPr>
                    <a:xfrm>
                      <a:off x="0" y="0"/>
                      <a:ext cx="6341064" cy="2991375"/>
                    </a:xfrm>
                    <a:prstGeom prst="rect">
                      <a:avLst/>
                    </a:prstGeom>
                  </pic:spPr>
                </pic:pic>
              </a:graphicData>
            </a:graphic>
          </wp:inline>
        </w:drawing>
      </w:r>
      <w:r w:rsidR="003A697B">
        <w:rPr>
          <w:b/>
          <w:u w:val="single" w:color="000000"/>
        </w:rPr>
        <w:br w:type="textWrapping" w:clear="all"/>
      </w:r>
      <w:r w:rsidR="003A697B">
        <w:rPr>
          <w:b/>
        </w:rPr>
        <w:t xml:space="preserve"> </w:t>
      </w:r>
    </w:p>
    <w:p w14:paraId="23BF2808" w14:textId="69568C11" w:rsidR="003A697B" w:rsidRPr="000E60A0" w:rsidRDefault="003A697B" w:rsidP="003A697B">
      <w:pPr>
        <w:pStyle w:val="ListParagraph"/>
        <w:numPr>
          <w:ilvl w:val="0"/>
          <w:numId w:val="20"/>
        </w:numPr>
        <w:spacing w:after="28"/>
        <w:ind w:right="10"/>
      </w:pPr>
      <w:r w:rsidRPr="000E60A0">
        <w:t>This Communication scenario involves integration with Third Party systems</w:t>
      </w:r>
      <w:r w:rsidR="00827672">
        <w:t>/applications</w:t>
      </w:r>
      <w:r w:rsidRPr="000E60A0">
        <w:t xml:space="preserve"> like </w:t>
      </w:r>
      <w:proofErr w:type="spellStart"/>
      <w:r>
        <w:t>Qmin</w:t>
      </w:r>
      <w:proofErr w:type="spellEnd"/>
      <w:r w:rsidRPr="000E60A0">
        <w:t xml:space="preserve">, </w:t>
      </w:r>
      <w:r>
        <w:t>Big basket</w:t>
      </w:r>
      <w:r w:rsidRPr="000E60A0">
        <w:t xml:space="preserve">, </w:t>
      </w:r>
      <w:r>
        <w:t>Akasa</w:t>
      </w:r>
      <w:r w:rsidRPr="000E60A0">
        <w:t xml:space="preserve">, </w:t>
      </w:r>
      <w:r>
        <w:t>Air India</w:t>
      </w:r>
      <w:r w:rsidRPr="000E60A0">
        <w:t xml:space="preserve">, </w:t>
      </w:r>
      <w:r>
        <w:t>Starbucks</w:t>
      </w:r>
      <w:r w:rsidRPr="000E60A0">
        <w:t>, etc...  These involve integration via API and follow approach of Cloud to On-premises and vice-versa.</w:t>
      </w:r>
    </w:p>
    <w:p w14:paraId="776F762C" w14:textId="77777777" w:rsidR="003A697B" w:rsidRDefault="003A697B" w:rsidP="003A697B">
      <w:pPr>
        <w:numPr>
          <w:ilvl w:val="0"/>
          <w:numId w:val="20"/>
        </w:numPr>
        <w:spacing w:after="28"/>
        <w:ind w:right="10"/>
        <w:rPr>
          <w:rFonts w:ascii="Times New Roman" w:hAnsi="Times New Roman" w:cs="Times New Roman"/>
          <w:sz w:val="24"/>
        </w:rPr>
      </w:pPr>
      <w:r w:rsidRPr="00FD03D7">
        <w:rPr>
          <w:rFonts w:ascii="Times New Roman" w:hAnsi="Times New Roman" w:cs="Times New Roman"/>
          <w:b/>
          <w:bCs/>
          <w:sz w:val="24"/>
        </w:rPr>
        <w:t>As is model</w:t>
      </w:r>
      <w:r>
        <w:rPr>
          <w:rFonts w:ascii="Times New Roman" w:hAnsi="Times New Roman" w:cs="Times New Roman"/>
          <w:sz w:val="24"/>
        </w:rPr>
        <w:t xml:space="preserve"> includes interfaces via SAP PI/PO with SAP ECC. </w:t>
      </w:r>
      <w:r w:rsidRPr="00FD03D7">
        <w:rPr>
          <w:rFonts w:ascii="Times New Roman" w:hAnsi="Times New Roman" w:cs="Times New Roman"/>
          <w:b/>
          <w:bCs/>
          <w:sz w:val="24"/>
        </w:rPr>
        <w:t>To be model</w:t>
      </w:r>
      <w:r>
        <w:rPr>
          <w:rFonts w:ascii="Times New Roman" w:hAnsi="Times New Roman" w:cs="Times New Roman"/>
          <w:sz w:val="24"/>
        </w:rPr>
        <w:t xml:space="preserve"> will migrate the same approach and follow the same connectivity and integration of objects.</w:t>
      </w:r>
    </w:p>
    <w:p w14:paraId="0A1569D4" w14:textId="77777777" w:rsidR="003A697B" w:rsidRDefault="003A697B" w:rsidP="003A697B">
      <w:pPr>
        <w:numPr>
          <w:ilvl w:val="0"/>
          <w:numId w:val="20"/>
        </w:numPr>
        <w:spacing w:after="28"/>
        <w:ind w:right="10"/>
        <w:rPr>
          <w:rFonts w:ascii="Times New Roman" w:hAnsi="Times New Roman" w:cs="Times New Roman"/>
          <w:sz w:val="24"/>
        </w:rPr>
      </w:pPr>
      <w:r>
        <w:rPr>
          <w:rFonts w:ascii="Times New Roman" w:hAnsi="Times New Roman" w:cs="Times New Roman"/>
          <w:sz w:val="24"/>
        </w:rPr>
        <w:t>Migration of existing proxies from Enterprise Service Repository to Metadata Repository proxies.</w:t>
      </w:r>
    </w:p>
    <w:p w14:paraId="72899698" w14:textId="77777777" w:rsidR="003A697B" w:rsidRDefault="003A697B" w:rsidP="003A697B">
      <w:pPr>
        <w:numPr>
          <w:ilvl w:val="0"/>
          <w:numId w:val="20"/>
        </w:numPr>
        <w:spacing w:after="28"/>
        <w:ind w:right="10"/>
        <w:rPr>
          <w:rFonts w:ascii="Times New Roman" w:hAnsi="Times New Roman" w:cs="Times New Roman"/>
          <w:sz w:val="24"/>
        </w:rPr>
      </w:pPr>
      <w:r>
        <w:rPr>
          <w:rFonts w:ascii="Times New Roman" w:hAnsi="Times New Roman" w:cs="Times New Roman"/>
          <w:sz w:val="24"/>
        </w:rPr>
        <w:t>Proxy connectivity will be replaced with XI in CPI and RFC will be kept unchanged.</w:t>
      </w:r>
    </w:p>
    <w:p w14:paraId="23634858" w14:textId="77777777" w:rsidR="003A697B" w:rsidRPr="0003073C" w:rsidRDefault="003A697B" w:rsidP="003A697B">
      <w:pPr>
        <w:spacing w:after="28"/>
        <w:ind w:left="350" w:right="10" w:firstLine="0"/>
        <w:rPr>
          <w:rFonts w:ascii="Times New Roman" w:hAnsi="Times New Roman" w:cs="Times New Roman"/>
          <w:sz w:val="24"/>
        </w:rPr>
      </w:pPr>
      <w:r>
        <w:rPr>
          <w:rFonts w:ascii="Times New Roman" w:hAnsi="Times New Roman" w:cs="Times New Roman"/>
          <w:sz w:val="24"/>
        </w:rPr>
        <w:t>In terms of other data conversions and transformations CPI relevant configurations will be used.</w:t>
      </w:r>
    </w:p>
    <w:p w14:paraId="32DB2D03" w14:textId="42407A3F" w:rsidR="003A697B" w:rsidRDefault="003A697B" w:rsidP="003A697B">
      <w:pPr>
        <w:numPr>
          <w:ilvl w:val="0"/>
          <w:numId w:val="20"/>
        </w:numPr>
        <w:ind w:right="10"/>
        <w:rPr>
          <w:rFonts w:ascii="Times New Roman" w:hAnsi="Times New Roman" w:cs="Times New Roman"/>
          <w:sz w:val="24"/>
        </w:rPr>
      </w:pPr>
      <w:r>
        <w:rPr>
          <w:rFonts w:ascii="Times New Roman" w:hAnsi="Times New Roman" w:cs="Times New Roman"/>
          <w:sz w:val="24"/>
        </w:rPr>
        <w:t xml:space="preserve">Existing integrations of HGS, </w:t>
      </w:r>
      <w:r w:rsidR="001439C3">
        <w:rPr>
          <w:rFonts w:ascii="Times New Roman" w:hAnsi="Times New Roman" w:cs="Times New Roman"/>
          <w:sz w:val="24"/>
        </w:rPr>
        <w:t>Banks (which are already integrated)</w:t>
      </w:r>
      <w:r>
        <w:rPr>
          <w:rFonts w:ascii="Times New Roman" w:hAnsi="Times New Roman" w:cs="Times New Roman"/>
          <w:sz w:val="24"/>
        </w:rPr>
        <w:t xml:space="preserve"> and CDM</w:t>
      </w:r>
      <w:r w:rsidR="00827672">
        <w:rPr>
          <w:rFonts w:ascii="Times New Roman" w:hAnsi="Times New Roman" w:cs="Times New Roman"/>
          <w:sz w:val="24"/>
        </w:rPr>
        <w:t xml:space="preserve"> etc..</w:t>
      </w:r>
      <w:r>
        <w:rPr>
          <w:rFonts w:ascii="Times New Roman" w:hAnsi="Times New Roman" w:cs="Times New Roman"/>
          <w:sz w:val="24"/>
        </w:rPr>
        <w:t xml:space="preserve"> will be utilized to extend </w:t>
      </w:r>
      <w:proofErr w:type="spellStart"/>
      <w:r>
        <w:rPr>
          <w:rFonts w:ascii="Times New Roman" w:hAnsi="Times New Roman" w:cs="Times New Roman"/>
          <w:sz w:val="24"/>
        </w:rPr>
        <w:t>TajSATs</w:t>
      </w:r>
      <w:proofErr w:type="spellEnd"/>
      <w:r>
        <w:rPr>
          <w:rFonts w:ascii="Times New Roman" w:hAnsi="Times New Roman" w:cs="Times New Roman"/>
          <w:sz w:val="24"/>
        </w:rPr>
        <w:t xml:space="preserve"> integration.</w:t>
      </w:r>
      <w:r w:rsidR="001439C3">
        <w:rPr>
          <w:rFonts w:ascii="Times New Roman" w:hAnsi="Times New Roman" w:cs="Times New Roman"/>
          <w:sz w:val="24"/>
        </w:rPr>
        <w:t xml:space="preserve"> </w:t>
      </w:r>
    </w:p>
    <w:p w14:paraId="55F9E91C" w14:textId="46466E9C" w:rsidR="009061B3" w:rsidRPr="009061B3" w:rsidRDefault="003A697B" w:rsidP="009061B3">
      <w:pPr>
        <w:numPr>
          <w:ilvl w:val="0"/>
          <w:numId w:val="20"/>
        </w:numPr>
        <w:ind w:right="1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3A8B0266" w14:textId="77777777" w:rsidR="003A697B" w:rsidRPr="00427DA9" w:rsidRDefault="003A697B" w:rsidP="003A697B">
      <w:pPr>
        <w:ind w:left="350" w:right="10" w:firstLine="0"/>
        <w:rPr>
          <w:rFonts w:ascii="Times New Roman" w:hAnsi="Times New Roman" w:cs="Times New Roman"/>
          <w:sz w:val="24"/>
        </w:rPr>
      </w:pPr>
    </w:p>
    <w:p w14:paraId="2E284986" w14:textId="77777777" w:rsidR="003A697B" w:rsidRPr="00427DA9" w:rsidRDefault="003A697B" w:rsidP="0056528D">
      <w:pPr>
        <w:ind w:left="0" w:right="10" w:firstLine="0"/>
        <w:rPr>
          <w:rFonts w:ascii="Times New Roman" w:hAnsi="Times New Roman" w:cs="Times New Roman"/>
          <w:sz w:val="24"/>
        </w:rPr>
      </w:pPr>
    </w:p>
    <w:p w14:paraId="6FCB1600" w14:textId="4202BCC2" w:rsidR="00F639D0" w:rsidRDefault="00B92B7C" w:rsidP="00483CFB">
      <w:pPr>
        <w:pStyle w:val="Heading2"/>
        <w:ind w:left="-345"/>
      </w:pPr>
      <w:bookmarkStart w:id="17" w:name="_Toc211434338"/>
      <w:r>
        <w:t>3.</w:t>
      </w:r>
      <w:r w:rsidR="00817CC5">
        <w:t>7</w:t>
      </w:r>
      <w:r w:rsidRPr="00396482">
        <w:t xml:space="preserve"> </w:t>
      </w:r>
      <w:r>
        <w:t>Error Handling</w:t>
      </w:r>
      <w:bookmarkEnd w:id="17"/>
      <w:r>
        <w:t xml:space="preserve"> </w:t>
      </w:r>
    </w:p>
    <w:p w14:paraId="5D17EC85" w14:textId="77777777" w:rsidR="00F639D0" w:rsidRPr="006D5AA9" w:rsidRDefault="00B92B7C" w:rsidP="00E80BEF">
      <w:pPr>
        <w:ind w:left="119" w:right="10"/>
        <w:rPr>
          <w:rFonts w:ascii="Times New Roman" w:hAnsi="Times New Roman" w:cs="Times New Roman"/>
          <w:sz w:val="24"/>
        </w:rPr>
      </w:pPr>
      <w:r w:rsidRPr="006D5AA9">
        <w:rPr>
          <w:rFonts w:ascii="Times New Roman" w:hAnsi="Times New Roman" w:cs="Times New Roman"/>
          <w:sz w:val="24"/>
        </w:rPr>
        <w:t xml:space="preserve">The pattern is used to catch any exceptions thrown in the integration process and handle them. The process always starts with “Error Start” event and ends with either End Message or Error End or Escalation event. Additional Service Calls can be added to the pattern to enable calling other systems to handle the exception. The pattern should preferably be used in all custom flows to enable error handling. </w:t>
      </w:r>
    </w:p>
    <w:p w14:paraId="283CC961" w14:textId="00895E4C" w:rsidR="00F639D0" w:rsidRPr="006D5AA9" w:rsidRDefault="00B92B7C" w:rsidP="00E80BEF">
      <w:pPr>
        <w:spacing w:after="0" w:line="259" w:lineRule="auto"/>
        <w:ind w:left="109" w:right="0" w:firstLine="0"/>
        <w:rPr>
          <w:rFonts w:ascii="Times New Roman" w:hAnsi="Times New Roman" w:cs="Times New Roman"/>
          <w:sz w:val="24"/>
        </w:rPr>
      </w:pPr>
      <w:r w:rsidRPr="006D5AA9">
        <w:rPr>
          <w:rFonts w:ascii="Times New Roman" w:hAnsi="Times New Roman" w:cs="Times New Roman"/>
          <w:sz w:val="24"/>
        </w:rPr>
        <w:t xml:space="preserve"> For </w:t>
      </w:r>
      <w:r w:rsidRPr="00217147">
        <w:rPr>
          <w:rFonts w:ascii="Times New Roman" w:hAnsi="Times New Roman" w:cs="Times New Roman"/>
          <w:b/>
          <w:bCs/>
          <w:sz w:val="24"/>
        </w:rPr>
        <w:t>Async</w:t>
      </w:r>
      <w:r w:rsidRPr="006D5AA9">
        <w:rPr>
          <w:rFonts w:ascii="Times New Roman" w:hAnsi="Times New Roman" w:cs="Times New Roman"/>
          <w:sz w:val="24"/>
        </w:rPr>
        <w:t xml:space="preserve"> Calls, a retry mechanism is to be established for failed calls in CPI end. Message will set to error status if it is not delivered even after multiple retries. Such messages are to be retriggered from the sender end. </w:t>
      </w:r>
    </w:p>
    <w:p w14:paraId="3F064CCE" w14:textId="77777777" w:rsidR="00F639D0" w:rsidRPr="006D5AA9" w:rsidRDefault="00B92B7C" w:rsidP="00E80BEF">
      <w:pPr>
        <w:ind w:left="119" w:right="10"/>
        <w:rPr>
          <w:rFonts w:ascii="Times New Roman" w:hAnsi="Times New Roman" w:cs="Times New Roman"/>
          <w:sz w:val="24"/>
        </w:rPr>
      </w:pPr>
      <w:r w:rsidRPr="006D5AA9">
        <w:rPr>
          <w:rFonts w:ascii="Times New Roman" w:hAnsi="Times New Roman" w:cs="Times New Roman"/>
          <w:sz w:val="24"/>
        </w:rPr>
        <w:t xml:space="preserve">For </w:t>
      </w:r>
      <w:r w:rsidRPr="00217147">
        <w:rPr>
          <w:rFonts w:ascii="Times New Roman" w:hAnsi="Times New Roman" w:cs="Times New Roman"/>
          <w:b/>
          <w:bCs/>
          <w:sz w:val="24"/>
        </w:rPr>
        <w:t>Sync</w:t>
      </w:r>
      <w:r w:rsidRPr="006D5AA9">
        <w:rPr>
          <w:rFonts w:ascii="Times New Roman" w:hAnsi="Times New Roman" w:cs="Times New Roman"/>
          <w:sz w:val="24"/>
        </w:rPr>
        <w:t xml:space="preserve"> Calls, exception messages will be raised and sent back to source system so that sender can correct issues with messages and resend. </w:t>
      </w:r>
    </w:p>
    <w:p w14:paraId="4B807860" w14:textId="71CC8ECA" w:rsidR="00F639D0" w:rsidRPr="006D5AA9" w:rsidRDefault="00B92B7C" w:rsidP="00E80BEF">
      <w:pPr>
        <w:spacing w:after="0" w:line="259" w:lineRule="auto"/>
        <w:ind w:left="109" w:right="0" w:firstLine="0"/>
        <w:rPr>
          <w:rFonts w:ascii="Times New Roman" w:hAnsi="Times New Roman" w:cs="Times New Roman"/>
          <w:sz w:val="24"/>
        </w:rPr>
      </w:pPr>
      <w:r w:rsidRPr="006D5AA9">
        <w:rPr>
          <w:rFonts w:ascii="Times New Roman" w:hAnsi="Times New Roman" w:cs="Times New Roman"/>
          <w:sz w:val="24"/>
        </w:rPr>
        <w:t xml:space="preserve">Alert mechanism will be set up in both S/4 HANA and SAP CPI.  </w:t>
      </w:r>
    </w:p>
    <w:p w14:paraId="1A96DA43" w14:textId="77777777" w:rsidR="00F639D0" w:rsidRPr="006D5AA9" w:rsidRDefault="00B92B7C" w:rsidP="00E80BEF">
      <w:pPr>
        <w:ind w:left="119" w:right="10"/>
        <w:rPr>
          <w:rFonts w:ascii="Times New Roman" w:hAnsi="Times New Roman" w:cs="Times New Roman"/>
          <w:sz w:val="24"/>
        </w:rPr>
      </w:pPr>
      <w:r w:rsidRPr="006D5AA9">
        <w:rPr>
          <w:rFonts w:ascii="Times New Roman" w:hAnsi="Times New Roman" w:cs="Times New Roman"/>
          <w:sz w:val="24"/>
        </w:rPr>
        <w:t xml:space="preserve">Alert mechanism will be set up in SAP CPI for triggering alerts/mail for any failure of messages. Respective email group is to be provided by IHCL.  </w:t>
      </w:r>
    </w:p>
    <w:p w14:paraId="283FF895" w14:textId="77777777" w:rsidR="00F639D0" w:rsidRDefault="00B92B7C">
      <w:pPr>
        <w:spacing w:after="0" w:line="259" w:lineRule="auto"/>
        <w:ind w:left="454" w:right="0" w:firstLine="0"/>
        <w:jc w:val="left"/>
      </w:pPr>
      <w:r>
        <w:t xml:space="preserve"> </w:t>
      </w:r>
    </w:p>
    <w:p w14:paraId="39304778" w14:textId="77777777" w:rsidR="00F639D0" w:rsidRDefault="00B92B7C">
      <w:pPr>
        <w:spacing w:after="0" w:line="259" w:lineRule="auto"/>
        <w:ind w:left="0" w:right="3586" w:firstLine="0"/>
        <w:jc w:val="left"/>
      </w:pPr>
      <w:r>
        <w:t xml:space="preserve"> </w:t>
      </w:r>
    </w:p>
    <w:p w14:paraId="0C328A2F" w14:textId="77777777" w:rsidR="00F639D0" w:rsidRDefault="00B92B7C">
      <w:pPr>
        <w:spacing w:after="0" w:line="259" w:lineRule="auto"/>
        <w:ind w:left="89" w:right="0" w:firstLine="0"/>
        <w:jc w:val="center"/>
      </w:pPr>
      <w:r>
        <w:rPr>
          <w:noProof/>
        </w:rPr>
        <w:drawing>
          <wp:inline distT="0" distB="0" distL="0" distR="0" wp14:anchorId="07A78396" wp14:editId="406FBC6D">
            <wp:extent cx="2812415" cy="97790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12"/>
                    <a:stretch>
                      <a:fillRect/>
                    </a:stretch>
                  </pic:blipFill>
                  <pic:spPr>
                    <a:xfrm>
                      <a:off x="0" y="0"/>
                      <a:ext cx="2812415" cy="977900"/>
                    </a:xfrm>
                    <a:prstGeom prst="rect">
                      <a:avLst/>
                    </a:prstGeom>
                  </pic:spPr>
                </pic:pic>
              </a:graphicData>
            </a:graphic>
          </wp:inline>
        </w:drawing>
      </w:r>
      <w:r>
        <w:t xml:space="preserve"> </w:t>
      </w:r>
    </w:p>
    <w:p w14:paraId="09EBDA69" w14:textId="77777777" w:rsidR="00F639D0" w:rsidRDefault="00B92B7C">
      <w:pPr>
        <w:spacing w:after="0" w:line="259" w:lineRule="auto"/>
        <w:ind w:left="28" w:right="0" w:firstLine="0"/>
        <w:jc w:val="center"/>
      </w:pPr>
      <w:r>
        <w:rPr>
          <w:sz w:val="21"/>
        </w:rPr>
        <w:t>Figure: Exception Handling</w:t>
      </w:r>
      <w:r>
        <w:rPr>
          <w:b/>
          <w:sz w:val="21"/>
        </w:rPr>
        <w:t xml:space="preserve"> </w:t>
      </w:r>
    </w:p>
    <w:p w14:paraId="3C75098C" w14:textId="77777777" w:rsidR="00F639D0" w:rsidRDefault="00B92B7C">
      <w:pPr>
        <w:spacing w:after="0" w:line="259" w:lineRule="auto"/>
        <w:ind w:left="0" w:right="1637" w:firstLine="0"/>
        <w:jc w:val="right"/>
      </w:pPr>
      <w:r>
        <w:rPr>
          <w:noProof/>
        </w:rPr>
        <w:drawing>
          <wp:inline distT="0" distB="0" distL="0" distR="0" wp14:anchorId="199C7E83" wp14:editId="23AE240F">
            <wp:extent cx="5276215" cy="2488565"/>
            <wp:effectExtent l="0" t="0" r="0" b="0"/>
            <wp:docPr id="2461" name="Picture 2461"/>
            <wp:cNvGraphicFramePr/>
            <a:graphic xmlns:a="http://schemas.openxmlformats.org/drawingml/2006/main">
              <a:graphicData uri="http://schemas.openxmlformats.org/drawingml/2006/picture">
                <pic:pic xmlns:pic="http://schemas.openxmlformats.org/drawingml/2006/picture">
                  <pic:nvPicPr>
                    <pic:cNvPr id="2461" name="Picture 2461"/>
                    <pic:cNvPicPr/>
                  </pic:nvPicPr>
                  <pic:blipFill>
                    <a:blip r:embed="rId13"/>
                    <a:stretch>
                      <a:fillRect/>
                    </a:stretch>
                  </pic:blipFill>
                  <pic:spPr>
                    <a:xfrm>
                      <a:off x="0" y="0"/>
                      <a:ext cx="5276215" cy="2488565"/>
                    </a:xfrm>
                    <a:prstGeom prst="rect">
                      <a:avLst/>
                    </a:prstGeom>
                  </pic:spPr>
                </pic:pic>
              </a:graphicData>
            </a:graphic>
          </wp:inline>
        </w:drawing>
      </w:r>
      <w:r>
        <w:rPr>
          <w:rFonts w:ascii="Calibri" w:eastAsia="Calibri" w:hAnsi="Calibri" w:cs="Calibri"/>
        </w:rPr>
        <w:t xml:space="preserve"> </w:t>
      </w:r>
    </w:p>
    <w:p w14:paraId="0C46619A" w14:textId="5A20DD57" w:rsidR="00D3360E" w:rsidRPr="00427DA9" w:rsidRDefault="00B92B7C">
      <w:pPr>
        <w:spacing w:after="189" w:line="259" w:lineRule="auto"/>
        <w:ind w:left="0" w:right="0" w:firstLine="0"/>
        <w:jc w:val="left"/>
        <w:rPr>
          <w:rFonts w:ascii="Calibri" w:eastAsia="Calibri" w:hAnsi="Calibri" w:cs="Calibri"/>
        </w:rPr>
      </w:pPr>
      <w:r>
        <w:rPr>
          <w:rFonts w:ascii="Calibri" w:eastAsia="Calibri" w:hAnsi="Calibri" w:cs="Calibri"/>
        </w:rPr>
        <w:t xml:space="preserve"> </w:t>
      </w:r>
    </w:p>
    <w:p w14:paraId="11DA608E" w14:textId="5080DF42" w:rsidR="00F639D0" w:rsidRDefault="00B92B7C" w:rsidP="00396482">
      <w:pPr>
        <w:pStyle w:val="Heading2"/>
        <w:ind w:left="0"/>
      </w:pPr>
      <w:bookmarkStart w:id="18" w:name="_Toc211434339"/>
      <w:r>
        <w:t>3.</w:t>
      </w:r>
      <w:r w:rsidR="00817CC5">
        <w:t>8</w:t>
      </w:r>
      <w:r w:rsidRPr="00396482">
        <w:t xml:space="preserve"> </w:t>
      </w:r>
      <w:r>
        <w:t>Applicability of patterns to use cases</w:t>
      </w:r>
      <w:bookmarkEnd w:id="18"/>
      <w:r>
        <w:t xml:space="preserve"> </w:t>
      </w:r>
    </w:p>
    <w:p w14:paraId="01B6F54A" w14:textId="7777777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Following is a summary for use-cases of stateless patterns and their applicability to SAP Link program. </w:t>
      </w:r>
    </w:p>
    <w:p w14:paraId="62ECD938" w14:textId="77777777" w:rsidR="00F639D0" w:rsidRDefault="00B92B7C" w:rsidP="00772B30">
      <w:pPr>
        <w:spacing w:after="0" w:line="259" w:lineRule="auto"/>
        <w:ind w:left="0" w:right="0" w:firstLine="0"/>
        <w:jc w:val="left"/>
      </w:pPr>
      <w:r>
        <w:t xml:space="preserve"> </w:t>
      </w:r>
    </w:p>
    <w:p w14:paraId="0A69C0E3" w14:textId="2C4B74AB" w:rsidR="00F639D0" w:rsidRDefault="00B92B7C" w:rsidP="00D3360E">
      <w:pPr>
        <w:pStyle w:val="Heading5"/>
        <w:ind w:left="10"/>
      </w:pPr>
      <w:r>
        <w:t>Message Routing</w:t>
      </w:r>
      <w:r>
        <w:rPr>
          <w:b w:val="0"/>
        </w:rPr>
        <w:t xml:space="preserve"> </w:t>
      </w:r>
    </w:p>
    <w:p w14:paraId="16198235" w14:textId="5C31333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The following tables </w:t>
      </w:r>
      <w:r w:rsidR="00374ABD" w:rsidRPr="006D5AA9">
        <w:rPr>
          <w:rFonts w:ascii="Times New Roman" w:hAnsi="Times New Roman" w:cs="Times New Roman"/>
          <w:sz w:val="24"/>
        </w:rPr>
        <w:t>describe</w:t>
      </w:r>
      <w:r w:rsidRPr="006D5AA9">
        <w:rPr>
          <w:rFonts w:ascii="Times New Roman" w:hAnsi="Times New Roman" w:cs="Times New Roman"/>
          <w:sz w:val="24"/>
        </w:rPr>
        <w:t xml:space="preserve"> the patterns for Message Routing and their Applicability solution: </w:t>
      </w:r>
    </w:p>
    <w:p w14:paraId="6BA4F881" w14:textId="77777777" w:rsidR="00F639D0" w:rsidRDefault="00B92B7C" w:rsidP="00772B30">
      <w:pPr>
        <w:spacing w:after="0" w:line="259" w:lineRule="auto"/>
        <w:ind w:left="15" w:right="0" w:firstLine="0"/>
        <w:jc w:val="left"/>
      </w:pPr>
      <w:r>
        <w:t xml:space="preserve"> </w:t>
      </w:r>
    </w:p>
    <w:tbl>
      <w:tblPr>
        <w:tblStyle w:val="TableGrid"/>
        <w:tblW w:w="9720" w:type="dxa"/>
        <w:tblInd w:w="-5" w:type="dxa"/>
        <w:tblCellMar>
          <w:top w:w="52" w:type="dxa"/>
          <w:left w:w="108" w:type="dxa"/>
          <w:right w:w="38" w:type="dxa"/>
        </w:tblCellMar>
        <w:tblLook w:val="04A0" w:firstRow="1" w:lastRow="0" w:firstColumn="1" w:lastColumn="0" w:noHBand="0" w:noVBand="1"/>
      </w:tblPr>
      <w:tblGrid>
        <w:gridCol w:w="2520"/>
        <w:gridCol w:w="7200"/>
      </w:tblGrid>
      <w:tr w:rsidR="00F639D0" w:rsidRPr="0072494D" w14:paraId="051A32C0" w14:textId="77777777" w:rsidTr="00E80BEF">
        <w:trPr>
          <w:trHeight w:val="252"/>
        </w:trPr>
        <w:tc>
          <w:tcPr>
            <w:tcW w:w="2520" w:type="dxa"/>
            <w:tcBorders>
              <w:top w:val="single" w:sz="4" w:space="0" w:color="000000"/>
              <w:left w:val="single" w:sz="4" w:space="0" w:color="000000"/>
              <w:bottom w:val="single" w:sz="4" w:space="0" w:color="000000"/>
              <w:right w:val="single" w:sz="4" w:space="0" w:color="000000"/>
            </w:tcBorders>
          </w:tcPr>
          <w:p w14:paraId="32DE511E"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b/>
                <w:sz w:val="24"/>
              </w:rPr>
              <w:lastRenderedPageBreak/>
              <w:t xml:space="preserve">Pattern Description   </w:t>
            </w:r>
          </w:p>
        </w:tc>
        <w:tc>
          <w:tcPr>
            <w:tcW w:w="7200" w:type="dxa"/>
            <w:tcBorders>
              <w:top w:val="single" w:sz="4" w:space="0" w:color="000000"/>
              <w:left w:val="single" w:sz="4" w:space="0" w:color="000000"/>
              <w:bottom w:val="single" w:sz="4" w:space="0" w:color="000000"/>
              <w:right w:val="single" w:sz="4" w:space="0" w:color="000000"/>
            </w:tcBorders>
          </w:tcPr>
          <w:p w14:paraId="15DAC73D" w14:textId="77777777"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b/>
                <w:sz w:val="24"/>
              </w:rPr>
              <w:t xml:space="preserve">Use Case (when to use what?) </w:t>
            </w:r>
          </w:p>
        </w:tc>
      </w:tr>
      <w:tr w:rsidR="00F639D0" w:rsidRPr="0072494D" w14:paraId="502F9C61" w14:textId="77777777" w:rsidTr="00E80BEF">
        <w:trPr>
          <w:trHeight w:val="280"/>
        </w:trPr>
        <w:tc>
          <w:tcPr>
            <w:tcW w:w="2520" w:type="dxa"/>
            <w:tcBorders>
              <w:top w:val="single" w:sz="4" w:space="0" w:color="000000"/>
              <w:left w:val="single" w:sz="4" w:space="0" w:color="000000"/>
              <w:bottom w:val="single" w:sz="4" w:space="0" w:color="000000"/>
              <w:right w:val="single" w:sz="4" w:space="0" w:color="000000"/>
            </w:tcBorders>
          </w:tcPr>
          <w:p w14:paraId="59199D15"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Point to Point </w:t>
            </w:r>
          </w:p>
        </w:tc>
        <w:tc>
          <w:tcPr>
            <w:tcW w:w="7200" w:type="dxa"/>
            <w:tcBorders>
              <w:top w:val="single" w:sz="4" w:space="0" w:color="000000"/>
              <w:left w:val="single" w:sz="4" w:space="0" w:color="000000"/>
              <w:bottom w:val="single" w:sz="4" w:space="0" w:color="000000"/>
              <w:right w:val="single" w:sz="4" w:space="0" w:color="000000"/>
            </w:tcBorders>
          </w:tcPr>
          <w:p w14:paraId="46AC0459" w14:textId="4BEA2E2B"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There </w:t>
            </w:r>
            <w:r w:rsidR="00E80BEF" w:rsidRPr="00E80BEF">
              <w:rPr>
                <w:rFonts w:ascii="Times New Roman" w:hAnsi="Times New Roman" w:cs="Times New Roman"/>
                <w:sz w:val="24"/>
              </w:rPr>
              <w:t>are</w:t>
            </w:r>
            <w:r w:rsidRPr="00E80BEF">
              <w:rPr>
                <w:rFonts w:ascii="Times New Roman" w:hAnsi="Times New Roman" w:cs="Times New Roman"/>
                <w:sz w:val="24"/>
              </w:rPr>
              <w:t xml:space="preserve"> single sender and a single receiver, the data needs to be sent unidirectional. </w:t>
            </w:r>
          </w:p>
        </w:tc>
      </w:tr>
      <w:tr w:rsidR="00F639D0" w:rsidRPr="0072494D" w14:paraId="28A13B60" w14:textId="77777777" w:rsidTr="00E80BEF">
        <w:trPr>
          <w:trHeight w:val="208"/>
        </w:trPr>
        <w:tc>
          <w:tcPr>
            <w:tcW w:w="2520" w:type="dxa"/>
            <w:tcBorders>
              <w:top w:val="single" w:sz="4" w:space="0" w:color="000000"/>
              <w:left w:val="single" w:sz="4" w:space="0" w:color="000000"/>
              <w:bottom w:val="single" w:sz="4" w:space="0" w:color="000000"/>
              <w:right w:val="single" w:sz="4" w:space="0" w:color="000000"/>
            </w:tcBorders>
          </w:tcPr>
          <w:p w14:paraId="4D8F0B1B"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Request Response </w:t>
            </w:r>
          </w:p>
        </w:tc>
        <w:tc>
          <w:tcPr>
            <w:tcW w:w="7200" w:type="dxa"/>
            <w:tcBorders>
              <w:top w:val="single" w:sz="4" w:space="0" w:color="000000"/>
              <w:left w:val="single" w:sz="4" w:space="0" w:color="000000"/>
              <w:bottom w:val="single" w:sz="4" w:space="0" w:color="000000"/>
              <w:right w:val="single" w:sz="4" w:space="0" w:color="000000"/>
            </w:tcBorders>
          </w:tcPr>
          <w:p w14:paraId="03A9EACC" w14:textId="37712BD0"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There </w:t>
            </w:r>
            <w:r w:rsidR="00E80BEF" w:rsidRPr="00E80BEF">
              <w:rPr>
                <w:rFonts w:ascii="Times New Roman" w:hAnsi="Times New Roman" w:cs="Times New Roman"/>
                <w:sz w:val="24"/>
              </w:rPr>
              <w:t>are</w:t>
            </w:r>
            <w:r w:rsidRPr="00E80BEF">
              <w:rPr>
                <w:rFonts w:ascii="Times New Roman" w:hAnsi="Times New Roman" w:cs="Times New Roman"/>
                <w:sz w:val="24"/>
              </w:rPr>
              <w:t xml:space="preserve"> single </w:t>
            </w:r>
            <w:r w:rsidR="00E80BEF" w:rsidRPr="00E80BEF">
              <w:rPr>
                <w:rFonts w:ascii="Times New Roman" w:hAnsi="Times New Roman" w:cs="Times New Roman"/>
                <w:sz w:val="24"/>
              </w:rPr>
              <w:t>senders</w:t>
            </w:r>
            <w:r w:rsidRPr="00E80BEF">
              <w:rPr>
                <w:rFonts w:ascii="Times New Roman" w:hAnsi="Times New Roman" w:cs="Times New Roman"/>
                <w:sz w:val="24"/>
              </w:rPr>
              <w:t xml:space="preserve"> and a single receiver, the data needs to be sent bidirectional. </w:t>
            </w:r>
          </w:p>
        </w:tc>
      </w:tr>
      <w:tr w:rsidR="00F639D0" w:rsidRPr="0072494D" w14:paraId="104BC07B" w14:textId="77777777" w:rsidTr="00E80BEF">
        <w:trPr>
          <w:trHeight w:val="734"/>
        </w:trPr>
        <w:tc>
          <w:tcPr>
            <w:tcW w:w="2520" w:type="dxa"/>
            <w:tcBorders>
              <w:top w:val="single" w:sz="4" w:space="0" w:color="000000"/>
              <w:left w:val="single" w:sz="4" w:space="0" w:color="000000"/>
              <w:bottom w:val="single" w:sz="4" w:space="0" w:color="000000"/>
              <w:right w:val="single" w:sz="4" w:space="0" w:color="000000"/>
            </w:tcBorders>
          </w:tcPr>
          <w:p w14:paraId="4C6F8C3E"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Content Based Router </w:t>
            </w:r>
          </w:p>
        </w:tc>
        <w:tc>
          <w:tcPr>
            <w:tcW w:w="7200" w:type="dxa"/>
            <w:tcBorders>
              <w:top w:val="single" w:sz="4" w:space="0" w:color="000000"/>
              <w:left w:val="single" w:sz="4" w:space="0" w:color="000000"/>
              <w:bottom w:val="single" w:sz="4" w:space="0" w:color="000000"/>
              <w:right w:val="single" w:sz="4" w:space="0" w:color="000000"/>
            </w:tcBorders>
          </w:tcPr>
          <w:p w14:paraId="6E641377" w14:textId="77777777" w:rsidR="00F639D0" w:rsidRPr="00E80BEF" w:rsidRDefault="00B92B7C" w:rsidP="00E80BEF">
            <w:pPr>
              <w:spacing w:after="0" w:line="259" w:lineRule="auto"/>
              <w:ind w:left="0" w:right="41" w:firstLine="0"/>
              <w:rPr>
                <w:rFonts w:ascii="Times New Roman" w:hAnsi="Times New Roman" w:cs="Times New Roman"/>
                <w:sz w:val="24"/>
              </w:rPr>
            </w:pPr>
            <w:r w:rsidRPr="00E80BEF">
              <w:rPr>
                <w:rFonts w:ascii="Times New Roman" w:hAnsi="Times New Roman" w:cs="Times New Roman"/>
                <w:sz w:val="24"/>
              </w:rPr>
              <w:t xml:space="preserve">There is more than one potential Receiver of the Message. Based on Data (message Payload), the message is sent to exactly one of the receivers. </w:t>
            </w:r>
          </w:p>
        </w:tc>
      </w:tr>
      <w:tr w:rsidR="00F639D0" w:rsidRPr="0072494D" w14:paraId="76BAF69B" w14:textId="77777777" w:rsidTr="00E80BEF">
        <w:trPr>
          <w:trHeight w:val="478"/>
        </w:trPr>
        <w:tc>
          <w:tcPr>
            <w:tcW w:w="2520" w:type="dxa"/>
            <w:tcBorders>
              <w:top w:val="single" w:sz="4" w:space="0" w:color="000000"/>
              <w:left w:val="single" w:sz="4" w:space="0" w:color="000000"/>
              <w:bottom w:val="single" w:sz="4" w:space="0" w:color="000000"/>
              <w:right w:val="single" w:sz="4" w:space="0" w:color="000000"/>
            </w:tcBorders>
          </w:tcPr>
          <w:p w14:paraId="4523F916"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Recipient List (Splitter) </w:t>
            </w:r>
          </w:p>
        </w:tc>
        <w:tc>
          <w:tcPr>
            <w:tcW w:w="7200" w:type="dxa"/>
            <w:tcBorders>
              <w:top w:val="single" w:sz="4" w:space="0" w:color="000000"/>
              <w:left w:val="single" w:sz="4" w:space="0" w:color="000000"/>
              <w:bottom w:val="single" w:sz="4" w:space="0" w:color="000000"/>
              <w:right w:val="single" w:sz="4" w:space="0" w:color="000000"/>
            </w:tcBorders>
          </w:tcPr>
          <w:p w14:paraId="1017A8FF" w14:textId="77777777" w:rsidR="00F639D0" w:rsidRPr="00E80BEF" w:rsidRDefault="00B92B7C" w:rsidP="00E80BEF">
            <w:pPr>
              <w:spacing w:after="0" w:line="259" w:lineRule="auto"/>
              <w:ind w:left="0" w:right="37" w:firstLine="0"/>
              <w:rPr>
                <w:rFonts w:ascii="Times New Roman" w:hAnsi="Times New Roman" w:cs="Times New Roman"/>
                <w:sz w:val="24"/>
              </w:rPr>
            </w:pPr>
            <w:r w:rsidRPr="00E80BEF">
              <w:rPr>
                <w:rFonts w:ascii="Times New Roman" w:hAnsi="Times New Roman" w:cs="Times New Roman"/>
                <w:sz w:val="24"/>
              </w:rPr>
              <w:t xml:space="preserve">There is more than one potential Receiver of the Message. Based on Data (message Payload), the message is sent to one or many receivers. </w:t>
            </w:r>
          </w:p>
        </w:tc>
      </w:tr>
      <w:tr w:rsidR="00F639D0" w:rsidRPr="0072494D" w14:paraId="64CA2A26" w14:textId="77777777" w:rsidTr="00E80BEF">
        <w:trPr>
          <w:trHeight w:val="730"/>
        </w:trPr>
        <w:tc>
          <w:tcPr>
            <w:tcW w:w="2520" w:type="dxa"/>
            <w:tcBorders>
              <w:top w:val="single" w:sz="4" w:space="0" w:color="000000"/>
              <w:left w:val="single" w:sz="4" w:space="0" w:color="000000"/>
              <w:bottom w:val="single" w:sz="4" w:space="0" w:color="000000"/>
              <w:right w:val="single" w:sz="4" w:space="0" w:color="000000"/>
            </w:tcBorders>
          </w:tcPr>
          <w:p w14:paraId="7D938C72"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Splitter </w:t>
            </w:r>
          </w:p>
        </w:tc>
        <w:tc>
          <w:tcPr>
            <w:tcW w:w="7200" w:type="dxa"/>
            <w:tcBorders>
              <w:top w:val="single" w:sz="4" w:space="0" w:color="000000"/>
              <w:left w:val="single" w:sz="4" w:space="0" w:color="000000"/>
              <w:bottom w:val="single" w:sz="4" w:space="0" w:color="000000"/>
              <w:right w:val="single" w:sz="4" w:space="0" w:color="000000"/>
            </w:tcBorders>
          </w:tcPr>
          <w:p w14:paraId="207FE03C" w14:textId="77777777" w:rsidR="00F639D0" w:rsidRPr="00E80BEF" w:rsidRDefault="00B92B7C" w:rsidP="00E80BEF">
            <w:pPr>
              <w:spacing w:after="0" w:line="259" w:lineRule="auto"/>
              <w:ind w:left="0" w:right="36" w:firstLine="0"/>
              <w:rPr>
                <w:rFonts w:ascii="Times New Roman" w:hAnsi="Times New Roman" w:cs="Times New Roman"/>
                <w:sz w:val="24"/>
              </w:rPr>
            </w:pPr>
            <w:r w:rsidRPr="00E80BEF">
              <w:rPr>
                <w:rFonts w:ascii="Times New Roman" w:hAnsi="Times New Roman" w:cs="Times New Roman"/>
                <w:sz w:val="24"/>
              </w:rPr>
              <w:t xml:space="preserve">In this pattern, the message might need to go to multiple receivers (Like the Recipient List pattern). However, for each receiver, specific data filtering is applied to send the data relevant for that receiver only. </w:t>
            </w:r>
          </w:p>
        </w:tc>
      </w:tr>
      <w:tr w:rsidR="00F639D0" w:rsidRPr="0072494D" w14:paraId="77484548" w14:textId="77777777" w:rsidTr="00E80BEF">
        <w:trPr>
          <w:trHeight w:val="640"/>
        </w:trPr>
        <w:tc>
          <w:tcPr>
            <w:tcW w:w="2520" w:type="dxa"/>
            <w:tcBorders>
              <w:top w:val="single" w:sz="4" w:space="0" w:color="000000"/>
              <w:left w:val="single" w:sz="4" w:space="0" w:color="000000"/>
              <w:bottom w:val="single" w:sz="4" w:space="0" w:color="000000"/>
              <w:right w:val="single" w:sz="4" w:space="0" w:color="000000"/>
            </w:tcBorders>
          </w:tcPr>
          <w:p w14:paraId="3ABFD12A"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Message Filter </w:t>
            </w:r>
          </w:p>
        </w:tc>
        <w:tc>
          <w:tcPr>
            <w:tcW w:w="7200" w:type="dxa"/>
            <w:tcBorders>
              <w:top w:val="single" w:sz="4" w:space="0" w:color="000000"/>
              <w:left w:val="single" w:sz="4" w:space="0" w:color="000000"/>
              <w:bottom w:val="single" w:sz="4" w:space="0" w:color="000000"/>
              <w:right w:val="single" w:sz="4" w:space="0" w:color="000000"/>
            </w:tcBorders>
          </w:tcPr>
          <w:p w14:paraId="6BC81E88" w14:textId="77777777"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In this case, like the Content Based Routing / recipient list, conditions are applied to determine the receiver. The difference is, in this pattern, it is expected that CPI will receive which will not resolve to any receiver </w:t>
            </w:r>
          </w:p>
        </w:tc>
      </w:tr>
    </w:tbl>
    <w:p w14:paraId="2A96E15B" w14:textId="77777777" w:rsidR="00F639D0" w:rsidRDefault="00B92B7C" w:rsidP="00772B30">
      <w:pPr>
        <w:spacing w:after="0" w:line="259" w:lineRule="auto"/>
        <w:ind w:left="0" w:right="0" w:firstLine="0"/>
        <w:jc w:val="left"/>
      </w:pPr>
      <w:r>
        <w:rPr>
          <w:b/>
        </w:rPr>
        <w:t xml:space="preserve"> </w:t>
      </w:r>
    </w:p>
    <w:p w14:paraId="731023E5" w14:textId="426324C9" w:rsidR="00F639D0" w:rsidRPr="006D5AA9" w:rsidRDefault="00B92B7C" w:rsidP="00772B30">
      <w:pPr>
        <w:spacing w:after="0" w:line="259" w:lineRule="auto"/>
        <w:ind w:left="0" w:right="0" w:firstLine="0"/>
        <w:jc w:val="left"/>
        <w:rPr>
          <w:b/>
          <w:bCs/>
        </w:rPr>
      </w:pPr>
      <w:r w:rsidRPr="006D5AA9">
        <w:rPr>
          <w:b/>
          <w:bCs/>
        </w:rPr>
        <w:t xml:space="preserve">Message Transformation </w:t>
      </w:r>
    </w:p>
    <w:p w14:paraId="4D3E08B1" w14:textId="77777777" w:rsidR="00F639D0" w:rsidRDefault="00B92B7C">
      <w:pPr>
        <w:spacing w:after="0" w:line="259" w:lineRule="auto"/>
        <w:ind w:left="0" w:right="0" w:firstLine="0"/>
        <w:jc w:val="left"/>
      </w:pPr>
      <w:r>
        <w:t xml:space="preserve"> </w:t>
      </w:r>
    </w:p>
    <w:p w14:paraId="5FE05BEB" w14:textId="7777777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The following patterns are available for Message Transformation: </w:t>
      </w:r>
    </w:p>
    <w:p w14:paraId="3D333C9C" w14:textId="77777777" w:rsidR="00F639D0" w:rsidRDefault="00B92B7C">
      <w:pPr>
        <w:spacing w:after="0" w:line="259" w:lineRule="auto"/>
        <w:ind w:left="0" w:right="0" w:firstLine="0"/>
        <w:jc w:val="left"/>
      </w:pPr>
      <w:r>
        <w:t xml:space="preserve"> </w:t>
      </w:r>
    </w:p>
    <w:tbl>
      <w:tblPr>
        <w:tblStyle w:val="TableGrid"/>
        <w:tblW w:w="10080" w:type="dxa"/>
        <w:tblInd w:w="-5" w:type="dxa"/>
        <w:tblCellMar>
          <w:top w:w="54" w:type="dxa"/>
          <w:left w:w="108" w:type="dxa"/>
          <w:right w:w="115" w:type="dxa"/>
        </w:tblCellMar>
        <w:tblLook w:val="04A0" w:firstRow="1" w:lastRow="0" w:firstColumn="1" w:lastColumn="0" w:noHBand="0" w:noVBand="1"/>
      </w:tblPr>
      <w:tblGrid>
        <w:gridCol w:w="2160"/>
        <w:gridCol w:w="7920"/>
      </w:tblGrid>
      <w:tr w:rsidR="00F639D0" w:rsidRPr="0072494D" w14:paraId="6FD3C980" w14:textId="77777777" w:rsidTr="00E80BEF">
        <w:trPr>
          <w:trHeight w:val="252"/>
        </w:trPr>
        <w:tc>
          <w:tcPr>
            <w:tcW w:w="2160" w:type="dxa"/>
            <w:tcBorders>
              <w:top w:val="single" w:sz="4" w:space="0" w:color="000000"/>
              <w:left w:val="single" w:sz="4" w:space="0" w:color="000000"/>
              <w:bottom w:val="single" w:sz="4" w:space="0" w:color="000000"/>
              <w:right w:val="single" w:sz="4" w:space="0" w:color="000000"/>
            </w:tcBorders>
          </w:tcPr>
          <w:p w14:paraId="71A8F846"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b/>
                <w:sz w:val="24"/>
              </w:rPr>
              <w:t xml:space="preserve">Pattern </w:t>
            </w:r>
          </w:p>
        </w:tc>
        <w:tc>
          <w:tcPr>
            <w:tcW w:w="7920" w:type="dxa"/>
            <w:tcBorders>
              <w:top w:val="single" w:sz="4" w:space="0" w:color="000000"/>
              <w:left w:val="single" w:sz="4" w:space="0" w:color="000000"/>
              <w:bottom w:val="single" w:sz="4" w:space="0" w:color="000000"/>
              <w:right w:val="single" w:sz="4" w:space="0" w:color="000000"/>
            </w:tcBorders>
          </w:tcPr>
          <w:p w14:paraId="7A4979D5" w14:textId="77777777"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b/>
                <w:sz w:val="24"/>
              </w:rPr>
              <w:t xml:space="preserve">Use Case (when to use what?) </w:t>
            </w:r>
          </w:p>
        </w:tc>
      </w:tr>
      <w:tr w:rsidR="00F639D0" w:rsidRPr="0072494D" w14:paraId="1A0CD1D2" w14:textId="77777777" w:rsidTr="00E80BEF">
        <w:trPr>
          <w:trHeight w:val="512"/>
        </w:trPr>
        <w:tc>
          <w:tcPr>
            <w:tcW w:w="2160" w:type="dxa"/>
            <w:tcBorders>
              <w:top w:val="single" w:sz="4" w:space="0" w:color="000000"/>
              <w:left w:val="single" w:sz="4" w:space="0" w:color="000000"/>
              <w:bottom w:val="single" w:sz="4" w:space="0" w:color="000000"/>
              <w:right w:val="single" w:sz="4" w:space="0" w:color="000000"/>
            </w:tcBorders>
          </w:tcPr>
          <w:p w14:paraId="2AE62DB6"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Content Enricher </w:t>
            </w:r>
          </w:p>
        </w:tc>
        <w:tc>
          <w:tcPr>
            <w:tcW w:w="7920" w:type="dxa"/>
            <w:tcBorders>
              <w:top w:val="single" w:sz="4" w:space="0" w:color="000000"/>
              <w:left w:val="single" w:sz="4" w:space="0" w:color="000000"/>
              <w:bottom w:val="single" w:sz="4" w:space="0" w:color="000000"/>
              <w:right w:val="single" w:sz="4" w:space="0" w:color="000000"/>
            </w:tcBorders>
          </w:tcPr>
          <w:p w14:paraId="5B745C7B" w14:textId="77777777"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Additional information needs to be fetched from an external system before sending the data to the target system. This can be achieved by performing lookups from mappings. </w:t>
            </w:r>
          </w:p>
        </w:tc>
      </w:tr>
      <w:tr w:rsidR="00F639D0" w:rsidRPr="0072494D" w14:paraId="6175F17F" w14:textId="77777777" w:rsidTr="00E80BEF">
        <w:trPr>
          <w:trHeight w:val="492"/>
        </w:trPr>
        <w:tc>
          <w:tcPr>
            <w:tcW w:w="2160" w:type="dxa"/>
            <w:tcBorders>
              <w:top w:val="single" w:sz="4" w:space="0" w:color="000000"/>
              <w:left w:val="single" w:sz="4" w:space="0" w:color="000000"/>
              <w:bottom w:val="single" w:sz="4" w:space="0" w:color="000000"/>
              <w:right w:val="single" w:sz="4" w:space="0" w:color="000000"/>
            </w:tcBorders>
          </w:tcPr>
          <w:p w14:paraId="78DA37C8" w14:textId="77777777" w:rsidR="00F639D0" w:rsidRPr="00E80BEF" w:rsidRDefault="00B92B7C" w:rsidP="00E80BEF">
            <w:pPr>
              <w:spacing w:after="0" w:line="259" w:lineRule="auto"/>
              <w:ind w:left="2" w:right="0" w:firstLine="0"/>
              <w:rPr>
                <w:rFonts w:ascii="Times New Roman" w:hAnsi="Times New Roman" w:cs="Times New Roman"/>
                <w:sz w:val="24"/>
              </w:rPr>
            </w:pPr>
            <w:r w:rsidRPr="00E80BEF">
              <w:rPr>
                <w:rFonts w:ascii="Times New Roman" w:hAnsi="Times New Roman" w:cs="Times New Roman"/>
                <w:sz w:val="24"/>
              </w:rPr>
              <w:t xml:space="preserve">Content Filter </w:t>
            </w:r>
          </w:p>
        </w:tc>
        <w:tc>
          <w:tcPr>
            <w:tcW w:w="7920" w:type="dxa"/>
            <w:tcBorders>
              <w:top w:val="single" w:sz="4" w:space="0" w:color="000000"/>
              <w:left w:val="single" w:sz="4" w:space="0" w:color="000000"/>
              <w:bottom w:val="single" w:sz="4" w:space="0" w:color="000000"/>
              <w:right w:val="single" w:sz="4" w:space="0" w:color="000000"/>
            </w:tcBorders>
          </w:tcPr>
          <w:p w14:paraId="669AF355" w14:textId="395B32FA" w:rsidR="00F639D0" w:rsidRPr="00E80BEF" w:rsidRDefault="00B92B7C" w:rsidP="00E80BEF">
            <w:pPr>
              <w:spacing w:after="0" w:line="259" w:lineRule="auto"/>
              <w:ind w:left="0" w:right="0" w:firstLine="0"/>
              <w:rPr>
                <w:rFonts w:ascii="Times New Roman" w:hAnsi="Times New Roman" w:cs="Times New Roman"/>
                <w:sz w:val="24"/>
              </w:rPr>
            </w:pPr>
            <w:r w:rsidRPr="00E80BEF">
              <w:rPr>
                <w:rFonts w:ascii="Times New Roman" w:hAnsi="Times New Roman" w:cs="Times New Roman"/>
                <w:sz w:val="24"/>
              </w:rPr>
              <w:t xml:space="preserve">When a subset of the data needs to be sent to the target system. This is achieved by using </w:t>
            </w:r>
            <w:r w:rsidR="00427DA9" w:rsidRPr="00E80BEF">
              <w:rPr>
                <w:rFonts w:ascii="Times New Roman" w:hAnsi="Times New Roman" w:cs="Times New Roman"/>
                <w:sz w:val="24"/>
              </w:rPr>
              <w:t>mapping</w:t>
            </w:r>
            <w:r w:rsidRPr="00E80BEF">
              <w:rPr>
                <w:rFonts w:ascii="Times New Roman" w:hAnsi="Times New Roman" w:cs="Times New Roman"/>
                <w:sz w:val="24"/>
              </w:rPr>
              <w:t xml:space="preserve"> capability. </w:t>
            </w:r>
          </w:p>
        </w:tc>
      </w:tr>
    </w:tbl>
    <w:p w14:paraId="04BE8B61" w14:textId="77777777" w:rsidR="00F639D0" w:rsidRDefault="00B92B7C">
      <w:pPr>
        <w:spacing w:after="178" w:line="259" w:lineRule="auto"/>
        <w:ind w:left="0" w:right="0" w:firstLine="0"/>
        <w:jc w:val="left"/>
      </w:pPr>
      <w:r>
        <w:rPr>
          <w:b/>
        </w:rPr>
        <w:t xml:space="preserve"> </w:t>
      </w:r>
    </w:p>
    <w:p w14:paraId="1CF5AD7B" w14:textId="102902C1" w:rsidR="00F639D0" w:rsidRDefault="00B92B7C" w:rsidP="00396482">
      <w:pPr>
        <w:pStyle w:val="Heading2"/>
        <w:ind w:left="0"/>
      </w:pPr>
      <w:bookmarkStart w:id="19" w:name="_Toc211434340"/>
      <w:r>
        <w:t>3.</w:t>
      </w:r>
      <w:r w:rsidR="00817CC5">
        <w:t>9</w:t>
      </w:r>
      <w:r w:rsidRPr="00396482">
        <w:t xml:space="preserve"> </w:t>
      </w:r>
      <w:r>
        <w:t>Network &amp; Firewall Rules</w:t>
      </w:r>
      <w:bookmarkEnd w:id="19"/>
      <w:r>
        <w:t xml:space="preserve"> </w:t>
      </w:r>
    </w:p>
    <w:p w14:paraId="180D05BA" w14:textId="77777777" w:rsidR="00F639D0" w:rsidRPr="006D5AA9" w:rsidRDefault="00B92B7C" w:rsidP="0058252E">
      <w:pPr>
        <w:ind w:left="10" w:right="10"/>
        <w:rPr>
          <w:rFonts w:ascii="Times New Roman" w:hAnsi="Times New Roman" w:cs="Times New Roman"/>
          <w:sz w:val="24"/>
        </w:rPr>
      </w:pPr>
      <w:r w:rsidRPr="006D5AA9">
        <w:rPr>
          <w:rFonts w:ascii="Times New Roman" w:hAnsi="Times New Roman" w:cs="Times New Roman"/>
          <w:sz w:val="24"/>
        </w:rPr>
        <w:t xml:space="preserve">We understand communication outside IHCL landscape is processed through firewalls managed separately by IHCL Network and Third-Party Applications. </w:t>
      </w:r>
    </w:p>
    <w:p w14:paraId="46A17355" w14:textId="77777777" w:rsidR="00F639D0" w:rsidRDefault="00B92B7C" w:rsidP="0058252E">
      <w:pPr>
        <w:ind w:left="10" w:right="10"/>
        <w:rPr>
          <w:rFonts w:ascii="Times New Roman" w:hAnsi="Times New Roman" w:cs="Times New Roman"/>
          <w:sz w:val="24"/>
        </w:rPr>
      </w:pPr>
      <w:r w:rsidRPr="006D5AA9">
        <w:rPr>
          <w:rFonts w:ascii="Times New Roman" w:hAnsi="Times New Roman" w:cs="Times New Roman"/>
          <w:sz w:val="24"/>
        </w:rPr>
        <w:t xml:space="preserve">Required Communication details are to be shared in below format with IHCL and Third-Party Network Team to allow communication on respective firewalls: </w:t>
      </w:r>
    </w:p>
    <w:p w14:paraId="67A2623C" w14:textId="77777777" w:rsidR="00F5219A" w:rsidRPr="006D5AA9" w:rsidRDefault="00F5219A" w:rsidP="0058252E">
      <w:pPr>
        <w:ind w:left="10" w:right="10"/>
        <w:rPr>
          <w:rFonts w:ascii="Times New Roman" w:hAnsi="Times New Roman" w:cs="Times New Roman"/>
          <w:sz w:val="24"/>
        </w:rPr>
      </w:pPr>
    </w:p>
    <w:tbl>
      <w:tblPr>
        <w:tblStyle w:val="TableGrid"/>
        <w:tblW w:w="10015" w:type="dxa"/>
        <w:tblInd w:w="7" w:type="dxa"/>
        <w:tblCellMar>
          <w:top w:w="11" w:type="dxa"/>
        </w:tblCellMar>
        <w:tblLook w:val="04A0" w:firstRow="1" w:lastRow="0" w:firstColumn="1" w:lastColumn="0" w:noHBand="0" w:noVBand="1"/>
      </w:tblPr>
      <w:tblGrid>
        <w:gridCol w:w="706"/>
        <w:gridCol w:w="229"/>
        <w:gridCol w:w="1334"/>
        <w:gridCol w:w="1582"/>
        <w:gridCol w:w="1022"/>
        <w:gridCol w:w="1379"/>
        <w:gridCol w:w="1429"/>
        <w:gridCol w:w="1039"/>
        <w:gridCol w:w="1295"/>
      </w:tblGrid>
      <w:tr w:rsidR="0058252E" w14:paraId="5E4160C8" w14:textId="77777777" w:rsidTr="00E80BEF">
        <w:trPr>
          <w:trHeight w:val="545"/>
        </w:trPr>
        <w:tc>
          <w:tcPr>
            <w:tcW w:w="706" w:type="dxa"/>
            <w:tcBorders>
              <w:top w:val="single" w:sz="4" w:space="0" w:color="000000"/>
              <w:left w:val="single" w:sz="4" w:space="0" w:color="000000"/>
              <w:bottom w:val="single" w:sz="4" w:space="0" w:color="000000"/>
              <w:right w:val="nil"/>
            </w:tcBorders>
            <w:shd w:val="clear" w:color="auto" w:fill="008000"/>
            <w:vAlign w:val="bottom"/>
          </w:tcPr>
          <w:p w14:paraId="3AD257A6" w14:textId="0F1FD57B" w:rsidR="00F639D0" w:rsidRDefault="00B92B7C" w:rsidP="0058252E">
            <w:pPr>
              <w:spacing w:after="0" w:line="259" w:lineRule="auto"/>
              <w:ind w:left="0" w:right="0" w:firstLine="0"/>
              <w:jc w:val="center"/>
            </w:pPr>
            <w:r>
              <w:rPr>
                <w:rFonts w:ascii="Arial" w:eastAsia="Arial" w:hAnsi="Arial" w:cs="Arial"/>
                <w:b/>
                <w:color w:val="FFFFFF"/>
              </w:rPr>
              <w:t>Acc</w:t>
            </w:r>
            <w:r w:rsidR="0058252E">
              <w:rPr>
                <w:rFonts w:ascii="Arial" w:eastAsia="Arial" w:hAnsi="Arial" w:cs="Arial"/>
                <w:b/>
                <w:color w:val="FFFFFF"/>
              </w:rPr>
              <w:t>ess</w:t>
            </w:r>
          </w:p>
          <w:p w14:paraId="327957FE" w14:textId="7B2EC0B7" w:rsidR="00F639D0" w:rsidRDefault="00B92B7C" w:rsidP="0058252E">
            <w:pPr>
              <w:spacing w:after="0" w:line="259" w:lineRule="auto"/>
              <w:ind w:left="0" w:right="-9" w:firstLine="0"/>
              <w:jc w:val="center"/>
            </w:pPr>
            <w:r>
              <w:rPr>
                <w:rFonts w:ascii="Arial" w:eastAsia="Arial" w:hAnsi="Arial" w:cs="Arial"/>
                <w:b/>
                <w:color w:val="FFFFFF"/>
              </w:rPr>
              <w:t>Policy</w:t>
            </w:r>
          </w:p>
          <w:p w14:paraId="74317932" w14:textId="4BA43752" w:rsidR="00F639D0" w:rsidRDefault="00B92B7C" w:rsidP="0058252E">
            <w:pPr>
              <w:spacing w:after="0" w:line="259" w:lineRule="auto"/>
              <w:ind w:left="0" w:right="0" w:firstLine="0"/>
              <w:jc w:val="center"/>
            </w:pPr>
            <w:r>
              <w:rPr>
                <w:rFonts w:ascii="Arial" w:eastAsia="Arial" w:hAnsi="Arial" w:cs="Arial"/>
                <w:b/>
                <w:color w:val="FFFFFF"/>
              </w:rPr>
              <w:t>Rules</w:t>
            </w:r>
          </w:p>
        </w:tc>
        <w:tc>
          <w:tcPr>
            <w:tcW w:w="230" w:type="dxa"/>
            <w:tcBorders>
              <w:top w:val="single" w:sz="4" w:space="0" w:color="000000"/>
              <w:left w:val="nil"/>
              <w:bottom w:val="single" w:sz="4" w:space="0" w:color="000000"/>
              <w:right w:val="single" w:sz="4" w:space="0" w:color="000000"/>
            </w:tcBorders>
            <w:shd w:val="clear" w:color="auto" w:fill="008000"/>
            <w:vAlign w:val="center"/>
          </w:tcPr>
          <w:p w14:paraId="29036FC6" w14:textId="46BF7A7D" w:rsidR="00F639D0" w:rsidRDefault="00F639D0" w:rsidP="0058252E">
            <w:pPr>
              <w:spacing w:after="0" w:line="259" w:lineRule="auto"/>
              <w:ind w:left="-101" w:right="0" w:firstLine="0"/>
              <w:jc w:val="center"/>
            </w:pPr>
          </w:p>
        </w:tc>
        <w:tc>
          <w:tcPr>
            <w:tcW w:w="1334"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03E3B51B" w14:textId="75EB34F4" w:rsidR="00F639D0" w:rsidRDefault="00B92B7C" w:rsidP="0058252E">
            <w:pPr>
              <w:spacing w:after="0" w:line="259" w:lineRule="auto"/>
              <w:ind w:left="0" w:right="0" w:firstLine="0"/>
              <w:jc w:val="center"/>
            </w:pPr>
            <w:r>
              <w:rPr>
                <w:rFonts w:ascii="Arial" w:eastAsia="Arial" w:hAnsi="Arial" w:cs="Arial"/>
                <w:b/>
                <w:color w:val="FFFFFF"/>
              </w:rPr>
              <w:t>Source IP</w:t>
            </w:r>
          </w:p>
          <w:p w14:paraId="51A78CCC" w14:textId="5B5B719F" w:rsidR="00F639D0" w:rsidRDefault="00B92B7C" w:rsidP="0058252E">
            <w:pPr>
              <w:spacing w:after="0" w:line="259" w:lineRule="auto"/>
              <w:ind w:right="0"/>
              <w:jc w:val="center"/>
            </w:pPr>
            <w:r>
              <w:rPr>
                <w:rFonts w:ascii="Arial" w:eastAsia="Arial" w:hAnsi="Arial" w:cs="Arial"/>
                <w:b/>
                <w:color w:val="FFFFFF"/>
              </w:rPr>
              <w:t>Address /</w:t>
            </w:r>
          </w:p>
          <w:p w14:paraId="23D14C99" w14:textId="5E22B9B3" w:rsidR="00F639D0" w:rsidRDefault="00B92B7C" w:rsidP="0058252E">
            <w:pPr>
              <w:spacing w:after="0" w:line="259" w:lineRule="auto"/>
              <w:ind w:right="0"/>
              <w:jc w:val="center"/>
            </w:pPr>
            <w:r>
              <w:rPr>
                <w:rFonts w:ascii="Arial" w:eastAsia="Arial" w:hAnsi="Arial" w:cs="Arial"/>
                <w:b/>
                <w:color w:val="FFFFFF"/>
              </w:rPr>
              <w:t>Network</w:t>
            </w:r>
          </w:p>
        </w:tc>
        <w:tc>
          <w:tcPr>
            <w:tcW w:w="1582"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073DE7EC" w14:textId="753AF92B" w:rsidR="00F639D0" w:rsidRDefault="00B92B7C" w:rsidP="0058252E">
            <w:pPr>
              <w:spacing w:after="0" w:line="259" w:lineRule="auto"/>
              <w:ind w:left="0" w:right="0"/>
              <w:jc w:val="center"/>
            </w:pPr>
            <w:r>
              <w:rPr>
                <w:rFonts w:ascii="Arial" w:eastAsia="Arial" w:hAnsi="Arial" w:cs="Arial"/>
                <w:b/>
                <w:color w:val="FFFFFF"/>
              </w:rPr>
              <w:t>Destination IP Address /</w:t>
            </w:r>
            <w:r w:rsidR="0058252E">
              <w:rPr>
                <w:rFonts w:ascii="Arial" w:eastAsia="Arial" w:hAnsi="Arial" w:cs="Arial"/>
                <w:b/>
                <w:color w:val="FFFFFF"/>
              </w:rPr>
              <w:t xml:space="preserve"> </w:t>
            </w:r>
            <w:r>
              <w:rPr>
                <w:rFonts w:ascii="Arial" w:eastAsia="Arial" w:hAnsi="Arial" w:cs="Arial"/>
                <w:b/>
                <w:color w:val="FFFFFF"/>
              </w:rPr>
              <w:t>Network</w:t>
            </w:r>
          </w:p>
        </w:tc>
        <w:tc>
          <w:tcPr>
            <w:tcW w:w="1022"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6CF6F9F6" w14:textId="7275CB19" w:rsidR="00F639D0" w:rsidRDefault="00B92B7C" w:rsidP="0058252E">
            <w:pPr>
              <w:spacing w:after="0" w:line="259" w:lineRule="auto"/>
              <w:ind w:left="108" w:right="0" w:firstLine="0"/>
              <w:jc w:val="center"/>
            </w:pPr>
            <w:r>
              <w:rPr>
                <w:rFonts w:ascii="Arial" w:eastAsia="Arial" w:hAnsi="Arial" w:cs="Arial"/>
                <w:b/>
                <w:color w:val="FFFFFF"/>
              </w:rPr>
              <w:t>Port</w:t>
            </w:r>
          </w:p>
        </w:tc>
        <w:tc>
          <w:tcPr>
            <w:tcW w:w="1380"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719AF292" w14:textId="2BFD6E40" w:rsidR="00F639D0" w:rsidRDefault="00B92B7C" w:rsidP="0058252E">
            <w:pPr>
              <w:spacing w:after="0" w:line="259" w:lineRule="auto"/>
              <w:ind w:left="0" w:right="0" w:firstLine="0"/>
              <w:jc w:val="center"/>
            </w:pPr>
            <w:r>
              <w:rPr>
                <w:rFonts w:ascii="Arial" w:eastAsia="Arial" w:hAnsi="Arial" w:cs="Arial"/>
                <w:b/>
                <w:color w:val="FFFFFF"/>
              </w:rPr>
              <w:t>Service (TCP / UDP / ICMP)</w:t>
            </w:r>
          </w:p>
        </w:tc>
        <w:tc>
          <w:tcPr>
            <w:tcW w:w="1429" w:type="dxa"/>
            <w:tcBorders>
              <w:top w:val="single" w:sz="4" w:space="0" w:color="000000"/>
              <w:left w:val="single" w:sz="4" w:space="0" w:color="000000"/>
              <w:bottom w:val="single" w:sz="4" w:space="0" w:color="000000"/>
              <w:right w:val="single" w:sz="4" w:space="0" w:color="000000"/>
            </w:tcBorders>
            <w:shd w:val="clear" w:color="auto" w:fill="008000"/>
          </w:tcPr>
          <w:p w14:paraId="6577AE08" w14:textId="347B63F1" w:rsidR="00F639D0" w:rsidRDefault="00B92B7C" w:rsidP="0058252E">
            <w:pPr>
              <w:spacing w:after="0" w:line="259" w:lineRule="auto"/>
              <w:ind w:left="50" w:right="0" w:firstLine="0"/>
              <w:jc w:val="center"/>
            </w:pPr>
            <w:r>
              <w:rPr>
                <w:rFonts w:ascii="Arial" w:eastAsia="Arial" w:hAnsi="Arial" w:cs="Arial"/>
                <w:b/>
                <w:color w:val="FFFFFF"/>
              </w:rPr>
              <w:t>Action</w:t>
            </w:r>
          </w:p>
          <w:p w14:paraId="3B5C54A7" w14:textId="7CB5F475" w:rsidR="00F639D0" w:rsidRDefault="00B92B7C" w:rsidP="0058252E">
            <w:pPr>
              <w:spacing w:after="0" w:line="259" w:lineRule="auto"/>
              <w:ind w:left="107" w:right="0" w:firstLine="0"/>
              <w:jc w:val="center"/>
            </w:pPr>
            <w:r>
              <w:rPr>
                <w:rFonts w:ascii="Arial" w:eastAsia="Arial" w:hAnsi="Arial" w:cs="Arial"/>
                <w:b/>
                <w:color w:val="FFFFFF"/>
              </w:rPr>
              <w:t>(Allow/Deny)</w:t>
            </w:r>
          </w:p>
        </w:tc>
        <w:tc>
          <w:tcPr>
            <w:tcW w:w="1039" w:type="dxa"/>
            <w:tcBorders>
              <w:top w:val="single" w:sz="4" w:space="0" w:color="000000"/>
              <w:left w:val="single" w:sz="4" w:space="0" w:color="000000"/>
              <w:bottom w:val="single" w:sz="4" w:space="0" w:color="000000"/>
              <w:right w:val="single" w:sz="4" w:space="0" w:color="000000"/>
            </w:tcBorders>
            <w:shd w:val="clear" w:color="auto" w:fill="008000"/>
          </w:tcPr>
          <w:p w14:paraId="07147A79" w14:textId="46900E9C" w:rsidR="00F639D0" w:rsidRDefault="00B92B7C" w:rsidP="0058252E">
            <w:pPr>
              <w:spacing w:after="0" w:line="259" w:lineRule="auto"/>
              <w:ind w:left="107" w:right="0" w:firstLine="0"/>
              <w:jc w:val="center"/>
            </w:pPr>
            <w:r>
              <w:rPr>
                <w:rFonts w:ascii="Arial" w:eastAsia="Arial" w:hAnsi="Arial" w:cs="Arial"/>
                <w:b/>
                <w:color w:val="FFFFFF"/>
              </w:rPr>
              <w:t>Duration</w:t>
            </w:r>
          </w:p>
        </w:tc>
        <w:tc>
          <w:tcPr>
            <w:tcW w:w="1293" w:type="dxa"/>
            <w:tcBorders>
              <w:top w:val="single" w:sz="4" w:space="0" w:color="000000"/>
              <w:left w:val="single" w:sz="4" w:space="0" w:color="000000"/>
              <w:bottom w:val="single" w:sz="4" w:space="0" w:color="000000"/>
              <w:right w:val="single" w:sz="4" w:space="0" w:color="000000"/>
            </w:tcBorders>
            <w:shd w:val="clear" w:color="auto" w:fill="008000"/>
          </w:tcPr>
          <w:p w14:paraId="6075398F" w14:textId="1F8D43ED" w:rsidR="00F639D0" w:rsidRDefault="00B92B7C" w:rsidP="0058252E">
            <w:pPr>
              <w:spacing w:after="0" w:line="259" w:lineRule="auto"/>
              <w:ind w:left="107" w:right="0" w:firstLine="0"/>
              <w:jc w:val="center"/>
            </w:pPr>
            <w:r>
              <w:rPr>
                <w:rFonts w:ascii="Arial" w:eastAsia="Arial" w:hAnsi="Arial" w:cs="Arial"/>
                <w:b/>
                <w:color w:val="FFFFFF"/>
              </w:rPr>
              <w:t>Remarks / Business</w:t>
            </w:r>
          </w:p>
          <w:p w14:paraId="0C2E10A6" w14:textId="097398FE" w:rsidR="00F639D0" w:rsidRDefault="00B92B7C" w:rsidP="0058252E">
            <w:pPr>
              <w:spacing w:after="0" w:line="259" w:lineRule="auto"/>
              <w:ind w:left="107" w:right="0" w:firstLine="0"/>
              <w:jc w:val="center"/>
            </w:pPr>
            <w:r>
              <w:rPr>
                <w:rFonts w:ascii="Arial" w:eastAsia="Arial" w:hAnsi="Arial" w:cs="Arial"/>
                <w:b/>
                <w:color w:val="FFFFFF"/>
              </w:rPr>
              <w:t>Justification</w:t>
            </w:r>
          </w:p>
        </w:tc>
      </w:tr>
      <w:tr w:rsidR="0058252E" w14:paraId="2CBD7053" w14:textId="77777777" w:rsidTr="00E80BEF">
        <w:trPr>
          <w:trHeight w:val="222"/>
        </w:trPr>
        <w:tc>
          <w:tcPr>
            <w:tcW w:w="706" w:type="dxa"/>
            <w:tcBorders>
              <w:top w:val="single" w:sz="4" w:space="0" w:color="000000"/>
              <w:left w:val="single" w:sz="4" w:space="0" w:color="000000"/>
              <w:bottom w:val="single" w:sz="4" w:space="0" w:color="000000"/>
              <w:right w:val="nil"/>
            </w:tcBorders>
            <w:vAlign w:val="bottom"/>
          </w:tcPr>
          <w:p w14:paraId="0D2AC681" w14:textId="77777777" w:rsidR="00F639D0" w:rsidRDefault="00B92B7C">
            <w:pPr>
              <w:spacing w:after="0" w:line="259" w:lineRule="auto"/>
              <w:ind w:left="106" w:right="0" w:firstLine="0"/>
              <w:jc w:val="left"/>
            </w:pPr>
            <w:r>
              <w:rPr>
                <w:rFonts w:ascii="Arial" w:eastAsia="Arial" w:hAnsi="Arial" w:cs="Arial"/>
                <w:b/>
                <w:color w:val="FFFFFF"/>
              </w:rPr>
              <w:t xml:space="preserve"> </w:t>
            </w:r>
          </w:p>
        </w:tc>
        <w:tc>
          <w:tcPr>
            <w:tcW w:w="230" w:type="dxa"/>
            <w:tcBorders>
              <w:top w:val="single" w:sz="4" w:space="0" w:color="000000"/>
              <w:left w:val="nil"/>
              <w:bottom w:val="single" w:sz="4" w:space="0" w:color="000000"/>
              <w:right w:val="single" w:sz="4" w:space="0" w:color="000000"/>
            </w:tcBorders>
          </w:tcPr>
          <w:p w14:paraId="3D0E0147" w14:textId="77777777" w:rsidR="00F639D0" w:rsidRDefault="00F639D0">
            <w:pPr>
              <w:spacing w:after="160" w:line="259" w:lineRule="auto"/>
              <w:ind w:left="0" w:right="0" w:firstLine="0"/>
              <w:jc w:val="left"/>
            </w:pPr>
          </w:p>
        </w:tc>
        <w:tc>
          <w:tcPr>
            <w:tcW w:w="1334" w:type="dxa"/>
            <w:tcBorders>
              <w:top w:val="single" w:sz="4" w:space="0" w:color="000000"/>
              <w:left w:val="single" w:sz="4" w:space="0" w:color="000000"/>
              <w:bottom w:val="single" w:sz="4" w:space="0" w:color="000000"/>
              <w:right w:val="single" w:sz="4" w:space="0" w:color="000000"/>
            </w:tcBorders>
            <w:vAlign w:val="bottom"/>
          </w:tcPr>
          <w:p w14:paraId="5D53E665" w14:textId="77777777" w:rsidR="00F639D0" w:rsidRDefault="00B92B7C">
            <w:pPr>
              <w:spacing w:after="0" w:line="259" w:lineRule="auto"/>
              <w:ind w:left="109" w:right="0" w:firstLine="0"/>
              <w:jc w:val="left"/>
            </w:pPr>
            <w:r>
              <w:rPr>
                <w:rFonts w:ascii="Arial" w:eastAsia="Arial" w:hAnsi="Arial" w:cs="Arial"/>
                <w:b/>
                <w:color w:val="FFFFFF"/>
              </w:rPr>
              <w:t xml:space="preserve"> </w:t>
            </w:r>
          </w:p>
        </w:tc>
        <w:tc>
          <w:tcPr>
            <w:tcW w:w="1582" w:type="dxa"/>
            <w:tcBorders>
              <w:top w:val="single" w:sz="4" w:space="0" w:color="000000"/>
              <w:left w:val="single" w:sz="4" w:space="0" w:color="000000"/>
              <w:bottom w:val="single" w:sz="4" w:space="0" w:color="000000"/>
              <w:right w:val="single" w:sz="4" w:space="0" w:color="000000"/>
            </w:tcBorders>
            <w:vAlign w:val="bottom"/>
          </w:tcPr>
          <w:p w14:paraId="76BA9637" w14:textId="77777777" w:rsidR="00F639D0" w:rsidRDefault="00B92B7C">
            <w:pPr>
              <w:spacing w:after="0" w:line="259" w:lineRule="auto"/>
              <w:ind w:left="55" w:right="0" w:firstLine="0"/>
              <w:jc w:val="center"/>
            </w:pPr>
            <w:r>
              <w:rPr>
                <w:rFonts w:ascii="Arial" w:eastAsia="Arial" w:hAnsi="Arial" w:cs="Arial"/>
                <w:b/>
                <w:color w:val="FFFFFF"/>
              </w:rPr>
              <w:t xml:space="preserve"> </w:t>
            </w:r>
          </w:p>
        </w:tc>
        <w:tc>
          <w:tcPr>
            <w:tcW w:w="1022" w:type="dxa"/>
            <w:tcBorders>
              <w:top w:val="single" w:sz="4" w:space="0" w:color="000000"/>
              <w:left w:val="single" w:sz="4" w:space="0" w:color="000000"/>
              <w:bottom w:val="single" w:sz="4" w:space="0" w:color="000000"/>
              <w:right w:val="single" w:sz="4" w:space="0" w:color="000000"/>
            </w:tcBorders>
            <w:vAlign w:val="bottom"/>
          </w:tcPr>
          <w:p w14:paraId="6F21C0E7" w14:textId="77777777" w:rsidR="00F639D0" w:rsidRDefault="00B92B7C">
            <w:pPr>
              <w:spacing w:after="0" w:line="259" w:lineRule="auto"/>
              <w:ind w:left="53" w:right="0" w:firstLine="0"/>
              <w:jc w:val="center"/>
            </w:pPr>
            <w:r>
              <w:rPr>
                <w:rFonts w:ascii="Arial" w:eastAsia="Arial" w:hAnsi="Arial" w:cs="Arial"/>
                <w:b/>
                <w:color w:val="FFFFFF"/>
              </w:rPr>
              <w:t xml:space="preserve"> </w:t>
            </w:r>
          </w:p>
        </w:tc>
        <w:tc>
          <w:tcPr>
            <w:tcW w:w="1380" w:type="dxa"/>
            <w:tcBorders>
              <w:top w:val="single" w:sz="4" w:space="0" w:color="000000"/>
              <w:left w:val="single" w:sz="4" w:space="0" w:color="000000"/>
              <w:bottom w:val="single" w:sz="4" w:space="0" w:color="000000"/>
              <w:right w:val="single" w:sz="4" w:space="0" w:color="000000"/>
            </w:tcBorders>
            <w:vAlign w:val="bottom"/>
          </w:tcPr>
          <w:p w14:paraId="7CF240BF" w14:textId="77777777" w:rsidR="00F639D0" w:rsidRDefault="00B92B7C">
            <w:pPr>
              <w:spacing w:after="0" w:line="259" w:lineRule="auto"/>
              <w:ind w:left="108" w:right="0" w:firstLine="0"/>
              <w:jc w:val="left"/>
            </w:pPr>
            <w:r>
              <w:rPr>
                <w:rFonts w:ascii="Arial" w:eastAsia="Arial" w:hAnsi="Arial" w:cs="Arial"/>
                <w:b/>
                <w:color w:val="FFFFFF"/>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74AACFB4" w14:textId="77777777" w:rsidR="00F639D0" w:rsidRDefault="00B92B7C">
            <w:pPr>
              <w:spacing w:after="0" w:line="259" w:lineRule="auto"/>
              <w:ind w:left="50" w:right="0" w:firstLine="0"/>
              <w:jc w:val="center"/>
            </w:pPr>
            <w:r>
              <w:rPr>
                <w:rFonts w:ascii="Arial" w:eastAsia="Arial" w:hAnsi="Arial" w:cs="Arial"/>
                <w:b/>
                <w:color w:val="FFFFFF"/>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57EF1105" w14:textId="77777777" w:rsidR="00F639D0" w:rsidRDefault="00B92B7C">
            <w:pPr>
              <w:spacing w:after="0" w:line="259" w:lineRule="auto"/>
              <w:ind w:left="51" w:right="0" w:firstLine="0"/>
              <w:jc w:val="center"/>
            </w:pPr>
            <w:r>
              <w:rPr>
                <w:rFonts w:ascii="Arial" w:eastAsia="Arial" w:hAnsi="Arial" w:cs="Arial"/>
                <w:b/>
                <w:color w:val="FFFFFF"/>
              </w:rPr>
              <w:t xml:space="preserve"> </w:t>
            </w:r>
          </w:p>
        </w:tc>
        <w:tc>
          <w:tcPr>
            <w:tcW w:w="1293" w:type="dxa"/>
            <w:tcBorders>
              <w:top w:val="single" w:sz="4" w:space="0" w:color="000000"/>
              <w:left w:val="single" w:sz="4" w:space="0" w:color="000000"/>
              <w:bottom w:val="single" w:sz="4" w:space="0" w:color="000000"/>
              <w:right w:val="single" w:sz="4" w:space="0" w:color="000000"/>
            </w:tcBorders>
          </w:tcPr>
          <w:p w14:paraId="096CC490" w14:textId="77777777" w:rsidR="00F639D0" w:rsidRDefault="00B92B7C">
            <w:pPr>
              <w:spacing w:after="0" w:line="259" w:lineRule="auto"/>
              <w:ind w:left="28" w:right="0" w:firstLine="0"/>
              <w:jc w:val="center"/>
            </w:pPr>
            <w:r>
              <w:rPr>
                <w:rFonts w:ascii="Arial" w:eastAsia="Arial" w:hAnsi="Arial" w:cs="Arial"/>
                <w:b/>
                <w:color w:val="FFFFFF"/>
              </w:rPr>
              <w:t xml:space="preserve"> </w:t>
            </w:r>
          </w:p>
        </w:tc>
      </w:tr>
      <w:tr w:rsidR="0058252E" w14:paraId="3CF48192" w14:textId="77777777" w:rsidTr="00E80BEF">
        <w:trPr>
          <w:trHeight w:val="244"/>
        </w:trPr>
        <w:tc>
          <w:tcPr>
            <w:tcW w:w="706" w:type="dxa"/>
            <w:tcBorders>
              <w:top w:val="single" w:sz="4" w:space="0" w:color="000000"/>
              <w:left w:val="nil"/>
              <w:bottom w:val="nil"/>
              <w:right w:val="nil"/>
            </w:tcBorders>
          </w:tcPr>
          <w:p w14:paraId="7A8AF9D7" w14:textId="77777777" w:rsidR="00F639D0" w:rsidRDefault="00F639D0">
            <w:pPr>
              <w:spacing w:after="160" w:line="259" w:lineRule="auto"/>
              <w:ind w:left="0" w:right="0" w:firstLine="0"/>
              <w:jc w:val="left"/>
            </w:pPr>
          </w:p>
        </w:tc>
        <w:tc>
          <w:tcPr>
            <w:tcW w:w="1564" w:type="dxa"/>
            <w:gridSpan w:val="2"/>
            <w:tcBorders>
              <w:top w:val="single" w:sz="4" w:space="0" w:color="000000"/>
              <w:left w:val="nil"/>
              <w:bottom w:val="nil"/>
              <w:right w:val="nil"/>
            </w:tcBorders>
            <w:shd w:val="clear" w:color="auto" w:fill="FFFFFF"/>
          </w:tcPr>
          <w:p w14:paraId="409F9734" w14:textId="77777777" w:rsidR="00F639D0" w:rsidRDefault="00B92B7C">
            <w:pPr>
              <w:spacing w:after="0" w:line="259" w:lineRule="auto"/>
              <w:ind w:left="29" w:right="0" w:firstLine="0"/>
              <w:jc w:val="left"/>
            </w:pPr>
            <w:r>
              <w:t xml:space="preserve"> </w:t>
            </w:r>
          </w:p>
        </w:tc>
        <w:tc>
          <w:tcPr>
            <w:tcW w:w="1582" w:type="dxa"/>
            <w:tcBorders>
              <w:top w:val="single" w:sz="4" w:space="0" w:color="000000"/>
              <w:left w:val="nil"/>
              <w:bottom w:val="nil"/>
              <w:right w:val="nil"/>
            </w:tcBorders>
            <w:shd w:val="clear" w:color="auto" w:fill="FFFFFF"/>
          </w:tcPr>
          <w:p w14:paraId="45788786" w14:textId="77777777" w:rsidR="00F639D0" w:rsidRDefault="00F639D0">
            <w:pPr>
              <w:spacing w:after="160" w:line="259" w:lineRule="auto"/>
              <w:ind w:left="0" w:right="0" w:firstLine="0"/>
              <w:jc w:val="left"/>
            </w:pPr>
          </w:p>
        </w:tc>
        <w:tc>
          <w:tcPr>
            <w:tcW w:w="1022" w:type="dxa"/>
            <w:tcBorders>
              <w:top w:val="single" w:sz="4" w:space="0" w:color="000000"/>
              <w:left w:val="nil"/>
              <w:bottom w:val="nil"/>
              <w:right w:val="nil"/>
            </w:tcBorders>
            <w:shd w:val="clear" w:color="auto" w:fill="FFFFFF"/>
          </w:tcPr>
          <w:p w14:paraId="3BF3ED28" w14:textId="77777777" w:rsidR="00F639D0" w:rsidRDefault="00F639D0">
            <w:pPr>
              <w:spacing w:after="160" w:line="259" w:lineRule="auto"/>
              <w:ind w:left="0" w:right="0" w:firstLine="0"/>
              <w:jc w:val="left"/>
            </w:pPr>
          </w:p>
        </w:tc>
        <w:tc>
          <w:tcPr>
            <w:tcW w:w="1380" w:type="dxa"/>
            <w:tcBorders>
              <w:top w:val="single" w:sz="4" w:space="0" w:color="000000"/>
              <w:left w:val="nil"/>
              <w:bottom w:val="nil"/>
              <w:right w:val="nil"/>
            </w:tcBorders>
            <w:shd w:val="clear" w:color="auto" w:fill="FFFFFF"/>
          </w:tcPr>
          <w:p w14:paraId="17DDEA54" w14:textId="77777777" w:rsidR="00F639D0" w:rsidRDefault="00F639D0">
            <w:pPr>
              <w:spacing w:after="160" w:line="259" w:lineRule="auto"/>
              <w:ind w:left="0" w:right="0" w:firstLine="0"/>
              <w:jc w:val="left"/>
            </w:pPr>
          </w:p>
        </w:tc>
        <w:tc>
          <w:tcPr>
            <w:tcW w:w="1429" w:type="dxa"/>
            <w:tcBorders>
              <w:top w:val="single" w:sz="4" w:space="0" w:color="000000"/>
              <w:left w:val="nil"/>
              <w:bottom w:val="nil"/>
              <w:right w:val="nil"/>
            </w:tcBorders>
            <w:shd w:val="clear" w:color="auto" w:fill="FFFFFF"/>
          </w:tcPr>
          <w:p w14:paraId="37736757" w14:textId="77777777" w:rsidR="00F639D0" w:rsidRDefault="00F639D0">
            <w:pPr>
              <w:spacing w:after="160" w:line="259" w:lineRule="auto"/>
              <w:ind w:left="0" w:right="0" w:firstLine="0"/>
              <w:jc w:val="left"/>
            </w:pPr>
          </w:p>
        </w:tc>
        <w:tc>
          <w:tcPr>
            <w:tcW w:w="1039" w:type="dxa"/>
            <w:tcBorders>
              <w:top w:val="single" w:sz="4" w:space="0" w:color="000000"/>
              <w:left w:val="nil"/>
              <w:bottom w:val="nil"/>
              <w:right w:val="nil"/>
            </w:tcBorders>
            <w:shd w:val="clear" w:color="auto" w:fill="FFFFFF"/>
          </w:tcPr>
          <w:p w14:paraId="615051BD" w14:textId="77777777" w:rsidR="00F639D0" w:rsidRDefault="00F639D0">
            <w:pPr>
              <w:spacing w:after="160" w:line="259" w:lineRule="auto"/>
              <w:ind w:left="0" w:right="0" w:firstLine="0"/>
              <w:jc w:val="left"/>
            </w:pPr>
          </w:p>
        </w:tc>
        <w:tc>
          <w:tcPr>
            <w:tcW w:w="1293" w:type="dxa"/>
            <w:tcBorders>
              <w:top w:val="single" w:sz="4" w:space="0" w:color="000000"/>
              <w:left w:val="nil"/>
              <w:bottom w:val="nil"/>
              <w:right w:val="nil"/>
            </w:tcBorders>
            <w:shd w:val="clear" w:color="auto" w:fill="FFFFFF"/>
          </w:tcPr>
          <w:p w14:paraId="615CB765" w14:textId="77777777" w:rsidR="00F639D0" w:rsidRDefault="00F639D0">
            <w:pPr>
              <w:spacing w:after="160" w:line="259" w:lineRule="auto"/>
              <w:ind w:left="0" w:right="0" w:firstLine="0"/>
              <w:jc w:val="left"/>
            </w:pPr>
          </w:p>
        </w:tc>
      </w:tr>
    </w:tbl>
    <w:p w14:paraId="3D593C01" w14:textId="136B1D8B" w:rsidR="00F639D0" w:rsidRPr="006D5AA9" w:rsidRDefault="00B92B7C" w:rsidP="006D5AA9">
      <w:pPr>
        <w:ind w:left="10" w:right="10"/>
        <w:rPr>
          <w:rFonts w:ascii="Times New Roman" w:hAnsi="Times New Roman" w:cs="Times New Roman"/>
          <w:sz w:val="24"/>
        </w:rPr>
      </w:pPr>
      <w:r w:rsidRPr="006D5AA9">
        <w:rPr>
          <w:rFonts w:ascii="Times New Roman" w:hAnsi="Times New Roman" w:cs="Times New Roman"/>
          <w:sz w:val="24"/>
        </w:rPr>
        <w:t xml:space="preserve">IHCL and Third-Party Team will be responsible for applying rules and managing communication at their respective firewalls. </w:t>
      </w:r>
    </w:p>
    <w:p w14:paraId="65A820BE" w14:textId="77777777" w:rsidR="0058252E" w:rsidRDefault="0058252E" w:rsidP="0058252E">
      <w:pPr>
        <w:ind w:left="10" w:right="10"/>
      </w:pPr>
    </w:p>
    <w:p w14:paraId="235FCC6E" w14:textId="6F8C800D" w:rsidR="00F639D0" w:rsidRDefault="00B92B7C" w:rsidP="00396482">
      <w:pPr>
        <w:pStyle w:val="Heading2"/>
        <w:ind w:left="0"/>
      </w:pPr>
      <w:bookmarkStart w:id="20" w:name="_Toc211434341"/>
      <w:r>
        <w:t>3.</w:t>
      </w:r>
      <w:r w:rsidR="00817CC5">
        <w:t>10</w:t>
      </w:r>
      <w:r w:rsidRPr="00396482">
        <w:t xml:space="preserve"> </w:t>
      </w:r>
      <w:r>
        <w:t>Environments &amp; Transport Mechanism</w:t>
      </w:r>
      <w:bookmarkEnd w:id="20"/>
      <w:r>
        <w:t xml:space="preserve"> </w:t>
      </w:r>
    </w:p>
    <w:p w14:paraId="2D32582D" w14:textId="460EAA3A" w:rsidR="00F639D0" w:rsidRPr="006D5AA9" w:rsidRDefault="00B92B7C" w:rsidP="006D5AA9">
      <w:pPr>
        <w:ind w:left="10" w:right="10"/>
        <w:rPr>
          <w:rFonts w:ascii="Times New Roman" w:hAnsi="Times New Roman" w:cs="Times New Roman"/>
          <w:sz w:val="24"/>
        </w:rPr>
      </w:pPr>
      <w:r w:rsidRPr="006D5AA9">
        <w:rPr>
          <w:rFonts w:ascii="Times New Roman" w:hAnsi="Times New Roman" w:cs="Times New Roman"/>
          <w:sz w:val="24"/>
        </w:rPr>
        <w:t>File transport mechanism will be used as CT</w:t>
      </w:r>
      <w:r w:rsidR="003C73B8">
        <w:rPr>
          <w:rFonts w:ascii="Times New Roman" w:hAnsi="Times New Roman" w:cs="Times New Roman"/>
          <w:sz w:val="24"/>
        </w:rPr>
        <w:t>M</w:t>
      </w:r>
      <w:r w:rsidRPr="006D5AA9">
        <w:rPr>
          <w:rFonts w:ascii="Times New Roman" w:hAnsi="Times New Roman" w:cs="Times New Roman"/>
          <w:sz w:val="24"/>
        </w:rPr>
        <w:t>S service is not subscribed as of now.</w:t>
      </w:r>
      <w:r w:rsidRPr="006D5AA9">
        <w:rPr>
          <w:rFonts w:ascii="Times New Roman" w:eastAsia="Calibri" w:hAnsi="Times New Roman" w:cs="Times New Roman"/>
          <w:sz w:val="24"/>
        </w:rPr>
        <w:t xml:space="preserve"> </w:t>
      </w:r>
    </w:p>
    <w:p w14:paraId="42F27F30" w14:textId="77777777" w:rsidR="005455FD" w:rsidRDefault="005455FD">
      <w:pPr>
        <w:spacing w:after="178" w:line="259" w:lineRule="auto"/>
        <w:ind w:left="32" w:right="0" w:firstLine="0"/>
        <w:jc w:val="center"/>
      </w:pPr>
    </w:p>
    <w:p w14:paraId="2755C93A" w14:textId="72D453E3" w:rsidR="00F639D0" w:rsidRDefault="00B92B7C" w:rsidP="00396482">
      <w:pPr>
        <w:pStyle w:val="Heading2"/>
        <w:ind w:left="0"/>
      </w:pPr>
      <w:bookmarkStart w:id="21" w:name="_Toc211434342"/>
      <w:r>
        <w:t>3.</w:t>
      </w:r>
      <w:r w:rsidR="00760067">
        <w:t>1</w:t>
      </w:r>
      <w:r w:rsidR="00817CC5">
        <w:t>1</w:t>
      </w:r>
      <w:r w:rsidRPr="00396482">
        <w:t xml:space="preserve"> </w:t>
      </w:r>
      <w:r>
        <w:t>BTP Integration Suite Environment &amp; Transports</w:t>
      </w:r>
      <w:bookmarkEnd w:id="21"/>
      <w:r>
        <w:t xml:space="preserve"> </w:t>
      </w:r>
    </w:p>
    <w:p w14:paraId="21157756"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In BTP Integration suite, the Objects are built in development environment and Unit Tested and UAT will be performed on same. Post UAT signoff, transports are moved to Production environment. </w:t>
      </w:r>
    </w:p>
    <w:p w14:paraId="4F8FD9BC" w14:textId="77777777" w:rsidR="00F639D0" w:rsidRDefault="00B92B7C">
      <w:pPr>
        <w:spacing w:after="0" w:line="259" w:lineRule="auto"/>
        <w:ind w:left="708" w:right="0" w:firstLine="0"/>
        <w:jc w:val="left"/>
      </w:pPr>
      <w:r>
        <w:t xml:space="preserve"> </w:t>
      </w:r>
    </w:p>
    <w:p w14:paraId="234B50A5" w14:textId="6A51E0E9" w:rsidR="00F639D0" w:rsidRDefault="00B92B7C" w:rsidP="00817CC5">
      <w:pPr>
        <w:ind w:left="20" w:right="10"/>
      </w:pPr>
      <w:r w:rsidRPr="006D5AA9">
        <w:rPr>
          <w:rFonts w:ascii="Times New Roman" w:hAnsi="Times New Roman" w:cs="Times New Roman"/>
          <w:sz w:val="24"/>
        </w:rPr>
        <w:t>As SAP S/4 HANA has 3 environments so Development CPI</w:t>
      </w:r>
      <w:r w:rsidR="004A1FA2">
        <w:rPr>
          <w:rFonts w:ascii="Times New Roman" w:hAnsi="Times New Roman" w:cs="Times New Roman"/>
          <w:sz w:val="24"/>
        </w:rPr>
        <w:t xml:space="preserve"> (UDAAN NONPROD)</w:t>
      </w:r>
      <w:r w:rsidRPr="006D5AA9">
        <w:rPr>
          <w:rFonts w:ascii="Times New Roman" w:hAnsi="Times New Roman" w:cs="Times New Roman"/>
          <w:sz w:val="24"/>
        </w:rPr>
        <w:t xml:space="preserve"> will connect to </w:t>
      </w:r>
      <w:r w:rsidR="004A1FA2">
        <w:rPr>
          <w:rFonts w:ascii="Times New Roman" w:hAnsi="Times New Roman" w:cs="Times New Roman"/>
          <w:sz w:val="24"/>
        </w:rPr>
        <w:t xml:space="preserve">SAP </w:t>
      </w:r>
      <w:r w:rsidRPr="006D5AA9">
        <w:rPr>
          <w:rFonts w:ascii="Times New Roman" w:hAnsi="Times New Roman" w:cs="Times New Roman"/>
          <w:sz w:val="24"/>
        </w:rPr>
        <w:t>D</w:t>
      </w:r>
      <w:r w:rsidR="004A1FA2">
        <w:rPr>
          <w:rFonts w:ascii="Times New Roman" w:hAnsi="Times New Roman" w:cs="Times New Roman"/>
          <w:sz w:val="24"/>
        </w:rPr>
        <w:t>evelopment</w:t>
      </w:r>
      <w:r w:rsidR="00746298">
        <w:rPr>
          <w:rFonts w:ascii="Times New Roman" w:hAnsi="Times New Roman" w:cs="Times New Roman"/>
          <w:sz w:val="24"/>
        </w:rPr>
        <w:t xml:space="preserve"> </w:t>
      </w:r>
      <w:r w:rsidR="004A1FA2">
        <w:rPr>
          <w:rFonts w:ascii="Times New Roman" w:hAnsi="Times New Roman" w:cs="Times New Roman"/>
          <w:sz w:val="24"/>
        </w:rPr>
        <w:t>(Dev)</w:t>
      </w:r>
      <w:r w:rsidRPr="006D5AA9">
        <w:rPr>
          <w:rFonts w:ascii="Times New Roman" w:hAnsi="Times New Roman" w:cs="Times New Roman"/>
          <w:sz w:val="24"/>
        </w:rPr>
        <w:t xml:space="preserve"> and</w:t>
      </w:r>
      <w:r w:rsidR="004A1FA2">
        <w:rPr>
          <w:rFonts w:ascii="Times New Roman" w:hAnsi="Times New Roman" w:cs="Times New Roman"/>
          <w:sz w:val="24"/>
        </w:rPr>
        <w:t xml:space="preserve"> SAP Quality</w:t>
      </w:r>
      <w:r w:rsidR="00746298">
        <w:rPr>
          <w:rFonts w:ascii="Times New Roman" w:hAnsi="Times New Roman" w:cs="Times New Roman"/>
          <w:sz w:val="24"/>
        </w:rPr>
        <w:t xml:space="preserve"> </w:t>
      </w:r>
      <w:r w:rsidR="004A1FA2">
        <w:rPr>
          <w:rFonts w:ascii="Times New Roman" w:hAnsi="Times New Roman" w:cs="Times New Roman"/>
          <w:sz w:val="24"/>
        </w:rPr>
        <w:t>(QA)</w:t>
      </w:r>
      <w:r w:rsidRPr="006D5AA9">
        <w:rPr>
          <w:rFonts w:ascii="Times New Roman" w:hAnsi="Times New Roman" w:cs="Times New Roman"/>
          <w:sz w:val="24"/>
        </w:rPr>
        <w:t xml:space="preserve"> and Production </w:t>
      </w:r>
      <w:r w:rsidR="00746298" w:rsidRPr="006D5AA9">
        <w:rPr>
          <w:rFonts w:ascii="Times New Roman" w:hAnsi="Times New Roman" w:cs="Times New Roman"/>
          <w:sz w:val="24"/>
        </w:rPr>
        <w:t>CPI</w:t>
      </w:r>
      <w:r w:rsidR="00746298">
        <w:rPr>
          <w:rFonts w:ascii="Times New Roman" w:hAnsi="Times New Roman" w:cs="Times New Roman"/>
          <w:sz w:val="24"/>
        </w:rPr>
        <w:t xml:space="preserve"> (</w:t>
      </w:r>
      <w:r w:rsidR="004A1FA2">
        <w:rPr>
          <w:rFonts w:ascii="Times New Roman" w:hAnsi="Times New Roman" w:cs="Times New Roman"/>
          <w:sz w:val="24"/>
        </w:rPr>
        <w:t>IHCL CPI PRD)</w:t>
      </w:r>
      <w:r w:rsidRPr="006D5AA9">
        <w:rPr>
          <w:rFonts w:ascii="Times New Roman" w:hAnsi="Times New Roman" w:cs="Times New Roman"/>
          <w:sz w:val="24"/>
        </w:rPr>
        <w:t xml:space="preserve"> will </w:t>
      </w:r>
      <w:r w:rsidR="005455FD" w:rsidRPr="006D5AA9">
        <w:rPr>
          <w:rFonts w:ascii="Times New Roman" w:hAnsi="Times New Roman" w:cs="Times New Roman"/>
          <w:sz w:val="24"/>
        </w:rPr>
        <w:t>connect</w:t>
      </w:r>
      <w:r w:rsidRPr="006D5AA9">
        <w:rPr>
          <w:rFonts w:ascii="Times New Roman" w:hAnsi="Times New Roman" w:cs="Times New Roman"/>
          <w:sz w:val="24"/>
        </w:rPr>
        <w:t xml:space="preserve"> only </w:t>
      </w:r>
      <w:r w:rsidR="004A1FA2">
        <w:rPr>
          <w:rFonts w:ascii="Times New Roman" w:hAnsi="Times New Roman" w:cs="Times New Roman"/>
          <w:sz w:val="24"/>
        </w:rPr>
        <w:t>SAP Production</w:t>
      </w:r>
      <w:r w:rsidR="00746298">
        <w:rPr>
          <w:rFonts w:ascii="Times New Roman" w:hAnsi="Times New Roman" w:cs="Times New Roman"/>
          <w:sz w:val="24"/>
        </w:rPr>
        <w:t xml:space="preserve"> </w:t>
      </w:r>
      <w:r w:rsidR="004A1FA2">
        <w:rPr>
          <w:rFonts w:ascii="Times New Roman" w:hAnsi="Times New Roman" w:cs="Times New Roman"/>
          <w:sz w:val="24"/>
        </w:rPr>
        <w:t>(Prod)</w:t>
      </w:r>
      <w:r w:rsidRPr="006D5AA9">
        <w:rPr>
          <w:rFonts w:ascii="Times New Roman" w:hAnsi="Times New Roman" w:cs="Times New Roman"/>
          <w:sz w:val="24"/>
        </w:rPr>
        <w:t xml:space="preserve">. </w:t>
      </w:r>
      <w:r>
        <w:t xml:space="preserve"> </w:t>
      </w:r>
    </w:p>
    <w:p w14:paraId="1B6199E4" w14:textId="77777777" w:rsidR="00F639D0" w:rsidRDefault="00B92B7C">
      <w:pPr>
        <w:spacing w:after="0" w:line="259" w:lineRule="auto"/>
        <w:ind w:left="0" w:right="623" w:firstLine="0"/>
        <w:jc w:val="right"/>
      </w:pPr>
      <w:r>
        <w:rPr>
          <w:noProof/>
        </w:rPr>
        <w:drawing>
          <wp:inline distT="0" distB="0" distL="0" distR="0" wp14:anchorId="6AAA1D54" wp14:editId="1B33FD1B">
            <wp:extent cx="6468745" cy="3038221"/>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14"/>
                    <a:stretch>
                      <a:fillRect/>
                    </a:stretch>
                  </pic:blipFill>
                  <pic:spPr>
                    <a:xfrm>
                      <a:off x="0" y="0"/>
                      <a:ext cx="6468745" cy="3038221"/>
                    </a:xfrm>
                    <a:prstGeom prst="rect">
                      <a:avLst/>
                    </a:prstGeom>
                  </pic:spPr>
                </pic:pic>
              </a:graphicData>
            </a:graphic>
          </wp:inline>
        </w:drawing>
      </w:r>
      <w:r>
        <w:t xml:space="preserve">  </w:t>
      </w:r>
    </w:p>
    <w:p w14:paraId="76017045" w14:textId="77A24359" w:rsidR="00F639D0" w:rsidRDefault="00B92B7C" w:rsidP="0022420D">
      <w:pPr>
        <w:spacing w:after="0" w:line="259" w:lineRule="auto"/>
        <w:ind w:left="360" w:right="0" w:firstLine="0"/>
        <w:jc w:val="left"/>
      </w:pPr>
      <w:r>
        <w:t xml:space="preserve">  </w:t>
      </w:r>
      <w:r>
        <w:tab/>
        <w:t xml:space="preserve"> </w:t>
      </w:r>
    </w:p>
    <w:p w14:paraId="72F01FF8" w14:textId="1F86259B" w:rsidR="00F5219A" w:rsidRPr="006D5AA9" w:rsidRDefault="00B92B7C" w:rsidP="00817CC5">
      <w:pPr>
        <w:ind w:left="20" w:right="10"/>
        <w:rPr>
          <w:rFonts w:ascii="Times New Roman" w:hAnsi="Times New Roman" w:cs="Times New Roman"/>
          <w:sz w:val="24"/>
        </w:rPr>
      </w:pPr>
      <w:r w:rsidRPr="006D5AA9">
        <w:rPr>
          <w:rFonts w:ascii="Times New Roman" w:hAnsi="Times New Roman" w:cs="Times New Roman"/>
          <w:sz w:val="24"/>
        </w:rPr>
        <w:t xml:space="preserve">An inventory sheet needs to be maintained that has </w:t>
      </w:r>
      <w:r w:rsidR="00DD4357" w:rsidRPr="006D5AA9">
        <w:rPr>
          <w:rFonts w:ascii="Times New Roman" w:hAnsi="Times New Roman" w:cs="Times New Roman"/>
          <w:sz w:val="24"/>
        </w:rPr>
        <w:t>a</w:t>
      </w:r>
      <w:r w:rsidRPr="006D5AA9">
        <w:rPr>
          <w:rFonts w:ascii="Times New Roman" w:hAnsi="Times New Roman" w:cs="Times New Roman"/>
          <w:sz w:val="24"/>
        </w:rPr>
        <w:t xml:space="preserve"> list of changes, which details all the activities that need to be performed across various integration systems Monitoring. </w:t>
      </w:r>
    </w:p>
    <w:p w14:paraId="7EC751A7" w14:textId="77777777" w:rsidR="0022420D" w:rsidRDefault="0022420D" w:rsidP="0022420D">
      <w:pPr>
        <w:ind w:left="10" w:right="10"/>
      </w:pPr>
    </w:p>
    <w:p w14:paraId="726DEAB3" w14:textId="48AD4076" w:rsidR="00F639D0" w:rsidRDefault="00B92B7C" w:rsidP="00396482">
      <w:pPr>
        <w:pStyle w:val="Heading2"/>
        <w:ind w:left="0"/>
      </w:pPr>
      <w:bookmarkStart w:id="22" w:name="_Toc211434343"/>
      <w:r>
        <w:t>3.1</w:t>
      </w:r>
      <w:r w:rsidR="00817CC5">
        <w:t>2</w:t>
      </w:r>
      <w:r>
        <w:t xml:space="preserve">   CPI Monitoring</w:t>
      </w:r>
      <w:bookmarkEnd w:id="22"/>
      <w:r>
        <w:t xml:space="preserve"> </w:t>
      </w:r>
    </w:p>
    <w:p w14:paraId="2571E55A" w14:textId="51137AB7" w:rsidR="00F5219A" w:rsidRPr="006D5AA9" w:rsidRDefault="00B92B7C" w:rsidP="00817CC5">
      <w:pPr>
        <w:ind w:left="20" w:right="10"/>
        <w:rPr>
          <w:rFonts w:ascii="Times New Roman" w:hAnsi="Times New Roman" w:cs="Times New Roman"/>
          <w:sz w:val="24"/>
        </w:rPr>
      </w:pPr>
      <w:r w:rsidRPr="006D5AA9">
        <w:rPr>
          <w:rFonts w:ascii="Times New Roman" w:hAnsi="Times New Roman" w:cs="Times New Roman"/>
          <w:sz w:val="24"/>
        </w:rPr>
        <w:t xml:space="preserve">We can access monitors from the Process Orchestration start page. To access the monitoring tools, open a browser and go to http(s)://&lt;host&gt;:&lt;port&gt; /shell/monitoring. &lt;host&gt;: CPI Tenant host &amp; &lt;port&gt;: CPI Tenant Port </w:t>
      </w:r>
    </w:p>
    <w:p w14:paraId="76E53F0E" w14:textId="77777777" w:rsidR="00F639D0" w:rsidRDefault="00B92B7C" w:rsidP="0058252E">
      <w:pPr>
        <w:pStyle w:val="Heading5"/>
        <w:spacing w:after="261"/>
        <w:ind w:left="20"/>
      </w:pPr>
      <w:r>
        <w:t xml:space="preserve">Message Monitoring </w:t>
      </w:r>
    </w:p>
    <w:p w14:paraId="53B0F9BD"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With the message monitor in CPI, we can monitor the processing of messages. We can use message monitoring in the following cases: </w:t>
      </w:r>
    </w:p>
    <w:p w14:paraId="4769B907" w14:textId="77777777" w:rsidR="00F639D0" w:rsidRPr="006D5AA9" w:rsidRDefault="00B92B7C" w:rsidP="00F5219A">
      <w:pPr>
        <w:numPr>
          <w:ilvl w:val="0"/>
          <w:numId w:val="25"/>
        </w:numPr>
        <w:ind w:right="10" w:hanging="360"/>
        <w:rPr>
          <w:rFonts w:ascii="Times New Roman" w:hAnsi="Times New Roman" w:cs="Times New Roman"/>
          <w:sz w:val="24"/>
        </w:rPr>
      </w:pPr>
      <w:r w:rsidRPr="006D5AA9">
        <w:rPr>
          <w:rFonts w:ascii="Times New Roman" w:hAnsi="Times New Roman" w:cs="Times New Roman"/>
          <w:sz w:val="24"/>
        </w:rPr>
        <w:t xml:space="preserve">To create an overview of message processing. Message overview gives an overview of message processing as well as two different modes for searching for messages. </w:t>
      </w:r>
    </w:p>
    <w:p w14:paraId="3DEC1490" w14:textId="77777777" w:rsidR="00F639D0" w:rsidRPr="006D5AA9" w:rsidRDefault="00B92B7C" w:rsidP="00F5219A">
      <w:pPr>
        <w:numPr>
          <w:ilvl w:val="0"/>
          <w:numId w:val="25"/>
        </w:numPr>
        <w:ind w:right="10" w:hanging="360"/>
        <w:rPr>
          <w:rFonts w:ascii="Times New Roman" w:hAnsi="Times New Roman" w:cs="Times New Roman"/>
          <w:sz w:val="24"/>
        </w:rPr>
      </w:pPr>
      <w:r w:rsidRPr="006D5AA9">
        <w:rPr>
          <w:rFonts w:ascii="Times New Roman" w:hAnsi="Times New Roman" w:cs="Times New Roman"/>
          <w:sz w:val="24"/>
        </w:rPr>
        <w:t xml:space="preserve">To track the status of messages. </w:t>
      </w:r>
    </w:p>
    <w:p w14:paraId="24DDBC0B" w14:textId="77777777" w:rsidR="00F639D0" w:rsidRDefault="00B92B7C" w:rsidP="00F5219A">
      <w:pPr>
        <w:numPr>
          <w:ilvl w:val="0"/>
          <w:numId w:val="25"/>
        </w:numPr>
        <w:spacing w:after="249"/>
        <w:ind w:right="10" w:hanging="360"/>
      </w:pPr>
      <w:r w:rsidRPr="006D5AA9">
        <w:rPr>
          <w:rFonts w:ascii="Times New Roman" w:hAnsi="Times New Roman" w:cs="Times New Roman"/>
          <w:sz w:val="24"/>
        </w:rPr>
        <w:t>To find errors that have occurred and to establish what caused them.</w:t>
      </w:r>
      <w:r>
        <w:t xml:space="preserve"> </w:t>
      </w:r>
    </w:p>
    <w:p w14:paraId="6983C2C4" w14:textId="56C1274B" w:rsidR="00F639D0" w:rsidRDefault="00B92B7C" w:rsidP="006D5AA9">
      <w:pPr>
        <w:pStyle w:val="Heading5"/>
        <w:ind w:left="20"/>
      </w:pPr>
      <w:r>
        <w:lastRenderedPageBreak/>
        <w:t xml:space="preserve">Manage Integration Content </w:t>
      </w:r>
    </w:p>
    <w:p w14:paraId="5399DE7B" w14:textId="1CD8B40A" w:rsidR="0022420D" w:rsidRPr="00817CC5" w:rsidRDefault="00B92B7C" w:rsidP="00817CC5">
      <w:pPr>
        <w:ind w:left="10" w:right="10"/>
        <w:rPr>
          <w:rFonts w:ascii="Times New Roman" w:hAnsi="Times New Roman" w:cs="Times New Roman"/>
          <w:sz w:val="24"/>
        </w:rPr>
      </w:pPr>
      <w:r w:rsidRPr="006D5AA9">
        <w:rPr>
          <w:rFonts w:ascii="Times New Roman" w:hAnsi="Times New Roman" w:cs="Times New Roman"/>
          <w:sz w:val="24"/>
        </w:rPr>
        <w:t xml:space="preserve">We use manage integration content to see status of artifacts (started, stopped or deployed etc.). From this only we can enable or disable log level of a particular I flow/Artifact. </w:t>
      </w:r>
    </w:p>
    <w:p w14:paraId="1F2E8921" w14:textId="77777777" w:rsidR="00F639D0" w:rsidRDefault="00B92B7C" w:rsidP="006D5AA9">
      <w:pPr>
        <w:pStyle w:val="Heading5"/>
        <w:ind w:left="20"/>
      </w:pPr>
      <w:r>
        <w:t>Manage Security</w:t>
      </w:r>
      <w:r w:rsidRPr="006D5AA9">
        <w:t xml:space="preserve"> </w:t>
      </w:r>
    </w:p>
    <w:p w14:paraId="574F7E3E"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All security related documents like certificates, user credentials, keys are maintained on security. It also has functionality to test connectivity with multiple adapter/protocol. </w:t>
      </w:r>
    </w:p>
    <w:p w14:paraId="5D460B9F" w14:textId="77777777" w:rsidR="006D5AA9" w:rsidRPr="006D5AA9" w:rsidRDefault="006D5AA9" w:rsidP="0022420D">
      <w:pPr>
        <w:ind w:left="10" w:right="10"/>
        <w:rPr>
          <w:rFonts w:ascii="Times New Roman" w:hAnsi="Times New Roman" w:cs="Times New Roman"/>
          <w:sz w:val="24"/>
        </w:rPr>
      </w:pPr>
    </w:p>
    <w:p w14:paraId="1FAB06C3" w14:textId="77777777" w:rsidR="00F639D0" w:rsidRDefault="00B92B7C" w:rsidP="0058252E">
      <w:pPr>
        <w:pStyle w:val="Heading5"/>
        <w:ind w:left="20"/>
      </w:pPr>
      <w:r>
        <w:t>Manage Stores</w:t>
      </w:r>
      <w:r>
        <w:rPr>
          <w:b w:val="0"/>
          <w:color w:val="198C8F"/>
          <w:sz w:val="48"/>
        </w:rPr>
        <w:t xml:space="preserve"> </w:t>
      </w:r>
    </w:p>
    <w:p w14:paraId="7F2F3270" w14:textId="77777777" w:rsidR="00F639D0" w:rsidRDefault="00B92B7C" w:rsidP="006D5AA9">
      <w:pPr>
        <w:ind w:left="10" w:right="10"/>
        <w:rPr>
          <w:rFonts w:ascii="Times New Roman" w:hAnsi="Times New Roman" w:cs="Times New Roman"/>
          <w:sz w:val="24"/>
        </w:rPr>
      </w:pPr>
      <w:r w:rsidRPr="006D5AA9">
        <w:rPr>
          <w:rFonts w:ascii="Times New Roman" w:hAnsi="Times New Roman" w:cs="Times New Roman"/>
          <w:sz w:val="24"/>
        </w:rPr>
        <w:t xml:space="preserve">Here we can manage different data stores which can be used to store data in CPI. Also, it has facility to store variables, Number ranges and Queues. </w:t>
      </w:r>
    </w:p>
    <w:p w14:paraId="4167E879" w14:textId="77777777" w:rsidR="00F639D0" w:rsidRDefault="00B92B7C" w:rsidP="00175B89">
      <w:pPr>
        <w:pStyle w:val="Heading1"/>
        <w:spacing w:after="65"/>
        <w:ind w:left="0"/>
        <w:rPr>
          <w:b/>
          <w:sz w:val="36"/>
        </w:rPr>
      </w:pPr>
      <w:bookmarkStart w:id="23" w:name="_Toc211434344"/>
      <w:r>
        <w:rPr>
          <w:b/>
          <w:sz w:val="36"/>
        </w:rPr>
        <w:t>4.</w:t>
      </w:r>
      <w:r w:rsidRPr="00175B89">
        <w:rPr>
          <w:b/>
          <w:sz w:val="36"/>
        </w:rPr>
        <w:t xml:space="preserve"> Factors to consider while designing the interface</w:t>
      </w:r>
      <w:bookmarkEnd w:id="23"/>
      <w:r w:rsidRPr="00175B89">
        <w:rPr>
          <w:b/>
          <w:sz w:val="36"/>
        </w:rPr>
        <w:t xml:space="preserve"> </w:t>
      </w:r>
    </w:p>
    <w:p w14:paraId="5FB2B734" w14:textId="77777777" w:rsidR="00BA435C" w:rsidRPr="00BA435C" w:rsidRDefault="00BA435C" w:rsidP="00BA435C"/>
    <w:p w14:paraId="4A4E46A5" w14:textId="1753DFAB" w:rsidR="00F639D0" w:rsidRDefault="00B92B7C" w:rsidP="00396482">
      <w:pPr>
        <w:pStyle w:val="Heading2"/>
        <w:ind w:left="0"/>
      </w:pPr>
      <w:bookmarkStart w:id="24" w:name="_Toc211434345"/>
      <w:r w:rsidRPr="00396482">
        <w:t>4.1    Synchronous Vs Asynchronous</w:t>
      </w:r>
      <w:bookmarkEnd w:id="24"/>
      <w:r w:rsidRPr="00396482">
        <w:t xml:space="preserve">           </w:t>
      </w:r>
    </w:p>
    <w:p w14:paraId="37F8F5DE"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Synchronous is a two-way (request and reply) communication pattern where both sender and receiver handshake to complete the transaction. Asynchronous is a one-way (fire and forget) communication pattern where sender will not wait for response from the receiver to complete the transaction. </w:t>
      </w:r>
    </w:p>
    <w:p w14:paraId="64FD1BE4" w14:textId="6AE030D9"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Synchronous communication is always performance intensive as all the systems wait for the response till the transaction is processed and message restart is not a possibility in case of failure. So, it is always advisable to use synchronous communication only if it is a business requirement and it is a </w:t>
      </w:r>
      <w:r w:rsidR="00BA435C" w:rsidRPr="006D5AA9">
        <w:rPr>
          <w:rFonts w:ascii="Times New Roman" w:hAnsi="Times New Roman" w:cs="Times New Roman"/>
          <w:sz w:val="24"/>
        </w:rPr>
        <w:t>business-critical</w:t>
      </w:r>
      <w:r w:rsidRPr="006D5AA9">
        <w:rPr>
          <w:rFonts w:ascii="Times New Roman" w:hAnsi="Times New Roman" w:cs="Times New Roman"/>
          <w:sz w:val="24"/>
        </w:rPr>
        <w:t xml:space="preserve"> process e.g. Credit Card Payment systems otherwise always use asynchronous communication.  </w:t>
      </w:r>
    </w:p>
    <w:p w14:paraId="5D23D64A"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Even if the requirement is to have the response of a particular transaction, evaluate the requirement to check if it can be converted to 2 asynchronous integrations 1st for actual transaction and 2nd for acknowledgement e.g. Sales Order Create (Inbound to S/4HANA Cloud) and Sales Order acknowledgement (Outbound from S/4HANA Cloud). </w:t>
      </w:r>
    </w:p>
    <w:p w14:paraId="1FBAB71E" w14:textId="77777777" w:rsidR="00BA435C" w:rsidRPr="006D5AA9" w:rsidRDefault="00BA435C" w:rsidP="0022420D">
      <w:pPr>
        <w:ind w:left="10" w:right="10"/>
        <w:rPr>
          <w:rFonts w:ascii="Times New Roman" w:hAnsi="Times New Roman" w:cs="Times New Roman"/>
          <w:sz w:val="24"/>
        </w:rPr>
      </w:pPr>
    </w:p>
    <w:p w14:paraId="42E0B444" w14:textId="77777777" w:rsidR="00F639D0" w:rsidRDefault="00B92B7C" w:rsidP="00396482">
      <w:pPr>
        <w:pStyle w:val="Heading2"/>
        <w:ind w:left="0"/>
      </w:pPr>
      <w:bookmarkStart w:id="25" w:name="_Toc211434346"/>
      <w:r w:rsidRPr="00396482">
        <w:t>4.2    Interface Frequency</w:t>
      </w:r>
      <w:bookmarkEnd w:id="25"/>
      <w:r w:rsidRPr="00396482">
        <w:t xml:space="preserve"> </w:t>
      </w:r>
    </w:p>
    <w:p w14:paraId="4170774F"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The number of times an interface triggered per day is the frequency of interface, this is mainly used to design the interface, define monitoring and error handling techniques. </w:t>
      </w:r>
    </w:p>
    <w:p w14:paraId="129DED0A"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Interface frequency is an important criterion while designing the interfaces. Real time scenarios are required for business-critical interfaces requiring the individual transactions to be processed immediately and batch interfaces are required to process the bunch of data that can be processed in batches. </w:t>
      </w:r>
    </w:p>
    <w:p w14:paraId="4F9B5C38" w14:textId="35BEECA5"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The batch duration shall be decided based on business-criticality, the amount of data being processed in the batch. One another important aspect during interface discussion is how message shall be passed to the target application once the batch is received in CPI.  </w:t>
      </w:r>
    </w:p>
    <w:p w14:paraId="162DA40B"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CPI can pass the data in one go or split it into individual messages based on the target system requirement. </w:t>
      </w:r>
    </w:p>
    <w:p w14:paraId="205021A3" w14:textId="77777777" w:rsidR="0072494D" w:rsidRDefault="0072494D" w:rsidP="0022420D">
      <w:pPr>
        <w:ind w:left="10" w:right="10"/>
        <w:rPr>
          <w:rFonts w:ascii="Times New Roman" w:hAnsi="Times New Roman" w:cs="Times New Roman"/>
          <w:sz w:val="24"/>
        </w:rPr>
      </w:pPr>
    </w:p>
    <w:p w14:paraId="15DCFC6C" w14:textId="77777777" w:rsidR="0072494D" w:rsidRPr="006D5AA9" w:rsidRDefault="0072494D" w:rsidP="0022420D">
      <w:pPr>
        <w:ind w:left="10" w:right="10"/>
        <w:rPr>
          <w:rFonts w:ascii="Times New Roman" w:hAnsi="Times New Roman" w:cs="Times New Roman"/>
          <w:sz w:val="24"/>
        </w:rPr>
      </w:pPr>
    </w:p>
    <w:p w14:paraId="6FFAE959" w14:textId="3E320751" w:rsidR="00F639D0" w:rsidRDefault="00B92B7C" w:rsidP="00396482">
      <w:pPr>
        <w:pStyle w:val="Heading2"/>
        <w:ind w:left="0"/>
      </w:pPr>
      <w:bookmarkStart w:id="26" w:name="_Toc211434347"/>
      <w:r w:rsidRPr="00396482">
        <w:t>4.3    Interface List</w:t>
      </w:r>
      <w:bookmarkEnd w:id="26"/>
      <w:r w:rsidRPr="00396482">
        <w:t xml:space="preserve"> </w:t>
      </w:r>
    </w:p>
    <w:p w14:paraId="07D6F3BF" w14:textId="0489D38C" w:rsidR="00F639D0" w:rsidRPr="006D5AA9" w:rsidRDefault="00B92B7C" w:rsidP="00BA435C">
      <w:pPr>
        <w:ind w:left="10" w:right="10"/>
        <w:rPr>
          <w:rFonts w:ascii="Times New Roman" w:hAnsi="Times New Roman" w:cs="Times New Roman"/>
          <w:sz w:val="24"/>
        </w:rPr>
      </w:pPr>
      <w:r w:rsidRPr="006D5AA9">
        <w:rPr>
          <w:rFonts w:ascii="Times New Roman" w:hAnsi="Times New Roman" w:cs="Times New Roman"/>
          <w:sz w:val="24"/>
        </w:rPr>
        <w:t xml:space="preserve">Below is the initial list of interfaces </w:t>
      </w:r>
      <w:r w:rsidR="00BA435C" w:rsidRPr="006D5AA9">
        <w:rPr>
          <w:rFonts w:ascii="Times New Roman" w:hAnsi="Times New Roman" w:cs="Times New Roman"/>
          <w:sz w:val="24"/>
        </w:rPr>
        <w:t>considered;</w:t>
      </w:r>
      <w:r w:rsidRPr="006D5AA9">
        <w:rPr>
          <w:rFonts w:ascii="Times New Roman" w:hAnsi="Times New Roman" w:cs="Times New Roman"/>
          <w:sz w:val="24"/>
        </w:rPr>
        <w:t xml:space="preserve"> </w:t>
      </w:r>
      <w:r w:rsidR="00827672" w:rsidRPr="006D5AA9">
        <w:rPr>
          <w:rFonts w:ascii="Times New Roman" w:hAnsi="Times New Roman" w:cs="Times New Roman"/>
          <w:sz w:val="24"/>
        </w:rPr>
        <w:t>however,</w:t>
      </w:r>
      <w:r w:rsidRPr="006D5AA9">
        <w:rPr>
          <w:rFonts w:ascii="Times New Roman" w:hAnsi="Times New Roman" w:cs="Times New Roman"/>
          <w:sz w:val="24"/>
        </w:rPr>
        <w:t xml:space="preserve"> the final list of interfaces will emerge after the completion of functional process documents. </w:t>
      </w:r>
    </w:p>
    <w:tbl>
      <w:tblPr>
        <w:tblStyle w:val="TableGrid"/>
        <w:tblW w:w="9781" w:type="dxa"/>
        <w:tblInd w:w="279" w:type="dxa"/>
        <w:tblCellMar>
          <w:top w:w="62" w:type="dxa"/>
        </w:tblCellMar>
        <w:tblLook w:val="04A0" w:firstRow="1" w:lastRow="0" w:firstColumn="1" w:lastColumn="0" w:noHBand="0" w:noVBand="1"/>
      </w:tblPr>
      <w:tblGrid>
        <w:gridCol w:w="335"/>
        <w:gridCol w:w="965"/>
        <w:gridCol w:w="1266"/>
        <w:gridCol w:w="1274"/>
        <w:gridCol w:w="1404"/>
        <w:gridCol w:w="2017"/>
        <w:gridCol w:w="22"/>
        <w:gridCol w:w="10"/>
        <w:gridCol w:w="1168"/>
        <w:gridCol w:w="38"/>
        <w:gridCol w:w="1282"/>
      </w:tblGrid>
      <w:tr w:rsidR="006D5AA9" w:rsidRPr="006D5AA9" w14:paraId="78BC22CA" w14:textId="77777777" w:rsidTr="00746298">
        <w:trPr>
          <w:trHeight w:val="604"/>
        </w:trPr>
        <w:tc>
          <w:tcPr>
            <w:tcW w:w="335" w:type="dxa"/>
            <w:tcBorders>
              <w:top w:val="single" w:sz="4" w:space="0" w:color="000000"/>
              <w:left w:val="single" w:sz="4" w:space="0" w:color="000000"/>
              <w:bottom w:val="single" w:sz="4" w:space="0" w:color="000000"/>
              <w:right w:val="single" w:sz="4" w:space="0" w:color="000000"/>
            </w:tcBorders>
            <w:shd w:val="clear" w:color="auto" w:fill="9BC2E6"/>
          </w:tcPr>
          <w:p w14:paraId="40F30BAF" w14:textId="3EE8A515" w:rsidR="00F639D0" w:rsidRPr="006D5AA9" w:rsidRDefault="00B92B7C" w:rsidP="000469CF">
            <w:pPr>
              <w:spacing w:after="0" w:line="259" w:lineRule="auto"/>
              <w:ind w:left="0" w:right="0" w:firstLine="0"/>
              <w:jc w:val="left"/>
              <w:rPr>
                <w:rFonts w:ascii="Times New Roman" w:hAnsi="Times New Roman" w:cs="Times New Roman"/>
              </w:rPr>
            </w:pPr>
            <w:r w:rsidRPr="006D5AA9">
              <w:rPr>
                <w:rFonts w:ascii="Times New Roman" w:eastAsia="Calibri" w:hAnsi="Times New Roman" w:cs="Times New Roman"/>
                <w:b/>
                <w:sz w:val="22"/>
              </w:rPr>
              <w:lastRenderedPageBreak/>
              <w:t>Sr. No.</w:t>
            </w:r>
            <w:r w:rsidRPr="006D5AA9">
              <w:rPr>
                <w:rFonts w:ascii="Times New Roman" w:eastAsia="Calibri" w:hAnsi="Times New Roman" w:cs="Times New Roman"/>
              </w:rPr>
              <w:t xml:space="preserve"> </w:t>
            </w:r>
          </w:p>
        </w:tc>
        <w:tc>
          <w:tcPr>
            <w:tcW w:w="965" w:type="dxa"/>
            <w:tcBorders>
              <w:top w:val="single" w:sz="4" w:space="0" w:color="000000"/>
              <w:left w:val="single" w:sz="4" w:space="0" w:color="000000"/>
              <w:bottom w:val="single" w:sz="4" w:space="0" w:color="000000"/>
              <w:right w:val="single" w:sz="4" w:space="0" w:color="000000"/>
            </w:tcBorders>
            <w:shd w:val="clear" w:color="auto" w:fill="9BC2E6"/>
          </w:tcPr>
          <w:p w14:paraId="47140214" w14:textId="77777777" w:rsidR="00F639D0" w:rsidRPr="006D5AA9" w:rsidRDefault="00B92B7C" w:rsidP="000469CF">
            <w:pPr>
              <w:spacing w:after="0" w:line="259" w:lineRule="auto"/>
              <w:ind w:left="0" w:right="0" w:firstLine="0"/>
              <w:rPr>
                <w:rFonts w:ascii="Times New Roman" w:hAnsi="Times New Roman" w:cs="Times New Roman"/>
              </w:rPr>
            </w:pPr>
            <w:r w:rsidRPr="006D5AA9">
              <w:rPr>
                <w:rFonts w:ascii="Times New Roman" w:eastAsia="Calibri" w:hAnsi="Times New Roman" w:cs="Times New Roman"/>
                <w:b/>
                <w:sz w:val="22"/>
              </w:rPr>
              <w:t>Business Area</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shd w:val="clear" w:color="auto" w:fill="9BC2E6"/>
          </w:tcPr>
          <w:p w14:paraId="65A09A5F" w14:textId="77777777" w:rsidR="00F639D0" w:rsidRPr="006D5AA9" w:rsidRDefault="00B92B7C">
            <w:pPr>
              <w:spacing w:after="0" w:line="259" w:lineRule="auto"/>
              <w:ind w:left="0" w:right="0" w:firstLine="0"/>
              <w:jc w:val="center"/>
              <w:rPr>
                <w:rFonts w:ascii="Times New Roman" w:hAnsi="Times New Roman" w:cs="Times New Roman"/>
              </w:rPr>
            </w:pPr>
            <w:r w:rsidRPr="006D5AA9">
              <w:rPr>
                <w:rFonts w:ascii="Times New Roman" w:eastAsia="Calibri" w:hAnsi="Times New Roman" w:cs="Times New Roman"/>
                <w:b/>
                <w:sz w:val="22"/>
              </w:rPr>
              <w:t>Process Group (L1)</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9BC2E6"/>
          </w:tcPr>
          <w:p w14:paraId="5D4F17EF"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b/>
                <w:sz w:val="22"/>
              </w:rPr>
              <w:t xml:space="preserve">Process </w:t>
            </w:r>
          </w:p>
          <w:p w14:paraId="3E561B78" w14:textId="77777777" w:rsidR="00F639D0" w:rsidRPr="006D5AA9" w:rsidRDefault="00B92B7C">
            <w:pPr>
              <w:spacing w:after="0" w:line="259" w:lineRule="auto"/>
              <w:ind w:left="16" w:right="0" w:firstLine="0"/>
              <w:rPr>
                <w:rFonts w:ascii="Times New Roman" w:hAnsi="Times New Roman" w:cs="Times New Roman"/>
              </w:rPr>
            </w:pPr>
            <w:r w:rsidRPr="006D5AA9">
              <w:rPr>
                <w:rFonts w:ascii="Times New Roman" w:eastAsia="Calibri" w:hAnsi="Times New Roman" w:cs="Times New Roman"/>
                <w:b/>
                <w:sz w:val="22"/>
              </w:rPr>
              <w:t>Scenario (L2)</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shd w:val="clear" w:color="auto" w:fill="9BC2E6"/>
          </w:tcPr>
          <w:p w14:paraId="086896CD" w14:textId="77777777" w:rsidR="00F639D0" w:rsidRPr="006D5AA9" w:rsidRDefault="00B92B7C">
            <w:pPr>
              <w:spacing w:after="0" w:line="259" w:lineRule="auto"/>
              <w:ind w:left="30" w:right="0" w:firstLine="0"/>
              <w:jc w:val="center"/>
              <w:rPr>
                <w:rFonts w:ascii="Times New Roman" w:hAnsi="Times New Roman" w:cs="Times New Roman"/>
              </w:rPr>
            </w:pPr>
            <w:r w:rsidRPr="006D5AA9">
              <w:rPr>
                <w:rFonts w:ascii="Times New Roman" w:eastAsia="Calibri" w:hAnsi="Times New Roman" w:cs="Times New Roman"/>
                <w:b/>
                <w:sz w:val="22"/>
              </w:rPr>
              <w:t>Business Scenario (L3)</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shd w:val="clear" w:color="auto" w:fill="9BC2E6"/>
            <w:vAlign w:val="center"/>
          </w:tcPr>
          <w:p w14:paraId="2F6DDF89" w14:textId="77777777" w:rsidR="00F639D0" w:rsidRPr="006D5AA9" w:rsidRDefault="00B92B7C">
            <w:pPr>
              <w:spacing w:after="0" w:line="259" w:lineRule="auto"/>
              <w:ind w:left="0" w:right="5" w:firstLine="0"/>
              <w:jc w:val="center"/>
              <w:rPr>
                <w:rFonts w:ascii="Times New Roman" w:hAnsi="Times New Roman" w:cs="Times New Roman"/>
              </w:rPr>
            </w:pPr>
            <w:r w:rsidRPr="006D5AA9">
              <w:rPr>
                <w:rFonts w:ascii="Times New Roman" w:eastAsia="Calibri" w:hAnsi="Times New Roman" w:cs="Times New Roman"/>
                <w:b/>
                <w:sz w:val="22"/>
              </w:rPr>
              <w:t>Integration Requirements</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shd w:val="clear" w:color="auto" w:fill="9BC2E6"/>
          </w:tcPr>
          <w:p w14:paraId="252552ED" w14:textId="77777777" w:rsidR="00F639D0" w:rsidRPr="006D5AA9" w:rsidRDefault="00B92B7C">
            <w:pPr>
              <w:spacing w:after="0" w:line="259" w:lineRule="auto"/>
              <w:ind w:left="0" w:right="3" w:firstLine="0"/>
              <w:jc w:val="center"/>
              <w:rPr>
                <w:rFonts w:ascii="Times New Roman" w:hAnsi="Times New Roman" w:cs="Times New Roman"/>
              </w:rPr>
            </w:pPr>
            <w:r w:rsidRPr="006D5AA9">
              <w:rPr>
                <w:rFonts w:ascii="Times New Roman" w:eastAsia="Calibri" w:hAnsi="Times New Roman" w:cs="Times New Roman"/>
                <w:b/>
                <w:sz w:val="22"/>
              </w:rPr>
              <w:t xml:space="preserve">From </w:t>
            </w:r>
          </w:p>
          <w:p w14:paraId="23EB24DE" w14:textId="77777777" w:rsidR="00F639D0" w:rsidRPr="006D5AA9" w:rsidRDefault="00B92B7C">
            <w:pPr>
              <w:spacing w:after="0" w:line="259" w:lineRule="auto"/>
              <w:ind w:left="120" w:right="0" w:firstLine="0"/>
              <w:jc w:val="left"/>
              <w:rPr>
                <w:rFonts w:ascii="Times New Roman" w:hAnsi="Times New Roman" w:cs="Times New Roman"/>
              </w:rPr>
            </w:pPr>
            <w:r w:rsidRPr="006D5AA9">
              <w:rPr>
                <w:rFonts w:ascii="Times New Roman" w:eastAsia="Calibri" w:hAnsi="Times New Roman" w:cs="Times New Roman"/>
                <w:b/>
                <w:sz w:val="22"/>
              </w:rPr>
              <w:t>Application</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shd w:val="clear" w:color="auto" w:fill="9BC2E6"/>
          </w:tcPr>
          <w:p w14:paraId="0EF2192A" w14:textId="77777777" w:rsidR="00F639D0" w:rsidRPr="006D5AA9" w:rsidRDefault="00B92B7C">
            <w:pPr>
              <w:spacing w:after="0" w:line="259" w:lineRule="auto"/>
              <w:ind w:left="5" w:right="0" w:firstLine="0"/>
              <w:jc w:val="center"/>
              <w:rPr>
                <w:rFonts w:ascii="Times New Roman" w:hAnsi="Times New Roman" w:cs="Times New Roman"/>
              </w:rPr>
            </w:pPr>
            <w:r w:rsidRPr="006D5AA9">
              <w:rPr>
                <w:rFonts w:ascii="Times New Roman" w:eastAsia="Calibri" w:hAnsi="Times New Roman" w:cs="Times New Roman"/>
                <w:b/>
                <w:sz w:val="22"/>
              </w:rPr>
              <w:t>To Application</w:t>
            </w:r>
            <w:r w:rsidRPr="006D5AA9">
              <w:rPr>
                <w:rFonts w:ascii="Times New Roman" w:eastAsia="Calibri" w:hAnsi="Times New Roman" w:cs="Times New Roman"/>
              </w:rPr>
              <w:t xml:space="preserve"> </w:t>
            </w:r>
          </w:p>
        </w:tc>
      </w:tr>
      <w:tr w:rsidR="006D5AA9" w:rsidRPr="006D5AA9" w14:paraId="57EC3736" w14:textId="77777777" w:rsidTr="00746298">
        <w:trPr>
          <w:trHeight w:val="648"/>
        </w:trPr>
        <w:tc>
          <w:tcPr>
            <w:tcW w:w="335" w:type="dxa"/>
            <w:tcBorders>
              <w:top w:val="single" w:sz="4" w:space="0" w:color="000000"/>
              <w:left w:val="single" w:sz="4" w:space="0" w:color="000000"/>
              <w:bottom w:val="single" w:sz="4" w:space="0" w:color="000000"/>
              <w:right w:val="single" w:sz="4" w:space="0" w:color="000000"/>
            </w:tcBorders>
          </w:tcPr>
          <w:p w14:paraId="76DA55D3" w14:textId="0A77F970"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1</w:t>
            </w:r>
          </w:p>
        </w:tc>
        <w:tc>
          <w:tcPr>
            <w:tcW w:w="965" w:type="dxa"/>
            <w:tcBorders>
              <w:top w:val="single" w:sz="4" w:space="0" w:color="000000"/>
              <w:left w:val="single" w:sz="4" w:space="0" w:color="000000"/>
              <w:bottom w:val="single" w:sz="4" w:space="0" w:color="000000"/>
              <w:right w:val="single" w:sz="4" w:space="0" w:color="000000"/>
            </w:tcBorders>
          </w:tcPr>
          <w:p w14:paraId="311B7A9C"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063B8F5D"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5F78A59"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74834E9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6C6A39DD"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Hotels, </w:t>
            </w:r>
          </w:p>
          <w:p w14:paraId="423AB2D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HSBC 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60EAEC8B"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2F816A9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12E1D68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7CEFC611"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58E6FE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4673F1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EXT-BANKHSBC</w:t>
            </w:r>
            <w:r w:rsidRPr="006D5AA9">
              <w:rPr>
                <w:rFonts w:ascii="Times New Roman" w:eastAsia="Calibri" w:hAnsi="Times New Roman" w:cs="Times New Roman"/>
              </w:rPr>
              <w:t xml:space="preserve"> </w:t>
            </w:r>
          </w:p>
        </w:tc>
      </w:tr>
      <w:tr w:rsidR="006D5AA9" w:rsidRPr="006D5AA9" w14:paraId="17B12F9B" w14:textId="77777777" w:rsidTr="00746298">
        <w:trPr>
          <w:trHeight w:val="1181"/>
        </w:trPr>
        <w:tc>
          <w:tcPr>
            <w:tcW w:w="335" w:type="dxa"/>
            <w:tcBorders>
              <w:top w:val="single" w:sz="4" w:space="0" w:color="000000"/>
              <w:left w:val="single" w:sz="4" w:space="0" w:color="000000"/>
              <w:bottom w:val="single" w:sz="4" w:space="0" w:color="000000"/>
              <w:right w:val="single" w:sz="4" w:space="0" w:color="000000"/>
            </w:tcBorders>
          </w:tcPr>
          <w:p w14:paraId="1C0EF500" w14:textId="67F38185"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2</w:t>
            </w:r>
          </w:p>
        </w:tc>
        <w:tc>
          <w:tcPr>
            <w:tcW w:w="965" w:type="dxa"/>
            <w:tcBorders>
              <w:top w:val="single" w:sz="4" w:space="0" w:color="000000"/>
              <w:left w:val="single" w:sz="4" w:space="0" w:color="000000"/>
              <w:bottom w:val="single" w:sz="4" w:space="0" w:color="000000"/>
              <w:right w:val="single" w:sz="4" w:space="0" w:color="000000"/>
            </w:tcBorders>
          </w:tcPr>
          <w:p w14:paraId="04D9C77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31C4BD4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39DF900"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3E665549"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76E294A7"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Hotels, </w:t>
            </w:r>
          </w:p>
          <w:p w14:paraId="6D6DC14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HDFC 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269CAF50"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63FE66E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31BE99C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781DB29E" w14:textId="15A48D3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IHCL to Bank Host to Host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265A3D01"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EE30E8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EXT-BANKHDFC</w:t>
            </w:r>
            <w:r w:rsidRPr="006D5AA9">
              <w:rPr>
                <w:rFonts w:ascii="Times New Roman" w:eastAsia="Calibri" w:hAnsi="Times New Roman" w:cs="Times New Roman"/>
              </w:rPr>
              <w:t xml:space="preserve"> </w:t>
            </w:r>
          </w:p>
        </w:tc>
      </w:tr>
      <w:tr w:rsidR="006D5AA9" w:rsidRPr="006D5AA9" w14:paraId="21BD829E" w14:textId="77777777" w:rsidTr="00746298">
        <w:trPr>
          <w:trHeight w:val="1178"/>
        </w:trPr>
        <w:tc>
          <w:tcPr>
            <w:tcW w:w="335" w:type="dxa"/>
            <w:tcBorders>
              <w:top w:val="single" w:sz="4" w:space="0" w:color="000000"/>
              <w:left w:val="single" w:sz="4" w:space="0" w:color="000000"/>
              <w:bottom w:val="single" w:sz="4" w:space="0" w:color="000000"/>
              <w:right w:val="single" w:sz="4" w:space="0" w:color="000000"/>
            </w:tcBorders>
          </w:tcPr>
          <w:p w14:paraId="037C09C8" w14:textId="7CE11E99"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3</w:t>
            </w:r>
          </w:p>
        </w:tc>
        <w:tc>
          <w:tcPr>
            <w:tcW w:w="965" w:type="dxa"/>
            <w:tcBorders>
              <w:top w:val="single" w:sz="4" w:space="0" w:color="000000"/>
              <w:left w:val="single" w:sz="4" w:space="0" w:color="000000"/>
              <w:bottom w:val="single" w:sz="4" w:space="0" w:color="000000"/>
              <w:right w:val="single" w:sz="4" w:space="0" w:color="000000"/>
            </w:tcBorders>
          </w:tcPr>
          <w:p w14:paraId="488FE12C"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52BE329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65A6DFDB"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4DE6C61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2949A7DC" w14:textId="77777777" w:rsidR="00F639D0" w:rsidRPr="006D5AA9" w:rsidRDefault="00B92B7C">
            <w:pPr>
              <w:spacing w:after="1" w:line="23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Corporate, Kotak </w:t>
            </w:r>
          </w:p>
          <w:p w14:paraId="09B97E6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2C3353AB"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481D929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318CE7DF"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05A82105" w14:textId="64CA46ED"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E07697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D662AB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738072B5"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Kotak</w:t>
            </w:r>
            <w:r w:rsidRPr="006D5AA9">
              <w:rPr>
                <w:rFonts w:ascii="Times New Roman" w:eastAsia="Calibri" w:hAnsi="Times New Roman" w:cs="Times New Roman"/>
              </w:rPr>
              <w:t xml:space="preserve"> </w:t>
            </w:r>
          </w:p>
        </w:tc>
      </w:tr>
      <w:tr w:rsidR="006D5AA9" w:rsidRPr="006D5AA9" w14:paraId="72081659" w14:textId="77777777" w:rsidTr="00746298">
        <w:trPr>
          <w:trHeight w:val="1181"/>
        </w:trPr>
        <w:tc>
          <w:tcPr>
            <w:tcW w:w="335" w:type="dxa"/>
            <w:tcBorders>
              <w:top w:val="single" w:sz="4" w:space="0" w:color="000000"/>
              <w:left w:val="single" w:sz="4" w:space="0" w:color="000000"/>
              <w:bottom w:val="single" w:sz="4" w:space="0" w:color="000000"/>
              <w:right w:val="single" w:sz="4" w:space="0" w:color="000000"/>
            </w:tcBorders>
          </w:tcPr>
          <w:p w14:paraId="7E489A6C" w14:textId="6C610DCE"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4</w:t>
            </w:r>
          </w:p>
        </w:tc>
        <w:tc>
          <w:tcPr>
            <w:tcW w:w="965" w:type="dxa"/>
            <w:tcBorders>
              <w:top w:val="single" w:sz="4" w:space="0" w:color="000000"/>
              <w:left w:val="single" w:sz="4" w:space="0" w:color="000000"/>
              <w:bottom w:val="single" w:sz="4" w:space="0" w:color="000000"/>
              <w:right w:val="single" w:sz="4" w:space="0" w:color="000000"/>
            </w:tcBorders>
          </w:tcPr>
          <w:p w14:paraId="425915D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6EA70B6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196D60C3"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1425D38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0A3004B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6F307AF9"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Axis </w:t>
            </w:r>
          </w:p>
          <w:p w14:paraId="31EA94A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0F557741"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5CCCAF0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3362DAFC"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7277C7AA" w14:textId="3F0FEB08"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7833C7F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58ADDF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6B713B9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Axis</w:t>
            </w:r>
            <w:r w:rsidRPr="006D5AA9">
              <w:rPr>
                <w:rFonts w:ascii="Times New Roman" w:eastAsia="Calibri" w:hAnsi="Times New Roman" w:cs="Times New Roman"/>
              </w:rPr>
              <w:t xml:space="preserve"> </w:t>
            </w:r>
          </w:p>
        </w:tc>
      </w:tr>
      <w:tr w:rsidR="006D5AA9" w:rsidRPr="006D5AA9" w14:paraId="58C9B98B" w14:textId="77777777" w:rsidTr="00746298">
        <w:trPr>
          <w:trHeight w:val="1181"/>
        </w:trPr>
        <w:tc>
          <w:tcPr>
            <w:tcW w:w="335" w:type="dxa"/>
            <w:tcBorders>
              <w:top w:val="single" w:sz="4" w:space="0" w:color="000000"/>
              <w:left w:val="single" w:sz="4" w:space="0" w:color="000000"/>
              <w:bottom w:val="single" w:sz="4" w:space="0" w:color="000000"/>
              <w:right w:val="single" w:sz="4" w:space="0" w:color="000000"/>
            </w:tcBorders>
          </w:tcPr>
          <w:p w14:paraId="3B4E5655" w14:textId="6B32D400" w:rsidR="00F639D0" w:rsidRPr="006D5AA9" w:rsidRDefault="00302E65" w:rsidP="00C2613A">
            <w:pPr>
              <w:spacing w:after="0" w:line="259" w:lineRule="auto"/>
              <w:ind w:left="14" w:right="0" w:firstLine="0"/>
              <w:jc w:val="center"/>
              <w:rPr>
                <w:rFonts w:ascii="Times New Roman" w:hAnsi="Times New Roman" w:cs="Times New Roman"/>
              </w:rPr>
            </w:pPr>
            <w:r>
              <w:rPr>
                <w:rFonts w:ascii="Times New Roman" w:hAnsi="Times New Roman" w:cs="Times New Roman"/>
              </w:rPr>
              <w:t>5</w:t>
            </w:r>
          </w:p>
        </w:tc>
        <w:tc>
          <w:tcPr>
            <w:tcW w:w="965" w:type="dxa"/>
            <w:tcBorders>
              <w:top w:val="single" w:sz="4" w:space="0" w:color="000000"/>
              <w:left w:val="single" w:sz="4" w:space="0" w:color="000000"/>
              <w:bottom w:val="single" w:sz="4" w:space="0" w:color="000000"/>
              <w:right w:val="single" w:sz="4" w:space="0" w:color="000000"/>
            </w:tcBorders>
          </w:tcPr>
          <w:p w14:paraId="4752DA6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5091DEB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718D909"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5F4AF29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5949F0F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04ADE03E"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ICICI </w:t>
            </w:r>
          </w:p>
          <w:p w14:paraId="1D8059F5"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6007BEA7"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242A04C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7B0626A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36059EC6" w14:textId="60B87230"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0A8DE2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395E8DC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7B71D37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ICICI</w:t>
            </w:r>
            <w:r w:rsidRPr="006D5AA9">
              <w:rPr>
                <w:rFonts w:ascii="Times New Roman" w:eastAsia="Calibri" w:hAnsi="Times New Roman" w:cs="Times New Roman"/>
              </w:rPr>
              <w:t xml:space="preserve"> </w:t>
            </w:r>
          </w:p>
        </w:tc>
      </w:tr>
      <w:tr w:rsidR="00F14006" w:rsidRPr="006D5AA9" w14:paraId="22542E2F" w14:textId="77777777" w:rsidTr="00746298">
        <w:trPr>
          <w:trHeight w:val="1181"/>
        </w:trPr>
        <w:tc>
          <w:tcPr>
            <w:tcW w:w="335" w:type="dxa"/>
            <w:tcBorders>
              <w:top w:val="single" w:sz="4" w:space="0" w:color="000000"/>
              <w:left w:val="single" w:sz="4" w:space="0" w:color="000000"/>
              <w:bottom w:val="single" w:sz="4" w:space="0" w:color="000000"/>
              <w:right w:val="single" w:sz="4" w:space="0" w:color="000000"/>
            </w:tcBorders>
          </w:tcPr>
          <w:p w14:paraId="2A773C38" w14:textId="17FBF871" w:rsidR="00F14006" w:rsidRDefault="00302E65" w:rsidP="00F14006">
            <w:pPr>
              <w:spacing w:after="0" w:line="259" w:lineRule="auto"/>
              <w:ind w:left="14" w:right="0" w:firstLine="0"/>
              <w:jc w:val="center"/>
              <w:rPr>
                <w:rFonts w:ascii="Times New Roman" w:eastAsia="Calibri" w:hAnsi="Times New Roman" w:cs="Times New Roman"/>
              </w:rPr>
            </w:pPr>
            <w:r>
              <w:rPr>
                <w:rFonts w:ascii="Times New Roman" w:eastAsia="Calibri" w:hAnsi="Times New Roman" w:cs="Times New Roman"/>
              </w:rPr>
              <w:t>6</w:t>
            </w:r>
          </w:p>
        </w:tc>
        <w:tc>
          <w:tcPr>
            <w:tcW w:w="965" w:type="dxa"/>
            <w:tcBorders>
              <w:top w:val="single" w:sz="4" w:space="0" w:color="000000"/>
              <w:left w:val="single" w:sz="4" w:space="0" w:color="000000"/>
              <w:bottom w:val="single" w:sz="4" w:space="0" w:color="000000"/>
              <w:right w:val="single" w:sz="4" w:space="0" w:color="000000"/>
            </w:tcBorders>
          </w:tcPr>
          <w:p w14:paraId="3B4E047D" w14:textId="3F7F3C03"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3B0F0893" w14:textId="0F2E2465"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4AC8CF16" w14:textId="78370058" w:rsidR="00F14006" w:rsidRPr="006D5AA9" w:rsidRDefault="00F14006" w:rsidP="00F14006">
            <w:pPr>
              <w:spacing w:after="0" w:line="259" w:lineRule="auto"/>
              <w:ind w:left="16" w:right="0" w:firstLine="0"/>
              <w:jc w:val="left"/>
              <w:rPr>
                <w:rFonts w:ascii="Times New Roman" w:eastAsia="Calibri" w:hAnsi="Times New Roman" w:cs="Times New Roman"/>
                <w:sz w:val="22"/>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71151F03"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5253976C"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6BE4E246"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ICICI </w:t>
            </w:r>
          </w:p>
          <w:p w14:paraId="14BD571C" w14:textId="46C981AE"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3B80B991" w14:textId="77777777" w:rsidR="00F14006" w:rsidRPr="006D5AA9" w:rsidRDefault="00F14006" w:rsidP="00F14006">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545BC2D8"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5F4ECA22"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3EC39807" w14:textId="6CAD693E" w:rsidR="00F14006" w:rsidRPr="006D5AA9" w:rsidRDefault="00F14006" w:rsidP="00F14006">
            <w:pPr>
              <w:spacing w:after="0" w:line="259" w:lineRule="auto"/>
              <w:ind w:left="14" w:right="0" w:firstLine="0"/>
              <w:rPr>
                <w:rFonts w:ascii="Times New Roman" w:eastAsia="Calibri" w:hAnsi="Times New Roman" w:cs="Times New Roman"/>
                <w:sz w:val="22"/>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70AC09A0" w14:textId="53AB6922"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71ED0FB2"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12FA2B1A" w14:textId="2E801168" w:rsidR="00F14006" w:rsidRPr="006D5AA9" w:rsidRDefault="00F14006" w:rsidP="00F14006">
            <w:pPr>
              <w:spacing w:after="0" w:line="259" w:lineRule="auto"/>
              <w:ind w:left="14" w:right="0" w:firstLine="0"/>
              <w:jc w:val="left"/>
              <w:rPr>
                <w:rFonts w:ascii="Times New Roman" w:eastAsia="Calibri" w:hAnsi="Times New Roman" w:cs="Times New Roman"/>
                <w:sz w:val="22"/>
              </w:rPr>
            </w:pPr>
            <w:r>
              <w:rPr>
                <w:rFonts w:ascii="Times New Roman" w:eastAsia="Calibri" w:hAnsi="Times New Roman" w:cs="Times New Roman"/>
                <w:sz w:val="22"/>
              </w:rPr>
              <w:t>Standard Chartered</w:t>
            </w:r>
          </w:p>
        </w:tc>
      </w:tr>
      <w:tr w:rsidR="00F14006" w:rsidRPr="006D5AA9" w14:paraId="617EA699" w14:textId="77777777" w:rsidTr="00746298">
        <w:trPr>
          <w:trHeight w:val="1099"/>
        </w:trPr>
        <w:tc>
          <w:tcPr>
            <w:tcW w:w="335" w:type="dxa"/>
            <w:tcBorders>
              <w:top w:val="single" w:sz="4" w:space="0" w:color="000000"/>
              <w:left w:val="single" w:sz="4" w:space="0" w:color="000000"/>
              <w:bottom w:val="single" w:sz="4" w:space="0" w:color="000000"/>
              <w:right w:val="single" w:sz="4" w:space="0" w:color="000000"/>
            </w:tcBorders>
          </w:tcPr>
          <w:p w14:paraId="4DDFF086" w14:textId="48D0B4E4" w:rsidR="00F14006" w:rsidRPr="006D5AA9" w:rsidRDefault="00F14006" w:rsidP="00F14006">
            <w:pPr>
              <w:spacing w:after="0" w:line="259" w:lineRule="auto"/>
              <w:ind w:left="14" w:right="0" w:firstLine="0"/>
              <w:jc w:val="center"/>
              <w:rPr>
                <w:rFonts w:ascii="Times New Roman" w:hAnsi="Times New Roman" w:cs="Times New Roman"/>
              </w:rPr>
            </w:pPr>
            <w:r>
              <w:rPr>
                <w:rFonts w:ascii="Times New Roman" w:eastAsia="Calibri" w:hAnsi="Times New Roman" w:cs="Times New Roman"/>
              </w:rPr>
              <w:lastRenderedPageBreak/>
              <w:t>7</w:t>
            </w:r>
          </w:p>
        </w:tc>
        <w:tc>
          <w:tcPr>
            <w:tcW w:w="965" w:type="dxa"/>
            <w:tcBorders>
              <w:top w:val="single" w:sz="4" w:space="0" w:color="000000"/>
              <w:left w:val="single" w:sz="4" w:space="0" w:color="000000"/>
              <w:bottom w:val="single" w:sz="4" w:space="0" w:color="000000"/>
              <w:right w:val="single" w:sz="4" w:space="0" w:color="000000"/>
            </w:tcBorders>
          </w:tcPr>
          <w:p w14:paraId="231B1528"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61075627"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180FFF7" w14:textId="77777777" w:rsidR="00F14006" w:rsidRPr="006D5AA9" w:rsidRDefault="00F14006" w:rsidP="00F14006">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7CE892D9"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Statutory </w:t>
            </w:r>
          </w:p>
          <w:p w14:paraId="0156933C" w14:textId="77777777" w:rsidR="00F14006" w:rsidRPr="006D5AA9" w:rsidRDefault="00F14006" w:rsidP="00F14006">
            <w:pPr>
              <w:spacing w:after="1"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Payments - TDS/VAT/GST </w:t>
            </w:r>
          </w:p>
          <w:p w14:paraId="715B16C5"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return </w:t>
            </w:r>
            <w:r w:rsidRPr="006D5AA9">
              <w:rPr>
                <w:rFonts w:ascii="Times New Roman" w:eastAsia="Calibri" w:hAnsi="Times New Roman" w:cs="Times New Roman"/>
              </w:rPr>
              <w:t xml:space="preserve"> </w:t>
            </w:r>
          </w:p>
        </w:tc>
        <w:tc>
          <w:tcPr>
            <w:tcW w:w="2017" w:type="dxa"/>
            <w:tcBorders>
              <w:top w:val="single" w:sz="4" w:space="0" w:color="000000"/>
              <w:left w:val="single" w:sz="4" w:space="0" w:color="000000"/>
              <w:bottom w:val="single" w:sz="4" w:space="0" w:color="000000"/>
              <w:right w:val="single" w:sz="4" w:space="0" w:color="000000"/>
            </w:tcBorders>
          </w:tcPr>
          <w:p w14:paraId="4E8589B0" w14:textId="2C047FC5" w:rsidR="00F14006" w:rsidRPr="006D5AA9" w:rsidRDefault="00F14006" w:rsidP="00F14006">
            <w:pPr>
              <w:spacing w:after="0"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executive to log in on respective government site and </w:t>
            </w:r>
          </w:p>
          <w:p w14:paraId="74000F8F"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generate draft challan for statutory payments</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4161CCFF"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00229C7"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EXT-GOVT </w:t>
            </w:r>
          </w:p>
          <w:p w14:paraId="4E099AA6" w14:textId="77777777" w:rsidR="00F14006" w:rsidRPr="006D5AA9" w:rsidRDefault="00F14006" w:rsidP="00F14006">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w:t>
            </w:r>
            <w:r w:rsidRPr="006D5AA9">
              <w:rPr>
                <w:rFonts w:ascii="Times New Roman" w:eastAsia="Calibri" w:hAnsi="Times New Roman" w:cs="Times New Roman"/>
              </w:rPr>
              <w:t xml:space="preserve"> </w:t>
            </w:r>
          </w:p>
        </w:tc>
      </w:tr>
      <w:tr w:rsidR="00F14006" w:rsidRPr="006D5AA9" w14:paraId="276E0F64" w14:textId="77777777" w:rsidTr="00746298">
        <w:trPr>
          <w:trHeight w:val="1099"/>
        </w:trPr>
        <w:tc>
          <w:tcPr>
            <w:tcW w:w="335" w:type="dxa"/>
            <w:tcBorders>
              <w:top w:val="single" w:sz="4" w:space="0" w:color="000000"/>
              <w:left w:val="single" w:sz="4" w:space="0" w:color="000000"/>
              <w:bottom w:val="single" w:sz="4" w:space="0" w:color="000000"/>
              <w:right w:val="single" w:sz="4" w:space="0" w:color="000000"/>
            </w:tcBorders>
          </w:tcPr>
          <w:p w14:paraId="2F1AD6E8" w14:textId="3876C504" w:rsidR="00F14006" w:rsidRDefault="00302E65" w:rsidP="00F14006">
            <w:pPr>
              <w:spacing w:after="0" w:line="259" w:lineRule="auto"/>
              <w:ind w:left="14" w:right="0" w:firstLine="0"/>
              <w:jc w:val="center"/>
              <w:rPr>
                <w:rFonts w:ascii="Times New Roman" w:eastAsia="Calibri" w:hAnsi="Times New Roman" w:cs="Times New Roman"/>
              </w:rPr>
            </w:pPr>
            <w:r>
              <w:rPr>
                <w:rFonts w:ascii="Times New Roman" w:eastAsia="Calibri" w:hAnsi="Times New Roman" w:cs="Times New Roman"/>
              </w:rPr>
              <w:t>8</w:t>
            </w:r>
          </w:p>
        </w:tc>
        <w:tc>
          <w:tcPr>
            <w:tcW w:w="965" w:type="dxa"/>
            <w:tcBorders>
              <w:top w:val="single" w:sz="4" w:space="0" w:color="000000"/>
              <w:left w:val="single" w:sz="4" w:space="0" w:color="000000"/>
              <w:bottom w:val="single" w:sz="4" w:space="0" w:color="000000"/>
              <w:right w:val="single" w:sz="4" w:space="0" w:color="000000"/>
            </w:tcBorders>
          </w:tcPr>
          <w:p w14:paraId="33B34797" w14:textId="7AF05EE2" w:rsidR="00F14006" w:rsidRPr="006D5AA9" w:rsidRDefault="00302E65" w:rsidP="00F14006">
            <w:pPr>
              <w:spacing w:after="0" w:line="259" w:lineRule="auto"/>
              <w:ind w:left="14" w:right="0" w:firstLine="0"/>
              <w:jc w:val="left"/>
              <w:rPr>
                <w:rFonts w:ascii="Times New Roman" w:eastAsia="Calibri" w:hAnsi="Times New Roman" w:cs="Times New Roman"/>
                <w:sz w:val="22"/>
              </w:rPr>
            </w:pPr>
            <w:r>
              <w:rPr>
                <w:rFonts w:ascii="Times New Roman" w:eastAsia="Calibri" w:hAnsi="Times New Roman" w:cs="Times New Roman"/>
                <w:sz w:val="22"/>
              </w:rPr>
              <w:t>Sales</w:t>
            </w:r>
          </w:p>
        </w:tc>
        <w:tc>
          <w:tcPr>
            <w:tcW w:w="1266" w:type="dxa"/>
            <w:tcBorders>
              <w:top w:val="single" w:sz="4" w:space="0" w:color="000000"/>
              <w:left w:val="single" w:sz="4" w:space="0" w:color="000000"/>
              <w:bottom w:val="single" w:sz="4" w:space="0" w:color="000000"/>
              <w:right w:val="single" w:sz="4" w:space="0" w:color="000000"/>
            </w:tcBorders>
          </w:tcPr>
          <w:p w14:paraId="7FCE465E" w14:textId="7670D513" w:rsidR="00F14006" w:rsidRPr="006D5AA9" w:rsidRDefault="00302E65" w:rsidP="00F14006">
            <w:pPr>
              <w:spacing w:after="0" w:line="259" w:lineRule="auto"/>
              <w:ind w:left="14" w:right="0" w:firstLine="0"/>
              <w:jc w:val="left"/>
              <w:rPr>
                <w:rFonts w:ascii="Times New Roman" w:eastAsia="Calibri" w:hAnsi="Times New Roman" w:cs="Times New Roman"/>
                <w:sz w:val="22"/>
              </w:rPr>
            </w:pPr>
            <w:r>
              <w:rPr>
                <w:rFonts w:ascii="Times New Roman" w:eastAsia="Calibri" w:hAnsi="Times New Roman" w:cs="Times New Roman"/>
                <w:sz w:val="22"/>
              </w:rPr>
              <w:t xml:space="preserve">Invoice </w:t>
            </w:r>
          </w:p>
        </w:tc>
        <w:tc>
          <w:tcPr>
            <w:tcW w:w="1274" w:type="dxa"/>
            <w:tcBorders>
              <w:top w:val="single" w:sz="4" w:space="0" w:color="000000"/>
              <w:left w:val="single" w:sz="4" w:space="0" w:color="000000"/>
              <w:bottom w:val="single" w:sz="4" w:space="0" w:color="000000"/>
              <w:right w:val="single" w:sz="4" w:space="0" w:color="000000"/>
            </w:tcBorders>
          </w:tcPr>
          <w:p w14:paraId="276E6E2C" w14:textId="41E1913B" w:rsidR="00F14006" w:rsidRPr="006D5AA9" w:rsidRDefault="00F14006" w:rsidP="00F14006">
            <w:pPr>
              <w:spacing w:after="0" w:line="259" w:lineRule="auto"/>
              <w:ind w:left="16" w:right="0" w:firstLine="0"/>
              <w:jc w:val="left"/>
              <w:rPr>
                <w:rFonts w:ascii="Times New Roman" w:eastAsia="Calibri" w:hAnsi="Times New Roman" w:cs="Times New Roman"/>
                <w:sz w:val="22"/>
              </w:rPr>
            </w:pPr>
          </w:p>
        </w:tc>
        <w:tc>
          <w:tcPr>
            <w:tcW w:w="1404" w:type="dxa"/>
            <w:tcBorders>
              <w:top w:val="single" w:sz="4" w:space="0" w:color="000000"/>
              <w:left w:val="single" w:sz="4" w:space="0" w:color="000000"/>
              <w:bottom w:val="single" w:sz="4" w:space="0" w:color="000000"/>
              <w:right w:val="single" w:sz="4" w:space="0" w:color="000000"/>
            </w:tcBorders>
          </w:tcPr>
          <w:p w14:paraId="528568B9" w14:textId="6E078000" w:rsidR="00F14006" w:rsidRPr="006D5AA9" w:rsidRDefault="00F14006" w:rsidP="00F14006">
            <w:pPr>
              <w:spacing w:after="0" w:line="259" w:lineRule="auto"/>
              <w:ind w:left="14" w:right="0" w:firstLine="0"/>
              <w:jc w:val="left"/>
              <w:rPr>
                <w:rFonts w:ascii="Times New Roman" w:eastAsia="Calibri" w:hAnsi="Times New Roman" w:cs="Times New Roman"/>
                <w:sz w:val="22"/>
              </w:rPr>
            </w:pPr>
          </w:p>
        </w:tc>
        <w:tc>
          <w:tcPr>
            <w:tcW w:w="2017" w:type="dxa"/>
            <w:tcBorders>
              <w:top w:val="single" w:sz="4" w:space="0" w:color="000000"/>
              <w:left w:val="single" w:sz="4" w:space="0" w:color="000000"/>
              <w:bottom w:val="single" w:sz="4" w:space="0" w:color="000000"/>
              <w:right w:val="single" w:sz="4" w:space="0" w:color="000000"/>
            </w:tcBorders>
          </w:tcPr>
          <w:p w14:paraId="630F59C5" w14:textId="7CB852D7" w:rsidR="00F14006" w:rsidRPr="006D5AA9" w:rsidRDefault="00302E65" w:rsidP="00F14006">
            <w:pPr>
              <w:spacing w:after="0" w:line="239" w:lineRule="auto"/>
              <w:ind w:left="14" w:right="0" w:firstLine="0"/>
              <w:jc w:val="left"/>
              <w:rPr>
                <w:rFonts w:ascii="Times New Roman" w:eastAsia="Calibri" w:hAnsi="Times New Roman" w:cs="Times New Roman"/>
                <w:sz w:val="22"/>
              </w:rPr>
            </w:pPr>
            <w:r>
              <w:rPr>
                <w:rFonts w:ascii="Times New Roman" w:eastAsia="Calibri" w:hAnsi="Times New Roman" w:cs="Times New Roman"/>
                <w:sz w:val="22"/>
              </w:rPr>
              <w:t xml:space="preserve">Receipts of requirements for sale/dispatch of material sold through </w:t>
            </w:r>
            <w:proofErr w:type="spellStart"/>
            <w:r>
              <w:rPr>
                <w:rFonts w:ascii="Times New Roman" w:eastAsia="Calibri" w:hAnsi="Times New Roman" w:cs="Times New Roman"/>
                <w:sz w:val="22"/>
              </w:rPr>
              <w:t>Qmin</w:t>
            </w:r>
            <w:proofErr w:type="spellEnd"/>
          </w:p>
        </w:tc>
        <w:tc>
          <w:tcPr>
            <w:tcW w:w="1238" w:type="dxa"/>
            <w:gridSpan w:val="4"/>
            <w:tcBorders>
              <w:top w:val="single" w:sz="4" w:space="0" w:color="000000"/>
              <w:left w:val="single" w:sz="4" w:space="0" w:color="000000"/>
              <w:bottom w:val="single" w:sz="4" w:space="0" w:color="000000"/>
              <w:right w:val="single" w:sz="4" w:space="0" w:color="000000"/>
            </w:tcBorders>
          </w:tcPr>
          <w:p w14:paraId="5EF3CF3A" w14:textId="1D26E0EE" w:rsidR="00F14006" w:rsidRPr="006D5AA9" w:rsidRDefault="00302E65" w:rsidP="00F14006">
            <w:pPr>
              <w:spacing w:after="0" w:line="259" w:lineRule="auto"/>
              <w:ind w:left="14" w:right="0" w:firstLine="0"/>
              <w:jc w:val="left"/>
              <w:rPr>
                <w:rFonts w:ascii="Times New Roman" w:eastAsia="Calibri" w:hAnsi="Times New Roman" w:cs="Times New Roman"/>
                <w:sz w:val="22"/>
              </w:rPr>
            </w:pPr>
            <w:r w:rsidRPr="006D5AA9">
              <w:rPr>
                <w:rFonts w:ascii="Times New Roman" w:eastAsia="Calibri" w:hAnsi="Times New Roman" w:cs="Times New Roman"/>
                <w:sz w:val="22"/>
              </w:rPr>
              <w:t>SAP-S4</w:t>
            </w:r>
          </w:p>
        </w:tc>
        <w:tc>
          <w:tcPr>
            <w:tcW w:w="1282" w:type="dxa"/>
            <w:tcBorders>
              <w:top w:val="single" w:sz="4" w:space="0" w:color="000000"/>
              <w:left w:val="single" w:sz="4" w:space="0" w:color="000000"/>
              <w:bottom w:val="single" w:sz="4" w:space="0" w:color="000000"/>
              <w:right w:val="single" w:sz="4" w:space="0" w:color="000000"/>
            </w:tcBorders>
          </w:tcPr>
          <w:p w14:paraId="4A61DD27" w14:textId="50A04EBB" w:rsidR="00F14006" w:rsidRPr="00302E65" w:rsidRDefault="00302E65" w:rsidP="00302E65">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w:t>
            </w:r>
            <w:proofErr w:type="spellStart"/>
            <w:r>
              <w:rPr>
                <w:rFonts w:ascii="Times New Roman" w:eastAsia="Calibri" w:hAnsi="Times New Roman" w:cs="Times New Roman"/>
                <w:sz w:val="22"/>
              </w:rPr>
              <w:t>Qmin</w:t>
            </w:r>
            <w:proofErr w:type="spellEnd"/>
          </w:p>
        </w:tc>
      </w:tr>
      <w:tr w:rsidR="00F14006" w14:paraId="03DFA30A" w14:textId="77777777" w:rsidTr="00746298">
        <w:trPr>
          <w:trHeight w:val="1368"/>
        </w:trPr>
        <w:tc>
          <w:tcPr>
            <w:tcW w:w="335" w:type="dxa"/>
            <w:tcBorders>
              <w:top w:val="single" w:sz="4" w:space="0" w:color="000000"/>
              <w:left w:val="single" w:sz="4" w:space="0" w:color="000000"/>
              <w:bottom w:val="single" w:sz="4" w:space="0" w:color="000000"/>
              <w:right w:val="single" w:sz="4" w:space="0" w:color="000000"/>
            </w:tcBorders>
          </w:tcPr>
          <w:p w14:paraId="4B2EB00C" w14:textId="059F36C0" w:rsidR="00F14006" w:rsidRDefault="00F14006" w:rsidP="00F14006">
            <w:pPr>
              <w:spacing w:after="0" w:line="259" w:lineRule="auto"/>
              <w:ind w:left="17" w:right="0" w:firstLine="0"/>
              <w:jc w:val="center"/>
            </w:pPr>
            <w:r>
              <w:rPr>
                <w:rFonts w:ascii="Calibri" w:eastAsia="Calibri" w:hAnsi="Calibri" w:cs="Calibri"/>
              </w:rPr>
              <w:t>9</w:t>
            </w:r>
          </w:p>
        </w:tc>
        <w:tc>
          <w:tcPr>
            <w:tcW w:w="965" w:type="dxa"/>
            <w:tcBorders>
              <w:top w:val="single" w:sz="4" w:space="0" w:color="000000"/>
              <w:left w:val="single" w:sz="4" w:space="0" w:color="000000"/>
              <w:bottom w:val="single" w:sz="4" w:space="0" w:color="000000"/>
              <w:right w:val="single" w:sz="4" w:space="0" w:color="000000"/>
            </w:tcBorders>
          </w:tcPr>
          <w:p w14:paraId="59249B71"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6C6C2B25" w14:textId="77777777" w:rsidR="00F14006" w:rsidRDefault="00F14006" w:rsidP="00F14006">
            <w:pPr>
              <w:spacing w:after="0" w:line="259" w:lineRule="auto"/>
              <w:ind w:left="14" w:right="0" w:firstLine="0"/>
              <w:jc w:val="left"/>
            </w:pPr>
            <w:r>
              <w:rPr>
                <w:rFonts w:ascii="Calibri" w:eastAsia="Calibri" w:hAnsi="Calibri" w:cs="Calibri"/>
                <w:sz w:val="22"/>
              </w:rPr>
              <w:t>Master Data</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CC01644" w14:textId="77777777" w:rsidR="00F14006" w:rsidRDefault="00F14006" w:rsidP="00F14006">
            <w:pPr>
              <w:spacing w:after="0" w:line="259" w:lineRule="auto"/>
              <w:ind w:left="17" w:right="0" w:firstLine="0"/>
              <w:jc w:val="left"/>
            </w:pPr>
            <w:r>
              <w:rPr>
                <w:rFonts w:ascii="Calibri" w:eastAsia="Calibri" w:hAnsi="Calibri" w:cs="Calibri"/>
                <w:sz w:val="22"/>
              </w:rPr>
              <w:t xml:space="preserve">Master Data </w:t>
            </w:r>
          </w:p>
          <w:p w14:paraId="4022F0DD" w14:textId="77777777" w:rsidR="00F14006" w:rsidRDefault="00F14006" w:rsidP="00F14006">
            <w:pPr>
              <w:spacing w:after="0" w:line="259" w:lineRule="auto"/>
              <w:ind w:left="17" w:right="0" w:firstLine="0"/>
            </w:pPr>
            <w:r>
              <w:rPr>
                <w:rFonts w:ascii="Calibri" w:eastAsia="Calibri" w:hAnsi="Calibri" w:cs="Calibri"/>
                <w:sz w:val="22"/>
              </w:rPr>
              <w:t xml:space="preserve">Management </w:t>
            </w:r>
          </w:p>
          <w:p w14:paraId="177F370A" w14:textId="77777777" w:rsidR="00F14006" w:rsidRDefault="00F14006" w:rsidP="00F14006">
            <w:pPr>
              <w:spacing w:after="0" w:line="259" w:lineRule="auto"/>
              <w:ind w:left="17" w:right="0" w:firstLine="0"/>
              <w:jc w:val="left"/>
            </w:pPr>
            <w:r>
              <w:rPr>
                <w:rFonts w:ascii="Calibri" w:eastAsia="Calibri" w:hAnsi="Calibri" w:cs="Calibri"/>
                <w:sz w:val="22"/>
              </w:rPr>
              <w:t>(customer)</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066F2B91" w14:textId="77777777" w:rsidR="00F14006" w:rsidRDefault="00F14006" w:rsidP="00F14006">
            <w:pPr>
              <w:spacing w:after="0" w:line="259" w:lineRule="auto"/>
              <w:ind w:left="14" w:right="0" w:firstLine="0"/>
              <w:jc w:val="left"/>
            </w:pPr>
            <w:r>
              <w:rPr>
                <w:rFonts w:ascii="Calibri" w:eastAsia="Calibri" w:hAnsi="Calibri" w:cs="Calibri"/>
                <w:sz w:val="22"/>
              </w:rPr>
              <w:t xml:space="preserve">Creation / </w:t>
            </w:r>
          </w:p>
          <w:p w14:paraId="71E6FE3D" w14:textId="77777777" w:rsidR="00F14006" w:rsidRDefault="00F14006" w:rsidP="00F14006">
            <w:pPr>
              <w:spacing w:after="0" w:line="259" w:lineRule="auto"/>
              <w:ind w:left="14" w:right="0" w:firstLine="0"/>
              <w:jc w:val="left"/>
            </w:pPr>
            <w:r>
              <w:rPr>
                <w:rFonts w:ascii="Calibri" w:eastAsia="Calibri" w:hAnsi="Calibri" w:cs="Calibri"/>
                <w:sz w:val="22"/>
              </w:rPr>
              <w:t xml:space="preserve">Amendment / </w:t>
            </w:r>
          </w:p>
          <w:p w14:paraId="45B45C93" w14:textId="77777777" w:rsidR="00F14006" w:rsidRDefault="00F14006" w:rsidP="00F14006">
            <w:pPr>
              <w:spacing w:after="0" w:line="259" w:lineRule="auto"/>
              <w:ind w:left="14" w:right="0" w:firstLine="0"/>
              <w:jc w:val="left"/>
            </w:pPr>
            <w:r>
              <w:rPr>
                <w:rFonts w:ascii="Calibri" w:eastAsia="Calibri" w:hAnsi="Calibri" w:cs="Calibri"/>
                <w:sz w:val="22"/>
              </w:rPr>
              <w:t xml:space="preserve">Change, </w:t>
            </w:r>
            <w:r>
              <w:rPr>
                <w:rFonts w:ascii="Calibri" w:eastAsia="Calibri" w:hAnsi="Calibri" w:cs="Calibri"/>
              </w:rPr>
              <w:t xml:space="preserve"> </w:t>
            </w:r>
          </w:p>
          <w:p w14:paraId="33505B54" w14:textId="77777777" w:rsidR="00F14006" w:rsidRDefault="00F14006" w:rsidP="00F14006">
            <w:pPr>
              <w:spacing w:after="0" w:line="259" w:lineRule="auto"/>
              <w:ind w:left="14" w:right="0" w:firstLine="0"/>
              <w:jc w:val="left"/>
            </w:pPr>
            <w:r>
              <w:rPr>
                <w:rFonts w:ascii="Calibri" w:eastAsia="Calibri" w:hAnsi="Calibri" w:cs="Calibri"/>
                <w:sz w:val="22"/>
              </w:rPr>
              <w:t>Governance</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2CCC7CE2" w14:textId="77777777" w:rsidR="00F14006" w:rsidRDefault="00F14006" w:rsidP="00F14006">
            <w:pPr>
              <w:spacing w:after="0" w:line="240" w:lineRule="auto"/>
              <w:ind w:left="14" w:right="0" w:firstLine="0"/>
              <w:jc w:val="left"/>
            </w:pPr>
            <w:r>
              <w:rPr>
                <w:rFonts w:ascii="Calibri" w:eastAsia="Calibri" w:hAnsi="Calibri" w:cs="Calibri"/>
                <w:sz w:val="22"/>
              </w:rPr>
              <w:t>To sync CDM master with SAP Customer master</w:t>
            </w:r>
            <w:r>
              <w:rPr>
                <w:rFonts w:ascii="Calibri" w:eastAsia="Calibri" w:hAnsi="Calibri" w:cs="Calibri"/>
              </w:rPr>
              <w:t xml:space="preserve"> </w:t>
            </w:r>
          </w:p>
          <w:p w14:paraId="3BDFBC00" w14:textId="77777777" w:rsidR="00F14006" w:rsidRDefault="00F14006" w:rsidP="00F14006">
            <w:pPr>
              <w:spacing w:after="0" w:line="259" w:lineRule="auto"/>
              <w:ind w:left="14" w:right="0" w:firstLine="0"/>
              <w:jc w:val="left"/>
            </w:pPr>
            <w:r>
              <w:rPr>
                <w:rFonts w:ascii="Calibri" w:eastAsia="Calibri" w:hAnsi="Calibri" w:cs="Calibri"/>
                <w:sz w:val="22"/>
              </w:rPr>
              <w:t xml:space="preserve"> CDM Account Number, Name, Type </w:t>
            </w:r>
          </w:p>
          <w:p w14:paraId="113C13EF" w14:textId="77777777" w:rsidR="00F14006" w:rsidRDefault="00F14006" w:rsidP="00F14006">
            <w:pPr>
              <w:spacing w:after="0" w:line="259" w:lineRule="auto"/>
              <w:ind w:left="14" w:right="0" w:firstLine="0"/>
              <w:jc w:val="left"/>
            </w:pPr>
            <w:r>
              <w:rPr>
                <w:rFonts w:ascii="Calibri" w:eastAsia="Calibri" w:hAnsi="Calibri" w:cs="Calibri"/>
                <w:sz w:val="22"/>
              </w:rPr>
              <w:t xml:space="preserve">(Registered, Unregistered, SEZ, Travel </w:t>
            </w:r>
          </w:p>
          <w:p w14:paraId="48D579B0" w14:textId="77777777" w:rsidR="00F14006" w:rsidRDefault="00F14006" w:rsidP="00F14006">
            <w:pPr>
              <w:spacing w:after="0" w:line="259" w:lineRule="auto"/>
              <w:ind w:left="14" w:right="0" w:firstLine="0"/>
              <w:jc w:val="left"/>
            </w:pPr>
            <w:r>
              <w:rPr>
                <w:rFonts w:ascii="Calibri" w:eastAsia="Calibri" w:hAnsi="Calibri" w:cs="Calibri"/>
                <w:sz w:val="22"/>
              </w:rPr>
              <w:t>Agent), PAN, GSTN, IATA, City, Address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40AA21D0" w14:textId="77777777" w:rsidR="00F14006" w:rsidRDefault="00F14006" w:rsidP="00F14006">
            <w:pPr>
              <w:spacing w:after="0" w:line="259" w:lineRule="auto"/>
              <w:ind w:left="-19" w:right="0" w:firstLine="0"/>
              <w:jc w:val="left"/>
            </w:pPr>
            <w:r>
              <w:rPr>
                <w:rFonts w:ascii="Calibri" w:eastAsia="Calibri" w:hAnsi="Calibri" w:cs="Calibri"/>
                <w:sz w:val="22"/>
              </w:rPr>
              <w:t xml:space="preserve"> EXT-CDM</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59E01056" w14:textId="77777777" w:rsidR="00F14006" w:rsidRDefault="00F14006" w:rsidP="00F14006">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F14006" w14:paraId="250EEB89" w14:textId="77777777" w:rsidTr="00746298">
        <w:trPr>
          <w:trHeight w:val="830"/>
        </w:trPr>
        <w:tc>
          <w:tcPr>
            <w:tcW w:w="335" w:type="dxa"/>
            <w:tcBorders>
              <w:top w:val="single" w:sz="4" w:space="0" w:color="000000"/>
              <w:left w:val="single" w:sz="4" w:space="0" w:color="000000"/>
              <w:bottom w:val="single" w:sz="4" w:space="0" w:color="000000"/>
              <w:right w:val="single" w:sz="4" w:space="0" w:color="000000"/>
            </w:tcBorders>
          </w:tcPr>
          <w:p w14:paraId="3F19B62F" w14:textId="48041281" w:rsidR="00F14006" w:rsidRDefault="00F14006" w:rsidP="00F14006">
            <w:pPr>
              <w:spacing w:after="0" w:line="259" w:lineRule="auto"/>
              <w:ind w:left="17" w:right="0" w:firstLine="0"/>
              <w:jc w:val="center"/>
            </w:pPr>
            <w:r>
              <w:rPr>
                <w:rFonts w:ascii="Calibri" w:eastAsia="Calibri" w:hAnsi="Calibri" w:cs="Calibri"/>
              </w:rPr>
              <w:t>10</w:t>
            </w:r>
          </w:p>
        </w:tc>
        <w:tc>
          <w:tcPr>
            <w:tcW w:w="965" w:type="dxa"/>
            <w:tcBorders>
              <w:top w:val="single" w:sz="4" w:space="0" w:color="000000"/>
              <w:left w:val="single" w:sz="4" w:space="0" w:color="000000"/>
              <w:bottom w:val="single" w:sz="4" w:space="0" w:color="000000"/>
              <w:right w:val="single" w:sz="4" w:space="0" w:color="000000"/>
            </w:tcBorders>
          </w:tcPr>
          <w:p w14:paraId="586F1186"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38002376" w14:textId="77777777" w:rsidR="00F14006" w:rsidRDefault="00F14006" w:rsidP="00F14006">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85D4147" w14:textId="77777777" w:rsidR="00F14006" w:rsidRDefault="00F14006" w:rsidP="00F14006">
            <w:pPr>
              <w:spacing w:after="0" w:line="259" w:lineRule="auto"/>
              <w:ind w:left="17" w:right="0" w:firstLine="0"/>
              <w:jc w:val="left"/>
            </w:pPr>
            <w:r>
              <w:rPr>
                <w:rFonts w:ascii="Calibri" w:eastAsia="Calibri" w:hAnsi="Calibri" w:cs="Calibri"/>
                <w:sz w:val="22"/>
              </w:rPr>
              <w:t>Billing</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2C9E31B6" w14:textId="77777777" w:rsidR="00F14006" w:rsidRDefault="00F14006" w:rsidP="00F14006">
            <w:pPr>
              <w:spacing w:after="0" w:line="259" w:lineRule="auto"/>
              <w:ind w:left="14" w:right="0" w:firstLine="0"/>
              <w:jc w:val="left"/>
            </w:pPr>
            <w:r>
              <w:rPr>
                <w:rFonts w:ascii="Calibri" w:eastAsia="Calibri" w:hAnsi="Calibri" w:cs="Calibri"/>
                <w:sz w:val="22"/>
              </w:rPr>
              <w:t>Fetch EInvoice information from portal</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4BE5E2C4" w14:textId="77777777" w:rsidR="00F14006" w:rsidRDefault="00F14006" w:rsidP="00F14006">
            <w:pPr>
              <w:spacing w:after="0" w:line="259" w:lineRule="auto"/>
              <w:ind w:left="14" w:right="0" w:firstLine="0"/>
              <w:jc w:val="left"/>
            </w:pPr>
            <w:r>
              <w:rPr>
                <w:rFonts w:ascii="Calibri" w:eastAsia="Calibri" w:hAnsi="Calibri" w:cs="Calibri"/>
                <w:sz w:val="22"/>
              </w:rPr>
              <w:t>SAP-S/4 HANA for E-invoice generation through SAP-DCS to GST portal through API</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4D395643" w14:textId="77777777" w:rsidR="00F14006" w:rsidRDefault="00F14006" w:rsidP="00F14006">
            <w:pPr>
              <w:spacing w:after="0" w:line="259" w:lineRule="auto"/>
              <w:ind w:left="14" w:right="0" w:firstLine="0"/>
              <w:jc w:val="left"/>
            </w:pPr>
            <w:r>
              <w:rPr>
                <w:rFonts w:ascii="Calibri" w:eastAsia="Calibri" w:hAnsi="Calibri" w:cs="Calibri"/>
                <w:sz w:val="22"/>
              </w:rPr>
              <w:t>SAP-DCS</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2BAF391C" w14:textId="77777777" w:rsidR="00F14006" w:rsidRDefault="00F14006" w:rsidP="00F14006">
            <w:pPr>
              <w:spacing w:after="0" w:line="259" w:lineRule="auto"/>
              <w:ind w:left="17" w:right="0" w:firstLine="0"/>
              <w:jc w:val="left"/>
            </w:pPr>
            <w:r>
              <w:rPr>
                <w:rFonts w:ascii="Calibri" w:eastAsia="Calibri" w:hAnsi="Calibri" w:cs="Calibri"/>
                <w:sz w:val="22"/>
              </w:rPr>
              <w:t xml:space="preserve">EXT-GST </w:t>
            </w:r>
          </w:p>
          <w:p w14:paraId="7C2EA8CE" w14:textId="77777777" w:rsidR="00F14006" w:rsidRDefault="00F14006" w:rsidP="00F14006">
            <w:pPr>
              <w:spacing w:after="0" w:line="259" w:lineRule="auto"/>
              <w:ind w:left="17" w:right="0" w:firstLine="0"/>
              <w:jc w:val="left"/>
            </w:pPr>
            <w:r>
              <w:rPr>
                <w:rFonts w:ascii="Calibri" w:eastAsia="Calibri" w:hAnsi="Calibri" w:cs="Calibri"/>
                <w:sz w:val="22"/>
              </w:rPr>
              <w:t>Portal</w:t>
            </w:r>
            <w:r>
              <w:rPr>
                <w:rFonts w:ascii="Calibri" w:eastAsia="Calibri" w:hAnsi="Calibri" w:cs="Calibri"/>
              </w:rPr>
              <w:t xml:space="preserve"> </w:t>
            </w:r>
          </w:p>
        </w:tc>
      </w:tr>
      <w:tr w:rsidR="00F14006" w14:paraId="5D904332" w14:textId="77777777" w:rsidTr="00746298">
        <w:trPr>
          <w:trHeight w:val="896"/>
        </w:trPr>
        <w:tc>
          <w:tcPr>
            <w:tcW w:w="335" w:type="dxa"/>
            <w:tcBorders>
              <w:top w:val="single" w:sz="4" w:space="0" w:color="000000"/>
              <w:left w:val="single" w:sz="4" w:space="0" w:color="000000"/>
              <w:bottom w:val="single" w:sz="4" w:space="0" w:color="000000"/>
              <w:right w:val="single" w:sz="4" w:space="0" w:color="000000"/>
            </w:tcBorders>
          </w:tcPr>
          <w:p w14:paraId="47C3B7F4" w14:textId="5F46C5E3" w:rsidR="00F14006" w:rsidRDefault="00F14006" w:rsidP="00F14006">
            <w:pPr>
              <w:spacing w:after="0" w:line="259" w:lineRule="auto"/>
              <w:ind w:left="17" w:right="0" w:firstLine="0"/>
              <w:jc w:val="center"/>
            </w:pPr>
            <w:r>
              <w:rPr>
                <w:rFonts w:ascii="Calibri" w:eastAsia="Calibri" w:hAnsi="Calibri" w:cs="Calibri"/>
              </w:rPr>
              <w:t>11</w:t>
            </w:r>
          </w:p>
        </w:tc>
        <w:tc>
          <w:tcPr>
            <w:tcW w:w="965" w:type="dxa"/>
            <w:tcBorders>
              <w:top w:val="single" w:sz="4" w:space="0" w:color="000000"/>
              <w:left w:val="single" w:sz="4" w:space="0" w:color="000000"/>
              <w:bottom w:val="single" w:sz="4" w:space="0" w:color="000000"/>
              <w:right w:val="single" w:sz="4" w:space="0" w:color="000000"/>
            </w:tcBorders>
          </w:tcPr>
          <w:p w14:paraId="3A74D78B"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2F7DC969" w14:textId="77777777" w:rsidR="00F14006" w:rsidRDefault="00F14006" w:rsidP="00F14006">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7A499CA" w14:textId="77777777" w:rsidR="00F14006" w:rsidRDefault="00F14006" w:rsidP="00F14006">
            <w:pPr>
              <w:spacing w:after="0" w:line="259" w:lineRule="auto"/>
              <w:ind w:left="17" w:right="0" w:firstLine="0"/>
              <w:jc w:val="left"/>
            </w:pPr>
            <w:r>
              <w:rPr>
                <w:rFonts w:ascii="Calibri" w:eastAsia="Calibri" w:hAnsi="Calibri" w:cs="Calibri"/>
                <w:sz w:val="22"/>
              </w:rPr>
              <w:t>Billing</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50AC894A" w14:textId="77777777" w:rsidR="00F14006" w:rsidRDefault="00F14006" w:rsidP="00F14006">
            <w:pPr>
              <w:spacing w:after="0" w:line="259" w:lineRule="auto"/>
              <w:ind w:left="14" w:right="0" w:firstLine="0"/>
              <w:jc w:val="left"/>
            </w:pPr>
            <w:r>
              <w:rPr>
                <w:rFonts w:ascii="Calibri" w:eastAsia="Calibri" w:hAnsi="Calibri" w:cs="Calibri"/>
                <w:sz w:val="22"/>
              </w:rPr>
              <w:t>Digital Signature of hotel FC on Invoices</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061BAA7D" w14:textId="77777777" w:rsidR="00F14006" w:rsidRDefault="00F14006" w:rsidP="00F14006">
            <w:pPr>
              <w:spacing w:after="0" w:line="259" w:lineRule="auto"/>
              <w:ind w:left="14" w:right="0" w:firstLine="0"/>
              <w:jc w:val="left"/>
            </w:pPr>
            <w:r>
              <w:rPr>
                <w:rFonts w:ascii="Calibri" w:eastAsia="Calibri" w:hAnsi="Calibri" w:cs="Calibri"/>
                <w:sz w:val="22"/>
              </w:rPr>
              <w:t>Attach Digital Signature of unit head on documents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6E681F46" w14:textId="77777777" w:rsidR="00F14006" w:rsidRDefault="00F14006" w:rsidP="00F14006">
            <w:pPr>
              <w:spacing w:after="0" w:line="259" w:lineRule="auto"/>
              <w:ind w:left="14" w:right="0" w:firstLine="0"/>
              <w:jc w:val="left"/>
            </w:pPr>
            <w:r>
              <w:rPr>
                <w:rFonts w:ascii="Calibri" w:eastAsia="Calibri" w:hAnsi="Calibri" w:cs="Calibri"/>
                <w:sz w:val="22"/>
              </w:rPr>
              <w:t>EXT-</w:t>
            </w:r>
          </w:p>
          <w:p w14:paraId="2B84C488" w14:textId="77777777" w:rsidR="00F14006" w:rsidRDefault="00F14006" w:rsidP="00F14006">
            <w:pPr>
              <w:spacing w:after="0" w:line="259" w:lineRule="auto"/>
              <w:ind w:left="14" w:right="0" w:firstLine="0"/>
            </w:pPr>
            <w:r>
              <w:rPr>
                <w:rFonts w:ascii="Calibri" w:eastAsia="Calibri" w:hAnsi="Calibri" w:cs="Calibri"/>
                <w:sz w:val="22"/>
              </w:rPr>
              <w:t>DMS(Invoice)</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F7451E0" w14:textId="77777777" w:rsidR="00F14006" w:rsidRDefault="00F14006" w:rsidP="00F14006">
            <w:pPr>
              <w:spacing w:after="0" w:line="259" w:lineRule="auto"/>
              <w:ind w:left="17" w:right="0" w:firstLine="0"/>
              <w:jc w:val="left"/>
            </w:pPr>
            <w:r>
              <w:rPr>
                <w:rFonts w:ascii="Calibri" w:eastAsia="Calibri" w:hAnsi="Calibri" w:cs="Calibri"/>
                <w:sz w:val="22"/>
              </w:rPr>
              <w:t xml:space="preserve">EXT-DSC </w:t>
            </w:r>
          </w:p>
          <w:p w14:paraId="4C75C841" w14:textId="77777777" w:rsidR="00F14006" w:rsidRDefault="00F14006" w:rsidP="00F14006">
            <w:pPr>
              <w:spacing w:after="0" w:line="259" w:lineRule="auto"/>
              <w:ind w:left="17" w:right="0" w:firstLine="0"/>
              <w:jc w:val="left"/>
            </w:pPr>
            <w:r>
              <w:rPr>
                <w:rFonts w:ascii="Calibri" w:eastAsia="Calibri" w:hAnsi="Calibri" w:cs="Calibri"/>
                <w:sz w:val="22"/>
              </w:rPr>
              <w:t>(sign)</w:t>
            </w:r>
            <w:r>
              <w:rPr>
                <w:rFonts w:ascii="Calibri" w:eastAsia="Calibri" w:hAnsi="Calibri" w:cs="Calibri"/>
              </w:rPr>
              <w:t xml:space="preserve"> </w:t>
            </w:r>
          </w:p>
        </w:tc>
      </w:tr>
      <w:tr w:rsidR="00F14006" w14:paraId="63C980EC" w14:textId="77777777" w:rsidTr="00746298">
        <w:tblPrEx>
          <w:tblCellMar>
            <w:top w:w="55" w:type="dxa"/>
          </w:tblCellMar>
        </w:tblPrEx>
        <w:trPr>
          <w:trHeight w:val="831"/>
        </w:trPr>
        <w:tc>
          <w:tcPr>
            <w:tcW w:w="335" w:type="dxa"/>
            <w:tcBorders>
              <w:top w:val="single" w:sz="4" w:space="0" w:color="000000"/>
              <w:left w:val="single" w:sz="4" w:space="0" w:color="000000"/>
              <w:bottom w:val="single" w:sz="4" w:space="0" w:color="000000"/>
              <w:right w:val="single" w:sz="4" w:space="0" w:color="000000"/>
            </w:tcBorders>
          </w:tcPr>
          <w:p w14:paraId="55064B70" w14:textId="39228C4D" w:rsidR="00F14006" w:rsidRDefault="00F14006" w:rsidP="00F14006">
            <w:pPr>
              <w:spacing w:after="0" w:line="259" w:lineRule="auto"/>
              <w:ind w:left="17" w:right="0" w:firstLine="0"/>
              <w:jc w:val="center"/>
            </w:pPr>
            <w:r>
              <w:rPr>
                <w:rFonts w:ascii="Calibri" w:eastAsia="Calibri" w:hAnsi="Calibri" w:cs="Calibri"/>
              </w:rPr>
              <w:t>12</w:t>
            </w:r>
          </w:p>
        </w:tc>
        <w:tc>
          <w:tcPr>
            <w:tcW w:w="965" w:type="dxa"/>
            <w:tcBorders>
              <w:top w:val="single" w:sz="4" w:space="0" w:color="000000"/>
              <w:left w:val="single" w:sz="4" w:space="0" w:color="000000"/>
              <w:bottom w:val="single" w:sz="4" w:space="0" w:color="000000"/>
              <w:right w:val="single" w:sz="4" w:space="0" w:color="000000"/>
            </w:tcBorders>
          </w:tcPr>
          <w:p w14:paraId="6D88F2AF"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39D30C1A" w14:textId="77777777" w:rsidR="00F14006" w:rsidRDefault="00F14006" w:rsidP="00F14006">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08403E7" w14:textId="77777777" w:rsidR="00F14006" w:rsidRDefault="00F14006" w:rsidP="00F14006">
            <w:pPr>
              <w:spacing w:after="0" w:line="259" w:lineRule="auto"/>
              <w:ind w:left="17" w:right="0" w:firstLine="0"/>
              <w:jc w:val="left"/>
            </w:pPr>
            <w:r>
              <w:rPr>
                <w:rFonts w:ascii="Calibri" w:eastAsia="Calibri" w:hAnsi="Calibri" w:cs="Calibri"/>
                <w:sz w:val="22"/>
              </w:rPr>
              <w:t xml:space="preserve">Cash </w:t>
            </w:r>
          </w:p>
          <w:p w14:paraId="1396B98B" w14:textId="77777777" w:rsidR="00F14006" w:rsidRDefault="00F14006" w:rsidP="00F14006">
            <w:pPr>
              <w:spacing w:after="0" w:line="259" w:lineRule="auto"/>
              <w:ind w:left="17" w:right="0" w:firstLine="0"/>
              <w:jc w:val="left"/>
            </w:pPr>
            <w:r>
              <w:rPr>
                <w:rFonts w:ascii="Calibri" w:eastAsia="Calibri" w:hAnsi="Calibri" w:cs="Calibri"/>
                <w:sz w:val="22"/>
              </w:rPr>
              <w:t>Application</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1858D075" w14:textId="22B9128A" w:rsidR="00F14006" w:rsidRDefault="00F14006" w:rsidP="00F14006">
            <w:pPr>
              <w:spacing w:after="0" w:line="259" w:lineRule="auto"/>
              <w:ind w:left="14" w:right="0" w:firstLine="0"/>
              <w:jc w:val="left"/>
            </w:pPr>
            <w:r>
              <w:rPr>
                <w:rFonts w:ascii="Calibri" w:eastAsia="Calibri" w:hAnsi="Calibri" w:cs="Calibri"/>
                <w:sz w:val="22"/>
              </w:rPr>
              <w:t>All categories of collections and cash applications</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2241CC82" w14:textId="77777777" w:rsidR="00F14006" w:rsidRDefault="00F14006" w:rsidP="00F14006">
            <w:pPr>
              <w:spacing w:after="0" w:line="259" w:lineRule="auto"/>
              <w:ind w:left="14" w:right="14" w:firstLine="0"/>
              <w:jc w:val="left"/>
            </w:pPr>
            <w:r>
              <w:rPr>
                <w:rFonts w:ascii="Calibri" w:eastAsia="Calibri" w:hAnsi="Calibri" w:cs="Calibri"/>
                <w:sz w:val="22"/>
              </w:rPr>
              <w:t>Receiving MT940 from Bank and sharing payment files to Bank</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514F4CF3" w14:textId="77777777" w:rsidR="00F14006" w:rsidRDefault="00F14006" w:rsidP="00F14006">
            <w:pPr>
              <w:spacing w:after="0" w:line="259" w:lineRule="auto"/>
              <w:ind w:left="14" w:right="0" w:firstLine="0"/>
              <w:jc w:val="left"/>
            </w:pPr>
            <w:r>
              <w:rPr>
                <w:rFonts w:ascii="Calibri" w:eastAsia="Calibri" w:hAnsi="Calibri" w:cs="Calibri"/>
                <w:sz w:val="22"/>
              </w:rPr>
              <w:t>EXT-Banks (Rec)</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A47E92E" w14:textId="77777777" w:rsidR="00F14006" w:rsidRDefault="00F14006" w:rsidP="00F14006">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F14006" w14:paraId="67B23977" w14:textId="77777777" w:rsidTr="00746298">
        <w:tblPrEx>
          <w:tblCellMar>
            <w:top w:w="55" w:type="dxa"/>
          </w:tblCellMar>
        </w:tblPrEx>
        <w:trPr>
          <w:trHeight w:val="1368"/>
        </w:trPr>
        <w:tc>
          <w:tcPr>
            <w:tcW w:w="335" w:type="dxa"/>
            <w:tcBorders>
              <w:top w:val="single" w:sz="4" w:space="0" w:color="000000"/>
              <w:left w:val="single" w:sz="4" w:space="0" w:color="000000"/>
              <w:bottom w:val="single" w:sz="4" w:space="0" w:color="000000"/>
              <w:right w:val="single" w:sz="4" w:space="0" w:color="000000"/>
            </w:tcBorders>
          </w:tcPr>
          <w:p w14:paraId="4463B733" w14:textId="7D6D42F5" w:rsidR="00F14006" w:rsidRDefault="00F14006" w:rsidP="00F14006">
            <w:pPr>
              <w:spacing w:after="0" w:line="259" w:lineRule="auto"/>
              <w:ind w:left="17" w:right="0" w:firstLine="0"/>
              <w:jc w:val="center"/>
            </w:pPr>
            <w:r>
              <w:rPr>
                <w:rFonts w:ascii="Calibri" w:eastAsia="Calibri" w:hAnsi="Calibri" w:cs="Calibri"/>
              </w:rPr>
              <w:t>13</w:t>
            </w:r>
          </w:p>
        </w:tc>
        <w:tc>
          <w:tcPr>
            <w:tcW w:w="965" w:type="dxa"/>
            <w:tcBorders>
              <w:top w:val="single" w:sz="4" w:space="0" w:color="000000"/>
              <w:left w:val="single" w:sz="4" w:space="0" w:color="000000"/>
              <w:bottom w:val="single" w:sz="4" w:space="0" w:color="000000"/>
              <w:right w:val="single" w:sz="4" w:space="0" w:color="000000"/>
            </w:tcBorders>
          </w:tcPr>
          <w:p w14:paraId="4077F4B9" w14:textId="77777777" w:rsidR="00F14006" w:rsidRDefault="00F14006" w:rsidP="00F14006">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266" w:type="dxa"/>
            <w:tcBorders>
              <w:top w:val="single" w:sz="4" w:space="0" w:color="000000"/>
              <w:left w:val="single" w:sz="4" w:space="0" w:color="000000"/>
              <w:bottom w:val="single" w:sz="4" w:space="0" w:color="000000"/>
              <w:right w:val="single" w:sz="4" w:space="0" w:color="000000"/>
            </w:tcBorders>
          </w:tcPr>
          <w:p w14:paraId="54F424D6" w14:textId="77777777" w:rsidR="00F14006" w:rsidRDefault="00F14006" w:rsidP="00F14006">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35361875" w14:textId="77777777" w:rsidR="00F14006" w:rsidRDefault="00F14006" w:rsidP="00F14006">
            <w:pPr>
              <w:spacing w:after="0" w:line="259" w:lineRule="auto"/>
              <w:ind w:left="17" w:right="0" w:firstLine="0"/>
              <w:jc w:val="left"/>
            </w:pPr>
            <w:r>
              <w:rPr>
                <w:rFonts w:ascii="Calibri" w:eastAsia="Calibri" w:hAnsi="Calibri" w:cs="Calibri"/>
                <w:sz w:val="22"/>
              </w:rPr>
              <w:t xml:space="preserve">Cash </w:t>
            </w:r>
          </w:p>
          <w:p w14:paraId="77551DDD" w14:textId="77777777" w:rsidR="00F14006" w:rsidRDefault="00F14006" w:rsidP="00F14006">
            <w:pPr>
              <w:spacing w:after="0" w:line="259" w:lineRule="auto"/>
              <w:ind w:left="17" w:right="0" w:firstLine="0"/>
              <w:jc w:val="left"/>
            </w:pPr>
            <w:r>
              <w:rPr>
                <w:rFonts w:ascii="Calibri" w:eastAsia="Calibri" w:hAnsi="Calibri" w:cs="Calibri"/>
                <w:sz w:val="22"/>
              </w:rPr>
              <w:t>Application</w:t>
            </w:r>
            <w:r>
              <w:rPr>
                <w:rFonts w:ascii="Calibri" w:eastAsia="Calibri" w:hAnsi="Calibri" w:cs="Calibri"/>
              </w:rPr>
              <w:t xml:space="preserve"> </w:t>
            </w:r>
          </w:p>
        </w:tc>
        <w:tc>
          <w:tcPr>
            <w:tcW w:w="1404" w:type="dxa"/>
            <w:tcBorders>
              <w:top w:val="single" w:sz="4" w:space="0" w:color="000000"/>
              <w:left w:val="single" w:sz="4" w:space="0" w:color="000000"/>
              <w:bottom w:val="single" w:sz="4" w:space="0" w:color="000000"/>
              <w:right w:val="single" w:sz="4" w:space="0" w:color="000000"/>
            </w:tcBorders>
          </w:tcPr>
          <w:p w14:paraId="17678D91" w14:textId="77777777" w:rsidR="00F14006" w:rsidRDefault="00F14006" w:rsidP="00F14006">
            <w:pPr>
              <w:spacing w:after="0" w:line="259" w:lineRule="auto"/>
              <w:ind w:left="14" w:right="0" w:firstLine="0"/>
              <w:jc w:val="left"/>
            </w:pPr>
            <w:r>
              <w:rPr>
                <w:rFonts w:ascii="Calibri" w:eastAsia="Calibri" w:hAnsi="Calibri" w:cs="Calibri"/>
                <w:sz w:val="22"/>
              </w:rPr>
              <w:t>Travel Agents</w:t>
            </w:r>
            <w:r>
              <w:rPr>
                <w:rFonts w:ascii="Calibri" w:eastAsia="Calibri" w:hAnsi="Calibri" w:cs="Calibri"/>
              </w:rPr>
              <w:t xml:space="preserve"> </w:t>
            </w:r>
          </w:p>
        </w:tc>
        <w:tc>
          <w:tcPr>
            <w:tcW w:w="2039" w:type="dxa"/>
            <w:gridSpan w:val="2"/>
            <w:tcBorders>
              <w:top w:val="single" w:sz="4" w:space="0" w:color="000000"/>
              <w:left w:val="single" w:sz="4" w:space="0" w:color="000000"/>
              <w:bottom w:val="single" w:sz="4" w:space="0" w:color="000000"/>
              <w:right w:val="single" w:sz="4" w:space="0" w:color="000000"/>
            </w:tcBorders>
          </w:tcPr>
          <w:p w14:paraId="7AAEA4E7" w14:textId="77777777" w:rsidR="00F14006" w:rsidRDefault="00F14006" w:rsidP="00F14006">
            <w:pPr>
              <w:spacing w:after="0" w:line="240" w:lineRule="auto"/>
              <w:ind w:left="14" w:right="14" w:firstLine="0"/>
              <w:jc w:val="left"/>
            </w:pPr>
            <w:r>
              <w:rPr>
                <w:rFonts w:ascii="Calibri" w:eastAsia="Calibri" w:hAnsi="Calibri" w:cs="Calibri"/>
                <w:sz w:val="22"/>
              </w:rPr>
              <w:t>Receiving MT940 from Bank and sharing payment files to Bank</w:t>
            </w:r>
            <w:r>
              <w:rPr>
                <w:rFonts w:ascii="Calibri" w:eastAsia="Calibri" w:hAnsi="Calibri" w:cs="Calibri"/>
              </w:rPr>
              <w:t xml:space="preserve"> </w:t>
            </w:r>
          </w:p>
          <w:p w14:paraId="18F918B9" w14:textId="77777777" w:rsidR="00F14006" w:rsidRDefault="00F14006" w:rsidP="00F14006">
            <w:pPr>
              <w:spacing w:after="0" w:line="259" w:lineRule="auto"/>
              <w:ind w:left="14" w:right="0" w:firstLine="0"/>
              <w:jc w:val="left"/>
            </w:pPr>
            <w:r>
              <w:rPr>
                <w:rFonts w:ascii="Calibri" w:eastAsia="Calibri" w:hAnsi="Calibri" w:cs="Calibri"/>
                <w:sz w:val="22"/>
              </w:rPr>
              <w:t xml:space="preserve"> Downloading reports from TA website and file formatting - RPA to upload verified reports in SAP</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27362CC7" w14:textId="77777777" w:rsidR="00F14006" w:rsidRDefault="00F14006" w:rsidP="00F14006">
            <w:pPr>
              <w:spacing w:after="0" w:line="259" w:lineRule="auto"/>
              <w:ind w:left="14" w:right="0" w:firstLine="0"/>
              <w:jc w:val="left"/>
            </w:pPr>
            <w:r>
              <w:rPr>
                <w:rFonts w:ascii="Calibri" w:eastAsia="Calibri" w:hAnsi="Calibri" w:cs="Calibri"/>
                <w:sz w:val="22"/>
              </w:rPr>
              <w:t>EXT-TA website</w:t>
            </w:r>
            <w:r>
              <w:rPr>
                <w:rFonts w:ascii="Calibri" w:eastAsia="Calibri" w:hAnsi="Calibri" w:cs="Calibri"/>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64609147" w14:textId="77777777" w:rsidR="00F14006" w:rsidRDefault="00F14006" w:rsidP="00F14006">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F14006" w14:paraId="34DAA2C5"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5B7682A9" w14:textId="63AE9ACD" w:rsidR="00F14006" w:rsidRDefault="00F14006" w:rsidP="00F14006">
            <w:pPr>
              <w:spacing w:after="0" w:line="259" w:lineRule="auto"/>
              <w:ind w:left="2" w:right="0" w:firstLine="0"/>
              <w:jc w:val="center"/>
            </w:pPr>
            <w:r>
              <w:rPr>
                <w:rFonts w:ascii="Calibri" w:eastAsia="Calibri" w:hAnsi="Calibri" w:cs="Calibri"/>
                <w:sz w:val="22"/>
              </w:rPr>
              <w:t>14</w:t>
            </w:r>
          </w:p>
        </w:tc>
        <w:tc>
          <w:tcPr>
            <w:tcW w:w="965" w:type="dxa"/>
            <w:tcBorders>
              <w:top w:val="single" w:sz="4" w:space="0" w:color="000000"/>
              <w:left w:val="single" w:sz="4" w:space="0" w:color="000000"/>
              <w:bottom w:val="single" w:sz="4" w:space="0" w:color="000000"/>
              <w:right w:val="single" w:sz="4" w:space="0" w:color="000000"/>
            </w:tcBorders>
          </w:tcPr>
          <w:p w14:paraId="6C7F7E4F" w14:textId="77777777" w:rsidR="00F14006" w:rsidRDefault="00F14006" w:rsidP="00F14006">
            <w:pPr>
              <w:spacing w:after="0" w:line="259" w:lineRule="auto"/>
              <w:ind w:left="2" w:right="0" w:firstLine="0"/>
              <w:jc w:val="left"/>
            </w:pPr>
            <w:r>
              <w:rPr>
                <w:rFonts w:ascii="Calibri" w:eastAsia="Calibri" w:hAnsi="Calibri" w:cs="Calibri"/>
                <w:sz w:val="22"/>
              </w:rPr>
              <w:t xml:space="preserve">Finance </w:t>
            </w:r>
          </w:p>
        </w:tc>
        <w:tc>
          <w:tcPr>
            <w:tcW w:w="1266" w:type="dxa"/>
            <w:tcBorders>
              <w:top w:val="single" w:sz="4" w:space="0" w:color="000000"/>
              <w:left w:val="single" w:sz="4" w:space="0" w:color="000000"/>
              <w:bottom w:val="single" w:sz="4" w:space="0" w:color="000000"/>
              <w:right w:val="single" w:sz="4" w:space="0" w:color="000000"/>
            </w:tcBorders>
          </w:tcPr>
          <w:p w14:paraId="721D92A2" w14:textId="77777777" w:rsidR="00F14006" w:rsidRDefault="00F14006" w:rsidP="00F14006">
            <w:pPr>
              <w:spacing w:after="0" w:line="259" w:lineRule="auto"/>
              <w:ind w:left="0" w:right="0" w:firstLine="0"/>
              <w:jc w:val="left"/>
            </w:pPr>
            <w:r>
              <w:rPr>
                <w:rFonts w:ascii="Calibri" w:eastAsia="Calibri" w:hAnsi="Calibri" w:cs="Calibri"/>
                <w:sz w:val="22"/>
              </w:rPr>
              <w:t xml:space="preserve">Record to Report </w:t>
            </w:r>
          </w:p>
        </w:tc>
        <w:tc>
          <w:tcPr>
            <w:tcW w:w="1274" w:type="dxa"/>
            <w:tcBorders>
              <w:top w:val="single" w:sz="4" w:space="0" w:color="000000"/>
              <w:left w:val="single" w:sz="4" w:space="0" w:color="000000"/>
              <w:bottom w:val="single" w:sz="4" w:space="0" w:color="000000"/>
              <w:right w:val="single" w:sz="4" w:space="0" w:color="000000"/>
            </w:tcBorders>
          </w:tcPr>
          <w:p w14:paraId="738F4D74" w14:textId="77777777" w:rsidR="00F14006" w:rsidRDefault="00F14006" w:rsidP="00F14006">
            <w:pPr>
              <w:spacing w:after="0" w:line="259" w:lineRule="auto"/>
              <w:ind w:left="2" w:right="0" w:firstLine="0"/>
              <w:jc w:val="left"/>
            </w:pPr>
            <w:r>
              <w:rPr>
                <w:rFonts w:ascii="Calibri" w:eastAsia="Calibri" w:hAnsi="Calibri" w:cs="Calibri"/>
                <w:sz w:val="22"/>
              </w:rPr>
              <w:t xml:space="preserve">Payroll Posting </w:t>
            </w:r>
          </w:p>
        </w:tc>
        <w:tc>
          <w:tcPr>
            <w:tcW w:w="1404" w:type="dxa"/>
            <w:tcBorders>
              <w:top w:val="single" w:sz="4" w:space="0" w:color="000000"/>
              <w:left w:val="single" w:sz="4" w:space="0" w:color="000000"/>
              <w:bottom w:val="single" w:sz="4" w:space="0" w:color="000000"/>
              <w:right w:val="single" w:sz="4" w:space="0" w:color="000000"/>
            </w:tcBorders>
          </w:tcPr>
          <w:p w14:paraId="5B9B5E0A" w14:textId="77777777" w:rsidR="00F14006" w:rsidRDefault="00F14006" w:rsidP="00F14006">
            <w:pPr>
              <w:spacing w:after="0" w:line="259" w:lineRule="auto"/>
              <w:ind w:left="0" w:right="0" w:firstLine="0"/>
              <w:jc w:val="left"/>
            </w:pPr>
            <w:r>
              <w:rPr>
                <w:rFonts w:ascii="Calibri" w:eastAsia="Calibri" w:hAnsi="Calibri" w:cs="Calibri"/>
                <w:sz w:val="22"/>
              </w:rPr>
              <w:t xml:space="preserve">Payroll Posting </w:t>
            </w:r>
          </w:p>
        </w:tc>
        <w:tc>
          <w:tcPr>
            <w:tcW w:w="2049" w:type="dxa"/>
            <w:gridSpan w:val="3"/>
            <w:tcBorders>
              <w:top w:val="single" w:sz="4" w:space="0" w:color="000000"/>
              <w:left w:val="single" w:sz="4" w:space="0" w:color="000000"/>
              <w:bottom w:val="single" w:sz="4" w:space="0" w:color="000000"/>
              <w:right w:val="single" w:sz="4" w:space="0" w:color="000000"/>
            </w:tcBorders>
          </w:tcPr>
          <w:p w14:paraId="72738C0F" w14:textId="77777777" w:rsidR="00F14006" w:rsidRDefault="00F14006" w:rsidP="00F14006">
            <w:pPr>
              <w:spacing w:after="0" w:line="259" w:lineRule="auto"/>
              <w:ind w:left="0" w:right="0" w:firstLine="0"/>
              <w:jc w:val="left"/>
            </w:pPr>
            <w:r>
              <w:rPr>
                <w:rFonts w:ascii="Calibri" w:eastAsia="Calibri" w:hAnsi="Calibri" w:cs="Calibri"/>
                <w:sz w:val="22"/>
              </w:rPr>
              <w:t xml:space="preserve">Payroll Journal entries from HGS </w:t>
            </w:r>
          </w:p>
        </w:tc>
        <w:tc>
          <w:tcPr>
            <w:tcW w:w="1168" w:type="dxa"/>
            <w:tcBorders>
              <w:top w:val="single" w:sz="4" w:space="0" w:color="000000"/>
              <w:left w:val="single" w:sz="4" w:space="0" w:color="000000"/>
              <w:bottom w:val="single" w:sz="4" w:space="0" w:color="000000"/>
              <w:right w:val="single" w:sz="4" w:space="0" w:color="000000"/>
            </w:tcBorders>
          </w:tcPr>
          <w:p w14:paraId="55D100E7" w14:textId="77777777" w:rsidR="00F14006" w:rsidRDefault="00F14006" w:rsidP="00F14006">
            <w:pPr>
              <w:spacing w:after="0" w:line="259" w:lineRule="auto"/>
              <w:ind w:left="0" w:right="0" w:firstLine="0"/>
              <w:jc w:val="left"/>
            </w:pPr>
            <w:r>
              <w:rPr>
                <w:rFonts w:ascii="Calibri" w:eastAsia="Calibri" w:hAnsi="Calibri" w:cs="Calibri"/>
                <w:sz w:val="22"/>
              </w:rPr>
              <w:t xml:space="preserve">SAP S/4 </w:t>
            </w:r>
          </w:p>
        </w:tc>
        <w:tc>
          <w:tcPr>
            <w:tcW w:w="1320" w:type="dxa"/>
            <w:gridSpan w:val="2"/>
            <w:tcBorders>
              <w:top w:val="single" w:sz="4" w:space="0" w:color="000000"/>
              <w:left w:val="single" w:sz="4" w:space="0" w:color="000000"/>
              <w:bottom w:val="single" w:sz="4" w:space="0" w:color="000000"/>
              <w:right w:val="single" w:sz="4" w:space="0" w:color="000000"/>
            </w:tcBorders>
          </w:tcPr>
          <w:p w14:paraId="4E1C75A9" w14:textId="77777777" w:rsidR="00F14006" w:rsidRDefault="00F14006" w:rsidP="00F14006">
            <w:pPr>
              <w:spacing w:after="0" w:line="259" w:lineRule="auto"/>
              <w:ind w:left="2" w:right="0" w:firstLine="0"/>
              <w:jc w:val="left"/>
            </w:pPr>
            <w:r>
              <w:rPr>
                <w:rFonts w:ascii="Calibri" w:eastAsia="Calibri" w:hAnsi="Calibri" w:cs="Calibri"/>
                <w:sz w:val="22"/>
              </w:rPr>
              <w:t xml:space="preserve">EXT-HGS </w:t>
            </w:r>
          </w:p>
        </w:tc>
      </w:tr>
      <w:tr w:rsidR="00302E65" w14:paraId="6566CC6A"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57F24E44" w14:textId="7059F93B" w:rsidR="00302E65" w:rsidRDefault="00302E65" w:rsidP="00F14006">
            <w:pPr>
              <w:spacing w:after="0" w:line="259" w:lineRule="auto"/>
              <w:ind w:left="2" w:right="0" w:firstLine="0"/>
              <w:jc w:val="center"/>
              <w:rPr>
                <w:rFonts w:ascii="Calibri" w:eastAsia="Calibri" w:hAnsi="Calibri" w:cs="Calibri"/>
                <w:sz w:val="22"/>
              </w:rPr>
            </w:pPr>
            <w:r>
              <w:rPr>
                <w:rFonts w:ascii="Calibri" w:eastAsia="Calibri" w:hAnsi="Calibri" w:cs="Calibri"/>
                <w:sz w:val="22"/>
              </w:rPr>
              <w:lastRenderedPageBreak/>
              <w:t>15</w:t>
            </w:r>
          </w:p>
        </w:tc>
        <w:tc>
          <w:tcPr>
            <w:tcW w:w="965" w:type="dxa"/>
            <w:tcBorders>
              <w:top w:val="single" w:sz="4" w:space="0" w:color="000000"/>
              <w:left w:val="single" w:sz="4" w:space="0" w:color="000000"/>
              <w:bottom w:val="single" w:sz="4" w:space="0" w:color="000000"/>
              <w:right w:val="single" w:sz="4" w:space="0" w:color="000000"/>
            </w:tcBorders>
          </w:tcPr>
          <w:p w14:paraId="05B1620B" w14:textId="3A5B50DE" w:rsidR="00302E65" w:rsidRDefault="00302E65" w:rsidP="00F14006">
            <w:pPr>
              <w:spacing w:after="0" w:line="259" w:lineRule="auto"/>
              <w:ind w:left="2" w:right="0" w:firstLine="0"/>
              <w:jc w:val="left"/>
              <w:rPr>
                <w:rFonts w:ascii="Calibri" w:eastAsia="Calibri" w:hAnsi="Calibri" w:cs="Calibri"/>
                <w:sz w:val="22"/>
              </w:rPr>
            </w:pPr>
            <w:r>
              <w:rPr>
                <w:rFonts w:ascii="Calibri" w:eastAsia="Calibri" w:hAnsi="Calibri" w:cs="Calibri"/>
                <w:sz w:val="22"/>
              </w:rPr>
              <w:t xml:space="preserve">Sales </w:t>
            </w:r>
          </w:p>
        </w:tc>
        <w:tc>
          <w:tcPr>
            <w:tcW w:w="1266" w:type="dxa"/>
            <w:tcBorders>
              <w:top w:val="single" w:sz="4" w:space="0" w:color="000000"/>
              <w:left w:val="single" w:sz="4" w:space="0" w:color="000000"/>
              <w:bottom w:val="single" w:sz="4" w:space="0" w:color="000000"/>
              <w:right w:val="single" w:sz="4" w:space="0" w:color="000000"/>
            </w:tcBorders>
          </w:tcPr>
          <w:p w14:paraId="010B0396" w14:textId="07C18180" w:rsidR="00302E65" w:rsidRDefault="00302E65" w:rsidP="00F14006">
            <w:pPr>
              <w:spacing w:after="0" w:line="259" w:lineRule="auto"/>
              <w:ind w:left="0" w:right="0" w:firstLine="0"/>
              <w:jc w:val="left"/>
              <w:rPr>
                <w:rFonts w:ascii="Calibri" w:eastAsia="Calibri" w:hAnsi="Calibri" w:cs="Calibri"/>
                <w:sz w:val="22"/>
              </w:rPr>
            </w:pPr>
            <w:r>
              <w:rPr>
                <w:rFonts w:ascii="Calibri" w:eastAsia="Calibri" w:hAnsi="Calibri" w:cs="Calibri"/>
                <w:sz w:val="22"/>
              </w:rPr>
              <w:t>GRN/Dispatch</w:t>
            </w:r>
          </w:p>
        </w:tc>
        <w:tc>
          <w:tcPr>
            <w:tcW w:w="1274" w:type="dxa"/>
            <w:tcBorders>
              <w:top w:val="single" w:sz="4" w:space="0" w:color="000000"/>
              <w:left w:val="single" w:sz="4" w:space="0" w:color="000000"/>
              <w:bottom w:val="single" w:sz="4" w:space="0" w:color="000000"/>
              <w:right w:val="single" w:sz="4" w:space="0" w:color="000000"/>
            </w:tcBorders>
          </w:tcPr>
          <w:p w14:paraId="1E953ED4" w14:textId="77777777" w:rsidR="00302E65" w:rsidRDefault="00302E65" w:rsidP="00F14006">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5E97FA5F" w14:textId="77777777" w:rsidR="00302E65" w:rsidRDefault="00302E65" w:rsidP="00F14006">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076CEC10" w14:textId="283E921B" w:rsidR="00302E65" w:rsidRDefault="00302E65" w:rsidP="00F14006">
            <w:pPr>
              <w:spacing w:after="0" w:line="259" w:lineRule="auto"/>
              <w:ind w:left="0" w:right="0" w:firstLine="0"/>
              <w:jc w:val="left"/>
              <w:rPr>
                <w:rFonts w:ascii="Calibri" w:eastAsia="Calibri" w:hAnsi="Calibri" w:cs="Calibri"/>
                <w:sz w:val="22"/>
              </w:rPr>
            </w:pPr>
            <w:r>
              <w:rPr>
                <w:rFonts w:ascii="Calibri" w:eastAsia="Calibri" w:hAnsi="Calibri" w:cs="Calibri"/>
                <w:sz w:val="22"/>
              </w:rPr>
              <w:t>Receipt of demand &amp; dispatch information to Akasa as part of domestic airline line of business</w:t>
            </w:r>
          </w:p>
        </w:tc>
        <w:tc>
          <w:tcPr>
            <w:tcW w:w="1168" w:type="dxa"/>
            <w:tcBorders>
              <w:top w:val="single" w:sz="4" w:space="0" w:color="000000"/>
              <w:left w:val="single" w:sz="4" w:space="0" w:color="000000"/>
              <w:bottom w:val="single" w:sz="4" w:space="0" w:color="000000"/>
              <w:right w:val="single" w:sz="4" w:space="0" w:color="000000"/>
            </w:tcBorders>
          </w:tcPr>
          <w:p w14:paraId="78A8E000" w14:textId="1819B072" w:rsidR="00302E65" w:rsidRDefault="00302E65" w:rsidP="00F14006">
            <w:pPr>
              <w:spacing w:after="0" w:line="259" w:lineRule="auto"/>
              <w:ind w:left="0" w:right="0" w:firstLine="0"/>
              <w:jc w:val="left"/>
              <w:rPr>
                <w:rFonts w:ascii="Calibri" w:eastAsia="Calibri" w:hAnsi="Calibri" w:cs="Calibri"/>
                <w:sz w:val="22"/>
              </w:rPr>
            </w:pPr>
            <w:r>
              <w:rPr>
                <w:rFonts w:ascii="Calibri" w:eastAsia="Calibri" w:hAnsi="Calibri" w:cs="Calibri"/>
                <w:sz w:val="22"/>
              </w:rPr>
              <w:t>SAP S/4</w:t>
            </w:r>
          </w:p>
        </w:tc>
        <w:tc>
          <w:tcPr>
            <w:tcW w:w="1320" w:type="dxa"/>
            <w:gridSpan w:val="2"/>
            <w:tcBorders>
              <w:top w:val="single" w:sz="4" w:space="0" w:color="000000"/>
              <w:left w:val="single" w:sz="4" w:space="0" w:color="000000"/>
              <w:bottom w:val="single" w:sz="4" w:space="0" w:color="000000"/>
              <w:right w:val="single" w:sz="4" w:space="0" w:color="000000"/>
            </w:tcBorders>
          </w:tcPr>
          <w:p w14:paraId="01A65711" w14:textId="328B4F37" w:rsidR="00302E65" w:rsidRDefault="00302E65" w:rsidP="00F14006">
            <w:pPr>
              <w:spacing w:after="0" w:line="259" w:lineRule="auto"/>
              <w:ind w:left="2" w:right="0" w:firstLine="0"/>
              <w:jc w:val="left"/>
              <w:rPr>
                <w:rFonts w:ascii="Calibri" w:eastAsia="Calibri" w:hAnsi="Calibri" w:cs="Calibri"/>
                <w:sz w:val="22"/>
              </w:rPr>
            </w:pPr>
            <w:r>
              <w:rPr>
                <w:rFonts w:ascii="Calibri" w:eastAsia="Calibri" w:hAnsi="Calibri" w:cs="Calibri"/>
                <w:sz w:val="22"/>
              </w:rPr>
              <w:t>EXT-Akasa</w:t>
            </w:r>
          </w:p>
        </w:tc>
      </w:tr>
      <w:tr w:rsidR="00302E65" w14:paraId="354AEFAA"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6BD08639" w14:textId="3383C404" w:rsidR="00302E65" w:rsidRDefault="00302E65" w:rsidP="00302E65">
            <w:pPr>
              <w:spacing w:after="0" w:line="259" w:lineRule="auto"/>
              <w:ind w:left="2" w:right="0" w:firstLine="0"/>
              <w:jc w:val="center"/>
              <w:rPr>
                <w:rFonts w:ascii="Calibri" w:eastAsia="Calibri" w:hAnsi="Calibri" w:cs="Calibri"/>
                <w:sz w:val="22"/>
              </w:rPr>
            </w:pPr>
            <w:r>
              <w:rPr>
                <w:rFonts w:ascii="Calibri" w:eastAsia="Calibri" w:hAnsi="Calibri" w:cs="Calibri"/>
                <w:sz w:val="22"/>
              </w:rPr>
              <w:t>16</w:t>
            </w:r>
          </w:p>
        </w:tc>
        <w:tc>
          <w:tcPr>
            <w:tcW w:w="965" w:type="dxa"/>
            <w:tcBorders>
              <w:top w:val="single" w:sz="4" w:space="0" w:color="000000"/>
              <w:left w:val="single" w:sz="4" w:space="0" w:color="000000"/>
              <w:bottom w:val="single" w:sz="4" w:space="0" w:color="000000"/>
              <w:right w:val="single" w:sz="4" w:space="0" w:color="000000"/>
            </w:tcBorders>
          </w:tcPr>
          <w:p w14:paraId="39BA17CB" w14:textId="44027141"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 xml:space="preserve">Sales </w:t>
            </w:r>
          </w:p>
        </w:tc>
        <w:tc>
          <w:tcPr>
            <w:tcW w:w="1266" w:type="dxa"/>
            <w:tcBorders>
              <w:top w:val="single" w:sz="4" w:space="0" w:color="000000"/>
              <w:left w:val="single" w:sz="4" w:space="0" w:color="000000"/>
              <w:bottom w:val="single" w:sz="4" w:space="0" w:color="000000"/>
              <w:right w:val="single" w:sz="4" w:space="0" w:color="000000"/>
            </w:tcBorders>
          </w:tcPr>
          <w:p w14:paraId="332F8D8E" w14:textId="2CBFAF2B"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GRN/Dispatch</w:t>
            </w:r>
          </w:p>
        </w:tc>
        <w:tc>
          <w:tcPr>
            <w:tcW w:w="1274" w:type="dxa"/>
            <w:tcBorders>
              <w:top w:val="single" w:sz="4" w:space="0" w:color="000000"/>
              <w:left w:val="single" w:sz="4" w:space="0" w:color="000000"/>
              <w:bottom w:val="single" w:sz="4" w:space="0" w:color="000000"/>
              <w:right w:val="single" w:sz="4" w:space="0" w:color="000000"/>
            </w:tcBorders>
          </w:tcPr>
          <w:p w14:paraId="42564D03" w14:textId="77777777" w:rsidR="00302E65" w:rsidRDefault="00302E65" w:rsidP="00302E65">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03D5506C" w14:textId="77777777" w:rsidR="00302E65" w:rsidRDefault="00302E65" w:rsidP="00302E65">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297AFB07" w14:textId="394AA9C2"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 xml:space="preserve">Receipt of materials &amp; invoice to Tata Starbucks </w:t>
            </w:r>
          </w:p>
        </w:tc>
        <w:tc>
          <w:tcPr>
            <w:tcW w:w="1168" w:type="dxa"/>
            <w:tcBorders>
              <w:top w:val="single" w:sz="4" w:space="0" w:color="000000"/>
              <w:left w:val="single" w:sz="4" w:space="0" w:color="000000"/>
              <w:bottom w:val="single" w:sz="4" w:space="0" w:color="000000"/>
              <w:right w:val="single" w:sz="4" w:space="0" w:color="000000"/>
            </w:tcBorders>
          </w:tcPr>
          <w:p w14:paraId="6DFD136E" w14:textId="04977652"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SAP S/4</w:t>
            </w:r>
          </w:p>
        </w:tc>
        <w:tc>
          <w:tcPr>
            <w:tcW w:w="1320" w:type="dxa"/>
            <w:gridSpan w:val="2"/>
            <w:tcBorders>
              <w:top w:val="single" w:sz="4" w:space="0" w:color="000000"/>
              <w:left w:val="single" w:sz="4" w:space="0" w:color="000000"/>
              <w:bottom w:val="single" w:sz="4" w:space="0" w:color="000000"/>
              <w:right w:val="single" w:sz="4" w:space="0" w:color="000000"/>
            </w:tcBorders>
          </w:tcPr>
          <w:p w14:paraId="20DF65A3" w14:textId="7596C05F"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EXT-Tata Starbucks</w:t>
            </w:r>
          </w:p>
        </w:tc>
      </w:tr>
      <w:tr w:rsidR="00302E65" w14:paraId="79A6E4F3"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18EFC68E" w14:textId="61D6B815" w:rsidR="00302E65" w:rsidRDefault="00302E65" w:rsidP="00302E65">
            <w:pPr>
              <w:spacing w:after="0" w:line="259" w:lineRule="auto"/>
              <w:ind w:left="2" w:right="0" w:firstLine="0"/>
              <w:jc w:val="center"/>
              <w:rPr>
                <w:rFonts w:ascii="Calibri" w:eastAsia="Calibri" w:hAnsi="Calibri" w:cs="Calibri"/>
                <w:sz w:val="22"/>
              </w:rPr>
            </w:pPr>
            <w:r>
              <w:rPr>
                <w:rFonts w:ascii="Calibri" w:eastAsia="Calibri" w:hAnsi="Calibri" w:cs="Calibri"/>
                <w:sz w:val="22"/>
              </w:rPr>
              <w:t>17</w:t>
            </w:r>
          </w:p>
        </w:tc>
        <w:tc>
          <w:tcPr>
            <w:tcW w:w="965" w:type="dxa"/>
            <w:tcBorders>
              <w:top w:val="single" w:sz="4" w:space="0" w:color="000000"/>
              <w:left w:val="single" w:sz="4" w:space="0" w:color="000000"/>
              <w:bottom w:val="single" w:sz="4" w:space="0" w:color="000000"/>
              <w:right w:val="single" w:sz="4" w:space="0" w:color="000000"/>
            </w:tcBorders>
          </w:tcPr>
          <w:p w14:paraId="41A0EEAE" w14:textId="70A6E618"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Finance</w:t>
            </w:r>
          </w:p>
        </w:tc>
        <w:tc>
          <w:tcPr>
            <w:tcW w:w="1266" w:type="dxa"/>
            <w:tcBorders>
              <w:top w:val="single" w:sz="4" w:space="0" w:color="000000"/>
              <w:left w:val="single" w:sz="4" w:space="0" w:color="000000"/>
              <w:bottom w:val="single" w:sz="4" w:space="0" w:color="000000"/>
              <w:right w:val="single" w:sz="4" w:space="0" w:color="000000"/>
            </w:tcBorders>
          </w:tcPr>
          <w:p w14:paraId="55F172C9" w14:textId="7BD8F3DB"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AR</w:t>
            </w:r>
          </w:p>
        </w:tc>
        <w:tc>
          <w:tcPr>
            <w:tcW w:w="1274" w:type="dxa"/>
            <w:tcBorders>
              <w:top w:val="single" w:sz="4" w:space="0" w:color="000000"/>
              <w:left w:val="single" w:sz="4" w:space="0" w:color="000000"/>
              <w:bottom w:val="single" w:sz="4" w:space="0" w:color="000000"/>
              <w:right w:val="single" w:sz="4" w:space="0" w:color="000000"/>
            </w:tcBorders>
          </w:tcPr>
          <w:p w14:paraId="2ACD603D" w14:textId="77777777" w:rsidR="00302E65" w:rsidRDefault="00302E65" w:rsidP="00302E65">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23F1C81F" w14:textId="77777777" w:rsidR="00302E65" w:rsidRDefault="00302E65" w:rsidP="00302E65">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0D971D70" w14:textId="3987865B"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 xml:space="preserve">Receipt of Payment against invoice </w:t>
            </w:r>
          </w:p>
        </w:tc>
        <w:tc>
          <w:tcPr>
            <w:tcW w:w="1168" w:type="dxa"/>
            <w:tcBorders>
              <w:top w:val="single" w:sz="4" w:space="0" w:color="000000"/>
              <w:left w:val="single" w:sz="4" w:space="0" w:color="000000"/>
              <w:bottom w:val="single" w:sz="4" w:space="0" w:color="000000"/>
              <w:right w:val="single" w:sz="4" w:space="0" w:color="000000"/>
            </w:tcBorders>
          </w:tcPr>
          <w:p w14:paraId="795112CC" w14:textId="55C4F235"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EXT-Tata Starbucks</w:t>
            </w:r>
          </w:p>
        </w:tc>
        <w:tc>
          <w:tcPr>
            <w:tcW w:w="1320" w:type="dxa"/>
            <w:gridSpan w:val="2"/>
            <w:tcBorders>
              <w:top w:val="single" w:sz="4" w:space="0" w:color="000000"/>
              <w:left w:val="single" w:sz="4" w:space="0" w:color="000000"/>
              <w:bottom w:val="single" w:sz="4" w:space="0" w:color="000000"/>
              <w:right w:val="single" w:sz="4" w:space="0" w:color="000000"/>
            </w:tcBorders>
          </w:tcPr>
          <w:p w14:paraId="364B1665" w14:textId="6C15AB7E"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SAP S/4</w:t>
            </w:r>
          </w:p>
        </w:tc>
      </w:tr>
      <w:tr w:rsidR="00302E65" w14:paraId="28C275B1"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30640580" w14:textId="2975F8DE" w:rsidR="00302E65" w:rsidRDefault="00302E65" w:rsidP="00302E65">
            <w:pPr>
              <w:spacing w:after="0" w:line="259" w:lineRule="auto"/>
              <w:ind w:left="2" w:right="0" w:firstLine="0"/>
              <w:jc w:val="center"/>
              <w:rPr>
                <w:rFonts w:ascii="Calibri" w:eastAsia="Calibri" w:hAnsi="Calibri" w:cs="Calibri"/>
                <w:sz w:val="22"/>
              </w:rPr>
            </w:pPr>
            <w:r>
              <w:rPr>
                <w:rFonts w:ascii="Calibri" w:eastAsia="Calibri" w:hAnsi="Calibri" w:cs="Calibri"/>
                <w:sz w:val="22"/>
              </w:rPr>
              <w:t>18</w:t>
            </w:r>
          </w:p>
        </w:tc>
        <w:tc>
          <w:tcPr>
            <w:tcW w:w="965" w:type="dxa"/>
            <w:tcBorders>
              <w:top w:val="single" w:sz="4" w:space="0" w:color="000000"/>
              <w:left w:val="single" w:sz="4" w:space="0" w:color="000000"/>
              <w:bottom w:val="single" w:sz="4" w:space="0" w:color="000000"/>
              <w:right w:val="single" w:sz="4" w:space="0" w:color="000000"/>
            </w:tcBorders>
          </w:tcPr>
          <w:p w14:paraId="0833CAA8" w14:textId="5147E638"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Sales</w:t>
            </w:r>
          </w:p>
        </w:tc>
        <w:tc>
          <w:tcPr>
            <w:tcW w:w="1266" w:type="dxa"/>
            <w:tcBorders>
              <w:top w:val="single" w:sz="4" w:space="0" w:color="000000"/>
              <w:left w:val="single" w:sz="4" w:space="0" w:color="000000"/>
              <w:bottom w:val="single" w:sz="4" w:space="0" w:color="000000"/>
              <w:right w:val="single" w:sz="4" w:space="0" w:color="000000"/>
            </w:tcBorders>
          </w:tcPr>
          <w:p w14:paraId="45F249A0" w14:textId="028BA282" w:rsidR="00302E65" w:rsidRDefault="00D9512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Purchase Order</w:t>
            </w:r>
          </w:p>
        </w:tc>
        <w:tc>
          <w:tcPr>
            <w:tcW w:w="1274" w:type="dxa"/>
            <w:tcBorders>
              <w:top w:val="single" w:sz="4" w:space="0" w:color="000000"/>
              <w:left w:val="single" w:sz="4" w:space="0" w:color="000000"/>
              <w:bottom w:val="single" w:sz="4" w:space="0" w:color="000000"/>
              <w:right w:val="single" w:sz="4" w:space="0" w:color="000000"/>
            </w:tcBorders>
          </w:tcPr>
          <w:p w14:paraId="7AFF5A9C" w14:textId="77777777" w:rsidR="00302E65" w:rsidRDefault="00302E65" w:rsidP="00302E65">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31440A8F" w14:textId="77777777" w:rsidR="00302E65" w:rsidRDefault="00302E65" w:rsidP="00302E65">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1A55DB68" w14:textId="2FDCEDDD"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Receipt of purchase order as incoming and sharing confirmation towards PO receipt</w:t>
            </w:r>
          </w:p>
        </w:tc>
        <w:tc>
          <w:tcPr>
            <w:tcW w:w="1168" w:type="dxa"/>
            <w:tcBorders>
              <w:top w:val="single" w:sz="4" w:space="0" w:color="000000"/>
              <w:left w:val="single" w:sz="4" w:space="0" w:color="000000"/>
              <w:bottom w:val="single" w:sz="4" w:space="0" w:color="000000"/>
              <w:right w:val="single" w:sz="4" w:space="0" w:color="000000"/>
            </w:tcBorders>
          </w:tcPr>
          <w:p w14:paraId="6ACED4E2" w14:textId="1D4BAF57" w:rsidR="00302E65" w:rsidRDefault="00302E6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EXT-Tata Starbucks</w:t>
            </w:r>
          </w:p>
        </w:tc>
        <w:tc>
          <w:tcPr>
            <w:tcW w:w="1320" w:type="dxa"/>
            <w:gridSpan w:val="2"/>
            <w:tcBorders>
              <w:top w:val="single" w:sz="4" w:space="0" w:color="000000"/>
              <w:left w:val="single" w:sz="4" w:space="0" w:color="000000"/>
              <w:bottom w:val="single" w:sz="4" w:space="0" w:color="000000"/>
              <w:right w:val="single" w:sz="4" w:space="0" w:color="000000"/>
            </w:tcBorders>
          </w:tcPr>
          <w:p w14:paraId="1BC9D378" w14:textId="42B8B31B" w:rsidR="00302E65" w:rsidRDefault="00302E6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SAP S/4</w:t>
            </w:r>
          </w:p>
        </w:tc>
      </w:tr>
      <w:tr w:rsidR="00D95125" w14:paraId="6402E0F2" w14:textId="77777777" w:rsidTr="00302E65">
        <w:tblPrEx>
          <w:tblCellMar>
            <w:top w:w="55" w:type="dxa"/>
          </w:tblCellMar>
        </w:tblPrEx>
        <w:trPr>
          <w:trHeight w:val="612"/>
        </w:trPr>
        <w:tc>
          <w:tcPr>
            <w:tcW w:w="335" w:type="dxa"/>
            <w:tcBorders>
              <w:top w:val="single" w:sz="4" w:space="0" w:color="000000"/>
              <w:left w:val="single" w:sz="4" w:space="0" w:color="000000"/>
              <w:bottom w:val="single" w:sz="4" w:space="0" w:color="000000"/>
              <w:right w:val="single" w:sz="4" w:space="0" w:color="000000"/>
            </w:tcBorders>
          </w:tcPr>
          <w:p w14:paraId="137EEF5A" w14:textId="0CC01D7A" w:rsidR="00D95125" w:rsidRDefault="00D95125" w:rsidP="00302E65">
            <w:pPr>
              <w:spacing w:after="0" w:line="259" w:lineRule="auto"/>
              <w:ind w:left="2" w:right="0" w:firstLine="0"/>
              <w:jc w:val="center"/>
              <w:rPr>
                <w:rFonts w:ascii="Calibri" w:eastAsia="Calibri" w:hAnsi="Calibri" w:cs="Calibri"/>
                <w:sz w:val="22"/>
              </w:rPr>
            </w:pPr>
            <w:r>
              <w:rPr>
                <w:rFonts w:ascii="Calibri" w:eastAsia="Calibri" w:hAnsi="Calibri" w:cs="Calibri"/>
                <w:sz w:val="22"/>
              </w:rPr>
              <w:t>19</w:t>
            </w:r>
          </w:p>
        </w:tc>
        <w:tc>
          <w:tcPr>
            <w:tcW w:w="965" w:type="dxa"/>
            <w:tcBorders>
              <w:top w:val="single" w:sz="4" w:space="0" w:color="000000"/>
              <w:left w:val="single" w:sz="4" w:space="0" w:color="000000"/>
              <w:bottom w:val="single" w:sz="4" w:space="0" w:color="000000"/>
              <w:right w:val="single" w:sz="4" w:space="0" w:color="000000"/>
            </w:tcBorders>
          </w:tcPr>
          <w:p w14:paraId="07B118AE" w14:textId="32432B37" w:rsidR="00D95125" w:rsidRDefault="00D9512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Sales</w:t>
            </w:r>
          </w:p>
        </w:tc>
        <w:tc>
          <w:tcPr>
            <w:tcW w:w="1266" w:type="dxa"/>
            <w:tcBorders>
              <w:top w:val="single" w:sz="4" w:space="0" w:color="000000"/>
              <w:left w:val="single" w:sz="4" w:space="0" w:color="000000"/>
              <w:bottom w:val="single" w:sz="4" w:space="0" w:color="000000"/>
              <w:right w:val="single" w:sz="4" w:space="0" w:color="000000"/>
            </w:tcBorders>
          </w:tcPr>
          <w:p w14:paraId="300C7B8A" w14:textId="5B522BB9" w:rsidR="00D95125" w:rsidRDefault="00D9512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Invoicing</w:t>
            </w:r>
          </w:p>
        </w:tc>
        <w:tc>
          <w:tcPr>
            <w:tcW w:w="1274" w:type="dxa"/>
            <w:tcBorders>
              <w:top w:val="single" w:sz="4" w:space="0" w:color="000000"/>
              <w:left w:val="single" w:sz="4" w:space="0" w:color="000000"/>
              <w:bottom w:val="single" w:sz="4" w:space="0" w:color="000000"/>
              <w:right w:val="single" w:sz="4" w:space="0" w:color="000000"/>
            </w:tcBorders>
          </w:tcPr>
          <w:p w14:paraId="69EC3D0A" w14:textId="77777777" w:rsidR="00D95125" w:rsidRDefault="00D95125" w:rsidP="00302E65">
            <w:pPr>
              <w:spacing w:after="0" w:line="259" w:lineRule="auto"/>
              <w:ind w:left="2" w:right="0" w:firstLine="0"/>
              <w:jc w:val="left"/>
              <w:rPr>
                <w:rFonts w:ascii="Calibri" w:eastAsia="Calibri" w:hAnsi="Calibri" w:cs="Calibri"/>
                <w:sz w:val="22"/>
              </w:rPr>
            </w:pPr>
          </w:p>
        </w:tc>
        <w:tc>
          <w:tcPr>
            <w:tcW w:w="1404" w:type="dxa"/>
            <w:tcBorders>
              <w:top w:val="single" w:sz="4" w:space="0" w:color="000000"/>
              <w:left w:val="single" w:sz="4" w:space="0" w:color="000000"/>
              <w:bottom w:val="single" w:sz="4" w:space="0" w:color="000000"/>
              <w:right w:val="single" w:sz="4" w:space="0" w:color="000000"/>
            </w:tcBorders>
          </w:tcPr>
          <w:p w14:paraId="26EE95A8" w14:textId="77777777" w:rsidR="00D95125" w:rsidRDefault="00D95125" w:rsidP="00302E65">
            <w:pPr>
              <w:spacing w:after="0" w:line="259" w:lineRule="auto"/>
              <w:ind w:left="0" w:right="0" w:firstLine="0"/>
              <w:jc w:val="left"/>
              <w:rPr>
                <w:rFonts w:ascii="Calibri" w:eastAsia="Calibri" w:hAnsi="Calibri" w:cs="Calibri"/>
                <w:sz w:val="22"/>
              </w:rPr>
            </w:pPr>
          </w:p>
        </w:tc>
        <w:tc>
          <w:tcPr>
            <w:tcW w:w="2049" w:type="dxa"/>
            <w:gridSpan w:val="3"/>
            <w:tcBorders>
              <w:top w:val="single" w:sz="4" w:space="0" w:color="000000"/>
              <w:left w:val="single" w:sz="4" w:space="0" w:color="000000"/>
              <w:bottom w:val="single" w:sz="4" w:space="0" w:color="000000"/>
              <w:right w:val="single" w:sz="4" w:space="0" w:color="000000"/>
            </w:tcBorders>
          </w:tcPr>
          <w:p w14:paraId="29F00C86" w14:textId="465DB2BF" w:rsidR="00D95125" w:rsidRDefault="00D9512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 xml:space="preserve">Receipt of requirement for sale/dispatch of material sold through </w:t>
            </w:r>
            <w:proofErr w:type="spellStart"/>
            <w:r>
              <w:rPr>
                <w:rFonts w:ascii="Calibri" w:eastAsia="Calibri" w:hAnsi="Calibri" w:cs="Calibri"/>
                <w:sz w:val="22"/>
              </w:rPr>
              <w:t>Qmin</w:t>
            </w:r>
            <w:proofErr w:type="spellEnd"/>
          </w:p>
        </w:tc>
        <w:tc>
          <w:tcPr>
            <w:tcW w:w="1168" w:type="dxa"/>
            <w:tcBorders>
              <w:top w:val="single" w:sz="4" w:space="0" w:color="000000"/>
              <w:left w:val="single" w:sz="4" w:space="0" w:color="000000"/>
              <w:bottom w:val="single" w:sz="4" w:space="0" w:color="000000"/>
              <w:right w:val="single" w:sz="4" w:space="0" w:color="000000"/>
            </w:tcBorders>
          </w:tcPr>
          <w:p w14:paraId="791D36E2" w14:textId="4A688D6F" w:rsidR="00D95125" w:rsidRDefault="00D95125" w:rsidP="00302E65">
            <w:pPr>
              <w:spacing w:after="0" w:line="259" w:lineRule="auto"/>
              <w:ind w:left="0" w:right="0" w:firstLine="0"/>
              <w:jc w:val="left"/>
              <w:rPr>
                <w:rFonts w:ascii="Calibri" w:eastAsia="Calibri" w:hAnsi="Calibri" w:cs="Calibri"/>
                <w:sz w:val="22"/>
              </w:rPr>
            </w:pPr>
            <w:r>
              <w:rPr>
                <w:rFonts w:ascii="Calibri" w:eastAsia="Calibri" w:hAnsi="Calibri" w:cs="Calibri"/>
                <w:sz w:val="22"/>
              </w:rPr>
              <w:t>EXT-Big basket</w:t>
            </w:r>
          </w:p>
        </w:tc>
        <w:tc>
          <w:tcPr>
            <w:tcW w:w="1320" w:type="dxa"/>
            <w:gridSpan w:val="2"/>
            <w:tcBorders>
              <w:top w:val="single" w:sz="4" w:space="0" w:color="000000"/>
              <w:left w:val="single" w:sz="4" w:space="0" w:color="000000"/>
              <w:bottom w:val="single" w:sz="4" w:space="0" w:color="000000"/>
              <w:right w:val="single" w:sz="4" w:space="0" w:color="000000"/>
            </w:tcBorders>
          </w:tcPr>
          <w:p w14:paraId="70CF83DE" w14:textId="5CB3FC94" w:rsidR="00D95125" w:rsidRDefault="00D95125" w:rsidP="00302E65">
            <w:pPr>
              <w:spacing w:after="0" w:line="259" w:lineRule="auto"/>
              <w:ind w:left="2" w:right="0" w:firstLine="0"/>
              <w:jc w:val="left"/>
              <w:rPr>
                <w:rFonts w:ascii="Calibri" w:eastAsia="Calibri" w:hAnsi="Calibri" w:cs="Calibri"/>
                <w:sz w:val="22"/>
              </w:rPr>
            </w:pPr>
            <w:r>
              <w:rPr>
                <w:rFonts w:ascii="Calibri" w:eastAsia="Calibri" w:hAnsi="Calibri" w:cs="Calibri"/>
                <w:sz w:val="22"/>
              </w:rPr>
              <w:t>SAP S/4</w:t>
            </w:r>
          </w:p>
        </w:tc>
      </w:tr>
    </w:tbl>
    <w:p w14:paraId="296993C0" w14:textId="774DDA58" w:rsidR="00F639D0" w:rsidRPr="00E4613E" w:rsidRDefault="00B92B7C" w:rsidP="00E4613E">
      <w:pPr>
        <w:spacing w:after="222" w:line="259" w:lineRule="auto"/>
        <w:ind w:left="0" w:right="0" w:firstLine="0"/>
        <w:jc w:val="left"/>
        <w:rPr>
          <w:rFonts w:ascii="Calibri" w:eastAsia="Calibri" w:hAnsi="Calibri" w:cs="Calibri"/>
        </w:rPr>
      </w:pPr>
      <w:r>
        <w:rPr>
          <w:rFonts w:ascii="Calibri" w:eastAsia="Calibri" w:hAnsi="Calibri" w:cs="Calibri"/>
        </w:rPr>
        <w:t xml:space="preserve">** Note that, Integrations will be tracked separately in </w:t>
      </w:r>
      <w:r w:rsidR="000E5A79">
        <w:rPr>
          <w:rFonts w:ascii="Calibri" w:eastAsia="Calibri" w:hAnsi="Calibri" w:cs="Calibri"/>
        </w:rPr>
        <w:t>the file below</w:t>
      </w:r>
      <w:r>
        <w:rPr>
          <w:rFonts w:ascii="Calibri" w:eastAsia="Calibri" w:hAnsi="Calibri" w:cs="Calibri"/>
        </w:rPr>
        <w:t xml:space="preserve">: </w:t>
      </w:r>
    </w:p>
    <w:p w14:paraId="5255FA3A" w14:textId="00BE6AB8" w:rsidR="00F639D0" w:rsidRDefault="00F639D0" w:rsidP="00E4613E">
      <w:pPr>
        <w:spacing w:after="218" w:line="259" w:lineRule="auto"/>
        <w:ind w:left="0" w:right="0" w:firstLine="0"/>
        <w:jc w:val="left"/>
      </w:pPr>
    </w:p>
    <w:p w14:paraId="476D55DE" w14:textId="77777777" w:rsidR="00F639D0" w:rsidRDefault="00B92B7C">
      <w:pPr>
        <w:spacing w:after="0" w:line="259" w:lineRule="auto"/>
        <w:ind w:left="0" w:right="0" w:firstLine="0"/>
        <w:jc w:val="left"/>
      </w:pPr>
      <w:r>
        <w:rPr>
          <w:color w:val="198C8F"/>
        </w:rPr>
        <w:t xml:space="preserve"> </w:t>
      </w:r>
    </w:p>
    <w:sectPr w:rsidR="00F639D0" w:rsidSect="00C92BA3">
      <w:headerReference w:type="even" r:id="rId15"/>
      <w:headerReference w:type="default" r:id="rId16"/>
      <w:footerReference w:type="even" r:id="rId17"/>
      <w:footerReference w:type="default" r:id="rId18"/>
      <w:headerReference w:type="first" r:id="rId19"/>
      <w:footerReference w:type="first" r:id="rId20"/>
      <w:pgSz w:w="11911" w:h="16841"/>
      <w:pgMar w:top="1440" w:right="1080" w:bottom="1440" w:left="1080" w:header="43" w:footer="146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B42A4" w14:textId="77777777" w:rsidR="006E4160" w:rsidRDefault="006E4160">
      <w:pPr>
        <w:spacing w:after="0" w:line="240" w:lineRule="auto"/>
      </w:pPr>
      <w:r>
        <w:separator/>
      </w:r>
    </w:p>
  </w:endnote>
  <w:endnote w:type="continuationSeparator" w:id="0">
    <w:p w14:paraId="5502F5C4" w14:textId="77777777" w:rsidR="006E4160" w:rsidRDefault="006E4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4E2E086D"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0B5FF696"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7B838811"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008017F"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68572245"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57062CA4"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22EB7E66"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3F5CDB55"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71CA9B76"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4544"/>
      <w:tblOverlap w:val="never"/>
      <w:tblW w:w="11002" w:type="dxa"/>
      <w:tblInd w:w="0" w:type="dxa"/>
      <w:tblCellMar>
        <w:top w:w="36" w:type="dxa"/>
        <w:left w:w="108" w:type="dxa"/>
        <w:right w:w="65" w:type="dxa"/>
      </w:tblCellMar>
      <w:tblLook w:val="04A0" w:firstRow="1" w:lastRow="0" w:firstColumn="1" w:lastColumn="0" w:noHBand="0" w:noVBand="1"/>
    </w:tblPr>
    <w:tblGrid>
      <w:gridCol w:w="4495"/>
      <w:gridCol w:w="4975"/>
      <w:gridCol w:w="1532"/>
    </w:tblGrid>
    <w:tr w:rsidR="00F639D0" w:rsidRPr="00ED6CD5" w14:paraId="49250050" w14:textId="77777777" w:rsidTr="00241659">
      <w:trPr>
        <w:trHeight w:val="288"/>
      </w:trPr>
      <w:tc>
        <w:tcPr>
          <w:tcW w:w="4495" w:type="dxa"/>
          <w:tcBorders>
            <w:top w:val="single" w:sz="4" w:space="0" w:color="000000"/>
            <w:left w:val="single" w:sz="4" w:space="0" w:color="000000"/>
            <w:bottom w:val="single" w:sz="4" w:space="0" w:color="000000"/>
            <w:right w:val="single" w:sz="4" w:space="0" w:color="000000"/>
          </w:tcBorders>
        </w:tcPr>
        <w:p w14:paraId="144A4EF2" w14:textId="77777777" w:rsidR="00F639D0" w:rsidRPr="00ED6CD5" w:rsidRDefault="00B92B7C" w:rsidP="00241659">
          <w:pPr>
            <w:spacing w:after="0" w:line="259" w:lineRule="auto"/>
            <w:ind w:left="0" w:right="0" w:firstLine="0"/>
            <w:jc w:val="left"/>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IHCL Integration Design Strategy </w:t>
          </w:r>
        </w:p>
      </w:tc>
      <w:tc>
        <w:tcPr>
          <w:tcW w:w="4975" w:type="dxa"/>
          <w:tcBorders>
            <w:top w:val="single" w:sz="4" w:space="0" w:color="000000"/>
            <w:left w:val="single" w:sz="4" w:space="0" w:color="000000"/>
            <w:bottom w:val="single" w:sz="4" w:space="0" w:color="000000"/>
            <w:right w:val="single" w:sz="4" w:space="0" w:color="000000"/>
          </w:tcBorders>
        </w:tcPr>
        <w:p w14:paraId="01C34ED1" w14:textId="25474C69" w:rsidR="00F639D0" w:rsidRPr="00ED6CD5" w:rsidRDefault="00B92B7C" w:rsidP="00241659">
          <w:pPr>
            <w:pStyle w:val="Footer"/>
            <w:rPr>
              <w:sz w:val="16"/>
              <w:szCs w:val="16"/>
            </w:rPr>
          </w:pPr>
          <w:r w:rsidRPr="00ED6CD5">
            <w:rPr>
              <w:sz w:val="16"/>
              <w:szCs w:val="16"/>
            </w:rPr>
            <w:t xml:space="preserve"> </w:t>
          </w:r>
          <w:r w:rsidR="00ED6CD5" w:rsidRPr="0013280A">
            <w:rPr>
              <w:sz w:val="16"/>
              <w:szCs w:val="16"/>
            </w:rPr>
            <w:t xml:space="preserve"> TCS –</w:t>
          </w:r>
          <w:r w:rsidR="00ED6CD5">
            <w:rPr>
              <w:sz w:val="16"/>
              <w:szCs w:val="16"/>
            </w:rPr>
            <w:t xml:space="preserve"> </w:t>
          </w:r>
          <w:r w:rsidR="00ED6CD5" w:rsidRPr="0013280A">
            <w:rPr>
              <w:sz w:val="16"/>
              <w:szCs w:val="16"/>
            </w:rPr>
            <w:t>Ginger Confidential </w:t>
          </w:r>
        </w:p>
      </w:tc>
      <w:tc>
        <w:tcPr>
          <w:tcW w:w="1532" w:type="dxa"/>
          <w:tcBorders>
            <w:top w:val="single" w:sz="4" w:space="0" w:color="000000"/>
            <w:left w:val="single" w:sz="4" w:space="0" w:color="000000"/>
            <w:bottom w:val="single" w:sz="4" w:space="0" w:color="000000"/>
            <w:right w:val="single" w:sz="4" w:space="0" w:color="000000"/>
          </w:tcBorders>
        </w:tcPr>
        <w:p w14:paraId="3CB3648B" w14:textId="77777777" w:rsidR="00F639D0" w:rsidRPr="00ED6CD5" w:rsidRDefault="00B92B7C" w:rsidP="00241659">
          <w:pPr>
            <w:spacing w:after="0" w:line="259" w:lineRule="auto"/>
            <w:ind w:left="0" w:right="2" w:firstLine="0"/>
            <w:jc w:val="center"/>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 </w:t>
          </w:r>
        </w:p>
      </w:tc>
    </w:tr>
    <w:tr w:rsidR="00F639D0" w:rsidRPr="00ED6CD5" w14:paraId="02C94833" w14:textId="77777777" w:rsidTr="00241659">
      <w:trPr>
        <w:trHeight w:val="291"/>
      </w:trPr>
      <w:tc>
        <w:tcPr>
          <w:tcW w:w="4495" w:type="dxa"/>
          <w:tcBorders>
            <w:top w:val="single" w:sz="4" w:space="0" w:color="000000"/>
            <w:left w:val="single" w:sz="4" w:space="0" w:color="000000"/>
            <w:bottom w:val="single" w:sz="4" w:space="0" w:color="000000"/>
            <w:right w:val="single" w:sz="4" w:space="0" w:color="000000"/>
          </w:tcBorders>
        </w:tcPr>
        <w:p w14:paraId="2B89E969" w14:textId="77777777" w:rsidR="00F639D0" w:rsidRPr="00ED6CD5" w:rsidRDefault="00B92B7C" w:rsidP="00241659">
          <w:pPr>
            <w:spacing w:after="0" w:line="259" w:lineRule="auto"/>
            <w:ind w:left="0" w:right="0" w:firstLine="0"/>
            <w:jc w:val="left"/>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Version (Current) </w:t>
          </w:r>
        </w:p>
      </w:tc>
      <w:tc>
        <w:tcPr>
          <w:tcW w:w="4975" w:type="dxa"/>
          <w:tcBorders>
            <w:top w:val="single" w:sz="4" w:space="0" w:color="000000"/>
            <w:left w:val="single" w:sz="4" w:space="0" w:color="000000"/>
            <w:bottom w:val="single" w:sz="4" w:space="0" w:color="000000"/>
            <w:right w:val="single" w:sz="4" w:space="0" w:color="000000"/>
          </w:tcBorders>
        </w:tcPr>
        <w:p w14:paraId="64CC2DA5" w14:textId="0FF49A54" w:rsidR="00F639D0" w:rsidRPr="00ED6CD5" w:rsidRDefault="00F639D0" w:rsidP="00241659">
          <w:pPr>
            <w:spacing w:after="0" w:line="259" w:lineRule="auto"/>
            <w:ind w:left="0" w:right="0" w:firstLine="0"/>
            <w:jc w:val="left"/>
            <w:rPr>
              <w:rFonts w:asciiTheme="minorHAnsi" w:eastAsiaTheme="minorHAnsi" w:hAnsiTheme="minorHAnsi" w:cstheme="minorBidi"/>
              <w:color w:val="auto"/>
              <w:kern w:val="0"/>
              <w:sz w:val="16"/>
              <w:szCs w:val="16"/>
              <w14:ligatures w14:val="none"/>
            </w:rPr>
          </w:pPr>
        </w:p>
      </w:tc>
      <w:tc>
        <w:tcPr>
          <w:tcW w:w="1532" w:type="dxa"/>
          <w:tcBorders>
            <w:top w:val="single" w:sz="4" w:space="0" w:color="000000"/>
            <w:left w:val="single" w:sz="4" w:space="0" w:color="000000"/>
            <w:bottom w:val="single" w:sz="4" w:space="0" w:color="000000"/>
            <w:right w:val="single" w:sz="4" w:space="0" w:color="000000"/>
          </w:tcBorders>
        </w:tcPr>
        <w:p w14:paraId="07FFFE3E" w14:textId="77777777" w:rsidR="00F639D0" w:rsidRPr="00ED6CD5" w:rsidRDefault="00B92B7C" w:rsidP="00241659">
          <w:pPr>
            <w:spacing w:after="0" w:line="259" w:lineRule="auto"/>
            <w:ind w:left="0" w:right="47" w:firstLine="0"/>
            <w:jc w:val="right"/>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Page </w:t>
          </w:r>
          <w:r w:rsidRPr="00ED6CD5">
            <w:rPr>
              <w:rFonts w:asciiTheme="minorHAnsi" w:eastAsiaTheme="minorHAnsi" w:hAnsiTheme="minorHAnsi" w:cstheme="minorBidi"/>
              <w:color w:val="auto"/>
              <w:kern w:val="0"/>
              <w:sz w:val="16"/>
              <w:szCs w:val="16"/>
              <w14:ligatures w14:val="none"/>
            </w:rPr>
            <w:fldChar w:fldCharType="begin"/>
          </w:r>
          <w:r w:rsidRPr="00ED6CD5">
            <w:rPr>
              <w:rFonts w:asciiTheme="minorHAnsi" w:eastAsiaTheme="minorHAnsi" w:hAnsiTheme="minorHAnsi" w:cstheme="minorBidi"/>
              <w:color w:val="auto"/>
              <w:kern w:val="0"/>
              <w:sz w:val="16"/>
              <w:szCs w:val="16"/>
              <w14:ligatures w14:val="none"/>
            </w:rPr>
            <w:instrText xml:space="preserve"> PAGE   \* MERGEFORMAT </w:instrText>
          </w:r>
          <w:r w:rsidRPr="00ED6CD5">
            <w:rPr>
              <w:rFonts w:asciiTheme="minorHAnsi" w:eastAsiaTheme="minorHAnsi" w:hAnsiTheme="minorHAnsi" w:cstheme="minorBidi"/>
              <w:color w:val="auto"/>
              <w:kern w:val="0"/>
              <w:sz w:val="16"/>
              <w:szCs w:val="16"/>
              <w14:ligatures w14:val="none"/>
            </w:rPr>
            <w:fldChar w:fldCharType="separate"/>
          </w:r>
          <w:r w:rsidRPr="00ED6CD5">
            <w:rPr>
              <w:rFonts w:asciiTheme="minorHAnsi" w:eastAsiaTheme="minorHAnsi" w:hAnsiTheme="minorHAnsi" w:cstheme="minorBidi"/>
              <w:color w:val="auto"/>
              <w:kern w:val="0"/>
              <w:sz w:val="16"/>
              <w:szCs w:val="16"/>
              <w14:ligatures w14:val="none"/>
            </w:rPr>
            <w:t>10</w:t>
          </w:r>
          <w:r w:rsidRPr="00ED6CD5">
            <w:rPr>
              <w:rFonts w:asciiTheme="minorHAnsi" w:eastAsiaTheme="minorHAnsi" w:hAnsiTheme="minorHAnsi" w:cstheme="minorBidi"/>
              <w:color w:val="auto"/>
              <w:kern w:val="0"/>
              <w:sz w:val="16"/>
              <w:szCs w:val="16"/>
              <w14:ligatures w14:val="none"/>
            </w:rPr>
            <w:fldChar w:fldCharType="end"/>
          </w:r>
          <w:r w:rsidRPr="00ED6CD5">
            <w:rPr>
              <w:rFonts w:asciiTheme="minorHAnsi" w:eastAsiaTheme="minorHAnsi" w:hAnsiTheme="minorHAnsi" w:cstheme="minorBidi"/>
              <w:color w:val="auto"/>
              <w:kern w:val="0"/>
              <w:sz w:val="16"/>
              <w:szCs w:val="16"/>
              <w14:ligatures w14:val="none"/>
            </w:rPr>
            <w:t xml:space="preserve"> of </w:t>
          </w:r>
          <w:r w:rsidRPr="00ED6CD5">
            <w:rPr>
              <w:rFonts w:asciiTheme="minorHAnsi" w:eastAsiaTheme="minorHAnsi" w:hAnsiTheme="minorHAnsi" w:cstheme="minorBidi"/>
              <w:color w:val="auto"/>
              <w:kern w:val="0"/>
              <w:sz w:val="16"/>
              <w:szCs w:val="16"/>
              <w14:ligatures w14:val="none"/>
            </w:rPr>
            <w:fldChar w:fldCharType="begin"/>
          </w:r>
          <w:r w:rsidRPr="00ED6CD5">
            <w:rPr>
              <w:rFonts w:asciiTheme="minorHAnsi" w:eastAsiaTheme="minorHAnsi" w:hAnsiTheme="minorHAnsi" w:cstheme="minorBidi"/>
              <w:color w:val="auto"/>
              <w:kern w:val="0"/>
              <w:sz w:val="16"/>
              <w:szCs w:val="16"/>
              <w14:ligatures w14:val="none"/>
            </w:rPr>
            <w:instrText xml:space="preserve"> NUMPAGES   \* MERGEFORMAT </w:instrText>
          </w:r>
          <w:r w:rsidRPr="00ED6CD5">
            <w:rPr>
              <w:rFonts w:asciiTheme="minorHAnsi" w:eastAsiaTheme="minorHAnsi" w:hAnsiTheme="minorHAnsi" w:cstheme="minorBidi"/>
              <w:color w:val="auto"/>
              <w:kern w:val="0"/>
              <w:sz w:val="16"/>
              <w:szCs w:val="16"/>
              <w14:ligatures w14:val="none"/>
            </w:rPr>
            <w:fldChar w:fldCharType="separate"/>
          </w:r>
          <w:r w:rsidRPr="00ED6CD5">
            <w:rPr>
              <w:rFonts w:asciiTheme="minorHAnsi" w:eastAsiaTheme="minorHAnsi" w:hAnsiTheme="minorHAnsi" w:cstheme="minorBidi"/>
              <w:color w:val="auto"/>
              <w:kern w:val="0"/>
              <w:sz w:val="16"/>
              <w:szCs w:val="16"/>
              <w14:ligatures w14:val="none"/>
            </w:rPr>
            <w:t>18</w:t>
          </w:r>
          <w:r w:rsidRPr="00ED6CD5">
            <w:rPr>
              <w:rFonts w:asciiTheme="minorHAnsi" w:eastAsiaTheme="minorHAnsi" w:hAnsiTheme="minorHAnsi" w:cstheme="minorBidi"/>
              <w:color w:val="auto"/>
              <w:kern w:val="0"/>
              <w:sz w:val="16"/>
              <w:szCs w:val="16"/>
              <w14:ligatures w14:val="none"/>
            </w:rPr>
            <w:fldChar w:fldCharType="end"/>
          </w:r>
          <w:r w:rsidRPr="00ED6CD5">
            <w:rPr>
              <w:rFonts w:asciiTheme="minorHAnsi" w:eastAsiaTheme="minorHAnsi" w:hAnsiTheme="minorHAnsi" w:cstheme="minorBidi"/>
              <w:color w:val="auto"/>
              <w:kern w:val="0"/>
              <w:sz w:val="16"/>
              <w:szCs w:val="16"/>
              <w14:ligatures w14:val="none"/>
            </w:rPr>
            <w:t xml:space="preserve"> </w:t>
          </w:r>
        </w:p>
      </w:tc>
    </w:tr>
  </w:tbl>
  <w:p w14:paraId="7EE37E6D" w14:textId="77777777" w:rsidR="00F639D0" w:rsidRPr="00ED6CD5" w:rsidRDefault="00B92B7C">
    <w:pPr>
      <w:spacing w:after="0" w:line="259" w:lineRule="auto"/>
      <w:ind w:left="0" w:right="0" w:firstLine="0"/>
      <w:jc w:val="left"/>
      <w:rPr>
        <w:rFonts w:asciiTheme="minorHAnsi" w:eastAsiaTheme="minorHAnsi" w:hAnsiTheme="minorHAnsi" w:cstheme="minorBidi"/>
        <w:color w:val="auto"/>
        <w:kern w:val="0"/>
        <w:sz w:val="16"/>
        <w:szCs w:val="16"/>
        <w14:ligatures w14:val="none"/>
      </w:rPr>
    </w:pPr>
    <w:r w:rsidRPr="00ED6CD5">
      <w:rPr>
        <w:rFonts w:asciiTheme="minorHAnsi" w:eastAsiaTheme="minorHAnsi" w:hAnsiTheme="minorHAnsi" w:cstheme="minorBidi"/>
        <w:color w:val="auto"/>
        <w:kern w:val="0"/>
        <w:sz w:val="16"/>
        <w:szCs w:val="16"/>
        <w14:ligatures w14:val="none"/>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5193E0C0"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0C726813"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1C0F4D0A"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20B2B96"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62548694"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3121F5A0"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7ED8C6B9"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5D4CB1F9"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5FBBD5E6"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FFCF" w14:textId="77777777" w:rsidR="006E4160" w:rsidRDefault="006E4160">
      <w:pPr>
        <w:spacing w:after="0" w:line="240" w:lineRule="auto"/>
      </w:pPr>
      <w:r>
        <w:separator/>
      </w:r>
    </w:p>
  </w:footnote>
  <w:footnote w:type="continuationSeparator" w:id="0">
    <w:p w14:paraId="2DF0BBFD" w14:textId="77777777" w:rsidR="006E4160" w:rsidRDefault="006E4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00D9" w14:textId="77777777" w:rsidR="00F639D0" w:rsidRDefault="00B92B7C">
    <w:pPr>
      <w:spacing w:after="0" w:line="259" w:lineRule="auto"/>
      <w:ind w:left="0" w:right="0" w:firstLine="0"/>
      <w:jc w:val="left"/>
    </w:pPr>
    <w:r>
      <w:rPr>
        <w:noProof/>
      </w:rPr>
      <w:drawing>
        <wp:anchor distT="0" distB="0" distL="114300" distR="114300" simplePos="0" relativeHeight="251664384" behindDoc="0" locked="0" layoutInCell="1" allowOverlap="0" wp14:anchorId="113EEA7B" wp14:editId="35B630E6">
          <wp:simplePos x="0" y="0"/>
          <wp:positionH relativeFrom="page">
            <wp:posOffset>213131</wp:posOffset>
          </wp:positionH>
          <wp:positionV relativeFrom="page">
            <wp:posOffset>234442</wp:posOffset>
          </wp:positionV>
          <wp:extent cx="1009650" cy="387350"/>
          <wp:effectExtent l="0" t="0" r="0" b="0"/>
          <wp:wrapSquare wrapText="bothSides"/>
          <wp:docPr id="32435950" name="Picture 32435950"/>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5408" behindDoc="0" locked="0" layoutInCell="1" allowOverlap="0" wp14:anchorId="297EB495" wp14:editId="7CE28779">
          <wp:simplePos x="0" y="0"/>
          <wp:positionH relativeFrom="page">
            <wp:posOffset>5368036</wp:posOffset>
          </wp:positionH>
          <wp:positionV relativeFrom="page">
            <wp:posOffset>155004</wp:posOffset>
          </wp:positionV>
          <wp:extent cx="1255395" cy="466535"/>
          <wp:effectExtent l="0" t="0" r="0" b="0"/>
          <wp:wrapSquare wrapText="bothSides"/>
          <wp:docPr id="1002075388" name="Picture 1002075388"/>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2272C" w14:textId="77777777" w:rsidR="00FE1E6C" w:rsidRDefault="00B92B7C">
    <w:pPr>
      <w:spacing w:after="0" w:line="259" w:lineRule="auto"/>
      <w:ind w:left="0" w:right="0" w:firstLine="0"/>
      <w:jc w:val="left"/>
      <w:rPr>
        <w:noProof/>
      </w:rPr>
    </w:pPr>
    <w:r>
      <w:rPr>
        <w:noProof/>
      </w:rPr>
      <w:drawing>
        <wp:anchor distT="0" distB="0" distL="114300" distR="114300" simplePos="0" relativeHeight="251667456" behindDoc="0" locked="0" layoutInCell="1" allowOverlap="0" wp14:anchorId="6A55B8CC" wp14:editId="0A1BC6DB">
          <wp:simplePos x="0" y="0"/>
          <wp:positionH relativeFrom="page">
            <wp:posOffset>5368036</wp:posOffset>
          </wp:positionH>
          <wp:positionV relativeFrom="page">
            <wp:posOffset>155004</wp:posOffset>
          </wp:positionV>
          <wp:extent cx="1255395" cy="466535"/>
          <wp:effectExtent l="0" t="0" r="0" b="0"/>
          <wp:wrapSquare wrapText="bothSides"/>
          <wp:docPr id="2013877416" name="Picture 2013877416"/>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p>
  <w:p w14:paraId="13C7BD20" w14:textId="1AA39FE2" w:rsidR="00F639D0" w:rsidRDefault="00501D4B">
    <w:pPr>
      <w:spacing w:after="0" w:line="259" w:lineRule="auto"/>
      <w:ind w:left="0" w:right="0" w:firstLine="0"/>
      <w:jc w:val="left"/>
    </w:pPr>
    <w:r>
      <w:rPr>
        <w:noProof/>
      </w:rPr>
      <w:drawing>
        <wp:inline distT="0" distB="0" distL="0" distR="0" wp14:anchorId="2BD9D8FE" wp14:editId="5F66439D">
          <wp:extent cx="808892" cy="276328"/>
          <wp:effectExtent l="0" t="0" r="0" b="0"/>
          <wp:docPr id="1254196035" name="Picture 1" descr="A red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96035" name="Picture 1" descr="A red and black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7886" cy="279400"/>
                  </a:xfrm>
                  <a:prstGeom prst="rect">
                    <a:avLst/>
                  </a:prstGeom>
                  <a:noFill/>
                  <a:ln>
                    <a:noFill/>
                  </a:ln>
                </pic:spPr>
              </pic:pic>
            </a:graphicData>
          </a:graphic>
        </wp:inline>
      </w:drawing>
    </w:r>
    <w:r w:rsidR="00B92B7C">
      <w:rPr>
        <w:rFonts w:ascii="Calibri" w:eastAsia="Calibri" w:hAnsi="Calibri" w:cs="Calibri"/>
      </w:rPr>
      <w:t xml:space="preserve">      </w:t>
    </w:r>
    <w:r>
      <w:rPr>
        <w:noProof/>
      </w:rPr>
      <w:drawing>
        <wp:inline distT="0" distB="0" distL="0" distR="0" wp14:anchorId="5F8E4E56" wp14:editId="713DE05D">
          <wp:extent cx="802640" cy="400050"/>
          <wp:effectExtent l="0" t="0" r="0" b="0"/>
          <wp:docPr id="2133728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832891" cy="415128"/>
                  </a:xfrm>
                  <a:prstGeom prst="rect">
                    <a:avLst/>
                  </a:prstGeom>
                  <a:noFill/>
                  <a:ln>
                    <a:noFill/>
                  </a:ln>
                </pic:spPr>
              </pic:pic>
            </a:graphicData>
          </a:graphic>
        </wp:inline>
      </w:drawing>
    </w:r>
    <w:r w:rsidR="00B92B7C">
      <w:rPr>
        <w:rFonts w:ascii="Calibri" w:eastAsia="Calibri" w:hAnsi="Calibri" w:cs="Calibri"/>
      </w:rPr>
      <w:t xml:space="preserve">                            </w:t>
    </w:r>
    <w:r w:rsidR="00B92B7C">
      <w:rPr>
        <w:rFonts w:ascii="Calibri" w:eastAsia="Calibri" w:hAnsi="Calibri" w:cs="Calibri"/>
      </w:rPr>
      <w:tab/>
      <w:t xml:space="preserve"> </w:t>
    </w:r>
    <w:r w:rsidR="00B92B7C">
      <w:rPr>
        <w:rFonts w:ascii="Calibri" w:eastAsia="Calibri" w:hAnsi="Calibri" w:cs="Calibri"/>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31F5" w14:textId="77777777" w:rsidR="00F639D0" w:rsidRDefault="00B92B7C">
    <w:pPr>
      <w:spacing w:after="0" w:line="259" w:lineRule="auto"/>
      <w:ind w:left="0" w:right="0" w:firstLine="0"/>
      <w:jc w:val="left"/>
    </w:pPr>
    <w:r>
      <w:rPr>
        <w:noProof/>
      </w:rPr>
      <w:drawing>
        <wp:anchor distT="0" distB="0" distL="114300" distR="114300" simplePos="0" relativeHeight="251668480" behindDoc="0" locked="0" layoutInCell="1" allowOverlap="0" wp14:anchorId="7B8B4119" wp14:editId="284D6295">
          <wp:simplePos x="0" y="0"/>
          <wp:positionH relativeFrom="page">
            <wp:posOffset>213131</wp:posOffset>
          </wp:positionH>
          <wp:positionV relativeFrom="page">
            <wp:posOffset>234442</wp:posOffset>
          </wp:positionV>
          <wp:extent cx="1009650" cy="387350"/>
          <wp:effectExtent l="0" t="0" r="0" b="0"/>
          <wp:wrapSquare wrapText="bothSides"/>
          <wp:docPr id="1365166714" name="Picture 1365166714"/>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9504" behindDoc="0" locked="0" layoutInCell="1" allowOverlap="0" wp14:anchorId="3BCBA367" wp14:editId="0E4885E1">
          <wp:simplePos x="0" y="0"/>
          <wp:positionH relativeFrom="page">
            <wp:posOffset>5368036</wp:posOffset>
          </wp:positionH>
          <wp:positionV relativeFrom="page">
            <wp:posOffset>155004</wp:posOffset>
          </wp:positionV>
          <wp:extent cx="1255395" cy="466535"/>
          <wp:effectExtent l="0" t="0" r="0" b="0"/>
          <wp:wrapSquare wrapText="bothSides"/>
          <wp:docPr id="1194805433" name="Picture 1194805433"/>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38AD"/>
    <w:multiLevelType w:val="hybridMultilevel"/>
    <w:tmpl w:val="2C8EA220"/>
    <w:lvl w:ilvl="0" w:tplc="582E6DD4">
      <w:start w:val="1"/>
      <w:numFmt w:val="bullet"/>
      <w:lvlText w:val="•"/>
      <w:lvlJc w:val="left"/>
      <w:pPr>
        <w:tabs>
          <w:tab w:val="num" w:pos="720"/>
        </w:tabs>
        <w:ind w:left="720" w:hanging="360"/>
      </w:pPr>
      <w:rPr>
        <w:rFonts w:ascii="Arial" w:hAnsi="Arial" w:hint="default"/>
      </w:rPr>
    </w:lvl>
    <w:lvl w:ilvl="1" w:tplc="CA943298" w:tentative="1">
      <w:start w:val="1"/>
      <w:numFmt w:val="bullet"/>
      <w:lvlText w:val="•"/>
      <w:lvlJc w:val="left"/>
      <w:pPr>
        <w:tabs>
          <w:tab w:val="num" w:pos="1440"/>
        </w:tabs>
        <w:ind w:left="1440" w:hanging="360"/>
      </w:pPr>
      <w:rPr>
        <w:rFonts w:ascii="Arial" w:hAnsi="Arial" w:hint="default"/>
      </w:rPr>
    </w:lvl>
    <w:lvl w:ilvl="2" w:tplc="3AC64A36" w:tentative="1">
      <w:start w:val="1"/>
      <w:numFmt w:val="bullet"/>
      <w:lvlText w:val="•"/>
      <w:lvlJc w:val="left"/>
      <w:pPr>
        <w:tabs>
          <w:tab w:val="num" w:pos="2160"/>
        </w:tabs>
        <w:ind w:left="2160" w:hanging="360"/>
      </w:pPr>
      <w:rPr>
        <w:rFonts w:ascii="Arial" w:hAnsi="Arial" w:hint="default"/>
      </w:rPr>
    </w:lvl>
    <w:lvl w:ilvl="3" w:tplc="6518E60E" w:tentative="1">
      <w:start w:val="1"/>
      <w:numFmt w:val="bullet"/>
      <w:lvlText w:val="•"/>
      <w:lvlJc w:val="left"/>
      <w:pPr>
        <w:tabs>
          <w:tab w:val="num" w:pos="2880"/>
        </w:tabs>
        <w:ind w:left="2880" w:hanging="360"/>
      </w:pPr>
      <w:rPr>
        <w:rFonts w:ascii="Arial" w:hAnsi="Arial" w:hint="default"/>
      </w:rPr>
    </w:lvl>
    <w:lvl w:ilvl="4" w:tplc="68448D82" w:tentative="1">
      <w:start w:val="1"/>
      <w:numFmt w:val="bullet"/>
      <w:lvlText w:val="•"/>
      <w:lvlJc w:val="left"/>
      <w:pPr>
        <w:tabs>
          <w:tab w:val="num" w:pos="3600"/>
        </w:tabs>
        <w:ind w:left="3600" w:hanging="360"/>
      </w:pPr>
      <w:rPr>
        <w:rFonts w:ascii="Arial" w:hAnsi="Arial" w:hint="default"/>
      </w:rPr>
    </w:lvl>
    <w:lvl w:ilvl="5" w:tplc="159A2E1C" w:tentative="1">
      <w:start w:val="1"/>
      <w:numFmt w:val="bullet"/>
      <w:lvlText w:val="•"/>
      <w:lvlJc w:val="left"/>
      <w:pPr>
        <w:tabs>
          <w:tab w:val="num" w:pos="4320"/>
        </w:tabs>
        <w:ind w:left="4320" w:hanging="360"/>
      </w:pPr>
      <w:rPr>
        <w:rFonts w:ascii="Arial" w:hAnsi="Arial" w:hint="default"/>
      </w:rPr>
    </w:lvl>
    <w:lvl w:ilvl="6" w:tplc="2CF069AA" w:tentative="1">
      <w:start w:val="1"/>
      <w:numFmt w:val="bullet"/>
      <w:lvlText w:val="•"/>
      <w:lvlJc w:val="left"/>
      <w:pPr>
        <w:tabs>
          <w:tab w:val="num" w:pos="5040"/>
        </w:tabs>
        <w:ind w:left="5040" w:hanging="360"/>
      </w:pPr>
      <w:rPr>
        <w:rFonts w:ascii="Arial" w:hAnsi="Arial" w:hint="default"/>
      </w:rPr>
    </w:lvl>
    <w:lvl w:ilvl="7" w:tplc="029ECDFC" w:tentative="1">
      <w:start w:val="1"/>
      <w:numFmt w:val="bullet"/>
      <w:lvlText w:val="•"/>
      <w:lvlJc w:val="left"/>
      <w:pPr>
        <w:tabs>
          <w:tab w:val="num" w:pos="5760"/>
        </w:tabs>
        <w:ind w:left="5760" w:hanging="360"/>
      </w:pPr>
      <w:rPr>
        <w:rFonts w:ascii="Arial" w:hAnsi="Arial" w:hint="default"/>
      </w:rPr>
    </w:lvl>
    <w:lvl w:ilvl="8" w:tplc="D1F8956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B406A3"/>
    <w:multiLevelType w:val="hybridMultilevel"/>
    <w:tmpl w:val="998C3AC4"/>
    <w:lvl w:ilvl="0" w:tplc="D1821F6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F82FA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92EA70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69E2A1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110ABC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4E8064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64C0A5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460250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D9C901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D46E59"/>
    <w:multiLevelType w:val="hybridMultilevel"/>
    <w:tmpl w:val="69066504"/>
    <w:lvl w:ilvl="0" w:tplc="04090003">
      <w:start w:val="1"/>
      <w:numFmt w:val="bullet"/>
      <w:lvlText w:val="o"/>
      <w:lvlJc w:val="left"/>
      <w:pPr>
        <w:ind w:left="725"/>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9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5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B094DF8"/>
    <w:multiLevelType w:val="hybridMultilevel"/>
    <w:tmpl w:val="D250EF6C"/>
    <w:lvl w:ilvl="0" w:tplc="8D58D078">
      <w:start w:val="1"/>
      <w:numFmt w:val="decimal"/>
      <w:lvlText w:val="%1."/>
      <w:lvlJc w:val="left"/>
      <w:pPr>
        <w:ind w:left="72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43DEF582">
      <w:start w:val="1"/>
      <w:numFmt w:val="lowerLetter"/>
      <w:lvlText w:val="%2"/>
      <w:lvlJc w:val="left"/>
      <w:pPr>
        <w:ind w:left="14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0A828CC2">
      <w:start w:val="1"/>
      <w:numFmt w:val="lowerRoman"/>
      <w:lvlText w:val="%3"/>
      <w:lvlJc w:val="left"/>
      <w:pPr>
        <w:ind w:left="21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55787064">
      <w:start w:val="1"/>
      <w:numFmt w:val="decimal"/>
      <w:lvlText w:val="%4"/>
      <w:lvlJc w:val="left"/>
      <w:pPr>
        <w:ind w:left="29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4A1A30DC">
      <w:start w:val="1"/>
      <w:numFmt w:val="lowerLetter"/>
      <w:lvlText w:val="%5"/>
      <w:lvlJc w:val="left"/>
      <w:pPr>
        <w:ind w:left="36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BAD656B0">
      <w:start w:val="1"/>
      <w:numFmt w:val="lowerRoman"/>
      <w:lvlText w:val="%6"/>
      <w:lvlJc w:val="left"/>
      <w:pPr>
        <w:ind w:left="43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1D9650DA">
      <w:start w:val="1"/>
      <w:numFmt w:val="decimal"/>
      <w:lvlText w:val="%7"/>
      <w:lvlJc w:val="left"/>
      <w:pPr>
        <w:ind w:left="50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9C4A5F0">
      <w:start w:val="1"/>
      <w:numFmt w:val="lowerLetter"/>
      <w:lvlText w:val="%8"/>
      <w:lvlJc w:val="left"/>
      <w:pPr>
        <w:ind w:left="57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85629DDA">
      <w:start w:val="1"/>
      <w:numFmt w:val="lowerRoman"/>
      <w:lvlText w:val="%9"/>
      <w:lvlJc w:val="left"/>
      <w:pPr>
        <w:ind w:left="65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C1E5ADF"/>
    <w:multiLevelType w:val="hybridMultilevel"/>
    <w:tmpl w:val="E084C9BA"/>
    <w:lvl w:ilvl="0" w:tplc="85D834F4">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DA8E153E">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6D56048C">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D648411A">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EF16BF12">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C2F8215C">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08C2736A">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288A8F50">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7EF4DB1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8FD2488"/>
    <w:multiLevelType w:val="hybridMultilevel"/>
    <w:tmpl w:val="61FEBC60"/>
    <w:lvl w:ilvl="0" w:tplc="64AC93F8">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D1E29A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7E496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3961ED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934308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84E3CC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DD4E9A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18C60B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A929E2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9042C67"/>
    <w:multiLevelType w:val="hybridMultilevel"/>
    <w:tmpl w:val="3A3C6104"/>
    <w:lvl w:ilvl="0" w:tplc="540CCF5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D94FCA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790BD5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8B4A3D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69EDE6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964B8E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34F84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1B4C6C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DA1B1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6B756A"/>
    <w:multiLevelType w:val="hybridMultilevel"/>
    <w:tmpl w:val="55CA7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A6F19C6"/>
    <w:multiLevelType w:val="hybridMultilevel"/>
    <w:tmpl w:val="F5345EB8"/>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9" w15:restartNumberingAfterBreak="0">
    <w:nsid w:val="30711CBC"/>
    <w:multiLevelType w:val="hybridMultilevel"/>
    <w:tmpl w:val="2D8A879E"/>
    <w:lvl w:ilvl="0" w:tplc="572457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12FB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3A04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A898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68FD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7A21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6656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E84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02B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27B67FA"/>
    <w:multiLevelType w:val="multilevel"/>
    <w:tmpl w:val="5D24A710"/>
    <w:lvl w:ilvl="0">
      <w:start w:val="1"/>
      <w:numFmt w:val="decimal"/>
      <w:lvlText w:val="%1."/>
      <w:lvlJc w:val="left"/>
      <w:pPr>
        <w:ind w:left="430" w:hanging="440"/>
      </w:pPr>
      <w:rPr>
        <w:rFonts w:hint="default"/>
        <w:b/>
        <w:sz w:val="36"/>
      </w:rPr>
    </w:lvl>
    <w:lvl w:ilvl="1">
      <w:start w:val="2"/>
      <w:numFmt w:val="decimal"/>
      <w:isLgl/>
      <w:lvlText w:val="%1.%2."/>
      <w:lvlJc w:val="left"/>
      <w:pPr>
        <w:ind w:left="710" w:hanging="720"/>
      </w:pPr>
      <w:rPr>
        <w:rFonts w:hint="default"/>
      </w:rPr>
    </w:lvl>
    <w:lvl w:ilvl="2">
      <w:start w:val="1"/>
      <w:numFmt w:val="decimal"/>
      <w:isLgl/>
      <w:lvlText w:val="%1.%2.%3."/>
      <w:lvlJc w:val="left"/>
      <w:pPr>
        <w:ind w:left="710" w:hanging="720"/>
      </w:pPr>
      <w:rPr>
        <w:rFonts w:hint="default"/>
      </w:rPr>
    </w:lvl>
    <w:lvl w:ilvl="3">
      <w:start w:val="1"/>
      <w:numFmt w:val="decimal"/>
      <w:isLgl/>
      <w:lvlText w:val="%1.%2.%3.%4."/>
      <w:lvlJc w:val="left"/>
      <w:pPr>
        <w:ind w:left="1070" w:hanging="1080"/>
      </w:pPr>
      <w:rPr>
        <w:rFonts w:hint="default"/>
      </w:rPr>
    </w:lvl>
    <w:lvl w:ilvl="4">
      <w:start w:val="1"/>
      <w:numFmt w:val="decimal"/>
      <w:isLgl/>
      <w:lvlText w:val="%1.%2.%3.%4.%5."/>
      <w:lvlJc w:val="left"/>
      <w:pPr>
        <w:ind w:left="1070" w:hanging="1080"/>
      </w:pPr>
      <w:rPr>
        <w:rFonts w:hint="default"/>
      </w:rPr>
    </w:lvl>
    <w:lvl w:ilvl="5">
      <w:start w:val="1"/>
      <w:numFmt w:val="decimal"/>
      <w:isLgl/>
      <w:lvlText w:val="%1.%2.%3.%4.%5.%6."/>
      <w:lvlJc w:val="left"/>
      <w:pPr>
        <w:ind w:left="1430" w:hanging="1440"/>
      </w:pPr>
      <w:rPr>
        <w:rFonts w:hint="default"/>
      </w:rPr>
    </w:lvl>
    <w:lvl w:ilvl="6">
      <w:start w:val="1"/>
      <w:numFmt w:val="decimal"/>
      <w:isLgl/>
      <w:lvlText w:val="%1.%2.%3.%4.%5.%6.%7."/>
      <w:lvlJc w:val="left"/>
      <w:pPr>
        <w:ind w:left="1790" w:hanging="1800"/>
      </w:pPr>
      <w:rPr>
        <w:rFonts w:hint="default"/>
      </w:rPr>
    </w:lvl>
    <w:lvl w:ilvl="7">
      <w:start w:val="1"/>
      <w:numFmt w:val="decimal"/>
      <w:isLgl/>
      <w:lvlText w:val="%1.%2.%3.%4.%5.%6.%7.%8."/>
      <w:lvlJc w:val="left"/>
      <w:pPr>
        <w:ind w:left="1790" w:hanging="1800"/>
      </w:pPr>
      <w:rPr>
        <w:rFonts w:hint="default"/>
      </w:rPr>
    </w:lvl>
    <w:lvl w:ilvl="8">
      <w:start w:val="1"/>
      <w:numFmt w:val="decimal"/>
      <w:isLgl/>
      <w:lvlText w:val="%1.%2.%3.%4.%5.%6.%7.%8.%9."/>
      <w:lvlJc w:val="left"/>
      <w:pPr>
        <w:ind w:left="2150" w:hanging="2160"/>
      </w:pPr>
      <w:rPr>
        <w:rFonts w:hint="default"/>
      </w:rPr>
    </w:lvl>
  </w:abstractNum>
  <w:abstractNum w:abstractNumId="11" w15:restartNumberingAfterBreak="0">
    <w:nsid w:val="33132BAD"/>
    <w:multiLevelType w:val="hybridMultilevel"/>
    <w:tmpl w:val="7D36E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77828A3"/>
    <w:multiLevelType w:val="hybridMultilevel"/>
    <w:tmpl w:val="BE4285F6"/>
    <w:lvl w:ilvl="0" w:tplc="78D2AB86">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3" w15:restartNumberingAfterBreak="0">
    <w:nsid w:val="38A84983"/>
    <w:multiLevelType w:val="hybridMultilevel"/>
    <w:tmpl w:val="C72A4D32"/>
    <w:lvl w:ilvl="0" w:tplc="E0605E9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5FEED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75201A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EAE38F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690FC9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D942A8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72CE9E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C1E6FD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AC679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AA05CC2"/>
    <w:multiLevelType w:val="hybridMultilevel"/>
    <w:tmpl w:val="A202C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DDF60F6"/>
    <w:multiLevelType w:val="hybridMultilevel"/>
    <w:tmpl w:val="00E843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088600C"/>
    <w:multiLevelType w:val="hybridMultilevel"/>
    <w:tmpl w:val="F24254F6"/>
    <w:lvl w:ilvl="0" w:tplc="04090003">
      <w:start w:val="1"/>
      <w:numFmt w:val="bullet"/>
      <w:lvlText w:val="o"/>
      <w:lvlJc w:val="left"/>
      <w:pPr>
        <w:ind w:left="730" w:hanging="360"/>
      </w:pPr>
      <w:rPr>
        <w:rFonts w:ascii="Courier New" w:hAnsi="Courier New" w:cs="Courier New"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7" w15:restartNumberingAfterBreak="0">
    <w:nsid w:val="4B762182"/>
    <w:multiLevelType w:val="hybridMultilevel"/>
    <w:tmpl w:val="76760054"/>
    <w:lvl w:ilvl="0" w:tplc="CCCC588C">
      <w:start w:val="1"/>
      <w:numFmt w:val="bullet"/>
      <w:lvlText w:val="•"/>
      <w:lvlJc w:val="left"/>
      <w:pPr>
        <w:ind w:left="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8C86874A">
      <w:start w:val="1"/>
      <w:numFmt w:val="bullet"/>
      <w:lvlText w:val="o"/>
      <w:lvlJc w:val="left"/>
      <w:pPr>
        <w:ind w:left="11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ACF237B8">
      <w:start w:val="1"/>
      <w:numFmt w:val="bullet"/>
      <w:lvlText w:val="▪"/>
      <w:lvlJc w:val="left"/>
      <w:pPr>
        <w:ind w:left="19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E55EE5FC">
      <w:start w:val="1"/>
      <w:numFmt w:val="bullet"/>
      <w:lvlText w:val="•"/>
      <w:lvlJc w:val="left"/>
      <w:pPr>
        <w:ind w:left="26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ACF81E66">
      <w:start w:val="1"/>
      <w:numFmt w:val="bullet"/>
      <w:lvlText w:val="o"/>
      <w:lvlJc w:val="left"/>
      <w:pPr>
        <w:ind w:left="334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A238A6AE">
      <w:start w:val="1"/>
      <w:numFmt w:val="bullet"/>
      <w:lvlText w:val="▪"/>
      <w:lvlJc w:val="left"/>
      <w:pPr>
        <w:ind w:left="40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58A5F76">
      <w:start w:val="1"/>
      <w:numFmt w:val="bullet"/>
      <w:lvlText w:val="•"/>
      <w:lvlJc w:val="left"/>
      <w:pPr>
        <w:ind w:left="47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8EFE5266">
      <w:start w:val="1"/>
      <w:numFmt w:val="bullet"/>
      <w:lvlText w:val="o"/>
      <w:lvlJc w:val="left"/>
      <w:pPr>
        <w:ind w:left="55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9E6641E8">
      <w:start w:val="1"/>
      <w:numFmt w:val="bullet"/>
      <w:lvlText w:val="▪"/>
      <w:lvlJc w:val="left"/>
      <w:pPr>
        <w:ind w:left="62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2171027"/>
    <w:multiLevelType w:val="hybridMultilevel"/>
    <w:tmpl w:val="87BCA342"/>
    <w:lvl w:ilvl="0" w:tplc="BA527A1E">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7BCA18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072F88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5AA072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1EC2E8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2D269E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9EE8B8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C2A28F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F2EBA3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9D17D70"/>
    <w:multiLevelType w:val="hybridMultilevel"/>
    <w:tmpl w:val="1D6E8B22"/>
    <w:lvl w:ilvl="0" w:tplc="10AE360C">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BF468672">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515499DA">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E096900C">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C2084044">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F954C222">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2AE6218C">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F1C7CD4">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3BEC411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DFF4BE6"/>
    <w:multiLevelType w:val="hybridMultilevel"/>
    <w:tmpl w:val="D12AC782"/>
    <w:lvl w:ilvl="0" w:tplc="04090003">
      <w:start w:val="1"/>
      <w:numFmt w:val="bullet"/>
      <w:lvlText w:val="o"/>
      <w:lvlJc w:val="left"/>
      <w:pPr>
        <w:ind w:left="705"/>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E897C8E"/>
    <w:multiLevelType w:val="hybridMultilevel"/>
    <w:tmpl w:val="40D0D4C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E00BC0"/>
    <w:multiLevelType w:val="hybridMultilevel"/>
    <w:tmpl w:val="A04C1464"/>
    <w:lvl w:ilvl="0" w:tplc="AF444CAA">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3" w15:restartNumberingAfterBreak="0">
    <w:nsid w:val="6A562F1A"/>
    <w:multiLevelType w:val="hybridMultilevel"/>
    <w:tmpl w:val="9224F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15B7799"/>
    <w:multiLevelType w:val="hybridMultilevel"/>
    <w:tmpl w:val="F2622D1A"/>
    <w:lvl w:ilvl="0" w:tplc="B8D8AA26">
      <w:start w:val="1"/>
      <w:numFmt w:val="bullet"/>
      <w:lvlText w:val="•"/>
      <w:lvlJc w:val="left"/>
      <w:pPr>
        <w:ind w:left="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FC7CD0BE">
      <w:start w:val="1"/>
      <w:numFmt w:val="bullet"/>
      <w:lvlText w:val="o"/>
      <w:lvlJc w:val="left"/>
      <w:pPr>
        <w:ind w:left="11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A73ACC14">
      <w:start w:val="1"/>
      <w:numFmt w:val="bullet"/>
      <w:lvlText w:val="▪"/>
      <w:lvlJc w:val="left"/>
      <w:pPr>
        <w:ind w:left="19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BE7EA0BA">
      <w:start w:val="1"/>
      <w:numFmt w:val="bullet"/>
      <w:lvlText w:val="•"/>
      <w:lvlJc w:val="left"/>
      <w:pPr>
        <w:ind w:left="26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6CA6A360">
      <w:start w:val="1"/>
      <w:numFmt w:val="bullet"/>
      <w:lvlText w:val="o"/>
      <w:lvlJc w:val="left"/>
      <w:pPr>
        <w:ind w:left="334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4028C140">
      <w:start w:val="1"/>
      <w:numFmt w:val="bullet"/>
      <w:lvlText w:val="▪"/>
      <w:lvlJc w:val="left"/>
      <w:pPr>
        <w:ind w:left="40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62FCDB9C">
      <w:start w:val="1"/>
      <w:numFmt w:val="bullet"/>
      <w:lvlText w:val="•"/>
      <w:lvlJc w:val="left"/>
      <w:pPr>
        <w:ind w:left="47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6AD84016">
      <w:start w:val="1"/>
      <w:numFmt w:val="bullet"/>
      <w:lvlText w:val="o"/>
      <w:lvlJc w:val="left"/>
      <w:pPr>
        <w:ind w:left="55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077EBEB0">
      <w:start w:val="1"/>
      <w:numFmt w:val="bullet"/>
      <w:lvlText w:val="▪"/>
      <w:lvlJc w:val="left"/>
      <w:pPr>
        <w:ind w:left="62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37468CE"/>
    <w:multiLevelType w:val="hybridMultilevel"/>
    <w:tmpl w:val="E3749574"/>
    <w:lvl w:ilvl="0" w:tplc="04090003">
      <w:start w:val="1"/>
      <w:numFmt w:val="bullet"/>
      <w:lvlText w:val="o"/>
      <w:lvlJc w:val="left"/>
      <w:pPr>
        <w:ind w:left="705"/>
      </w:pPr>
      <w:rPr>
        <w:rFonts w:ascii="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num w:numId="1" w16cid:durableId="1368602129">
    <w:abstractNumId w:val="18"/>
  </w:num>
  <w:num w:numId="2" w16cid:durableId="613557729">
    <w:abstractNumId w:val="6"/>
  </w:num>
  <w:num w:numId="3" w16cid:durableId="1937668494">
    <w:abstractNumId w:val="1"/>
  </w:num>
  <w:num w:numId="4" w16cid:durableId="448546438">
    <w:abstractNumId w:val="5"/>
  </w:num>
  <w:num w:numId="5" w16cid:durableId="968826984">
    <w:abstractNumId w:val="13"/>
  </w:num>
  <w:num w:numId="6" w16cid:durableId="185028040">
    <w:abstractNumId w:val="4"/>
  </w:num>
  <w:num w:numId="7" w16cid:durableId="1631016982">
    <w:abstractNumId w:val="3"/>
  </w:num>
  <w:num w:numId="8" w16cid:durableId="1008800057">
    <w:abstractNumId w:val="19"/>
  </w:num>
  <w:num w:numId="9" w16cid:durableId="1188757516">
    <w:abstractNumId w:val="9"/>
  </w:num>
  <w:num w:numId="10" w16cid:durableId="988365762">
    <w:abstractNumId w:val="17"/>
  </w:num>
  <w:num w:numId="11" w16cid:durableId="1587423014">
    <w:abstractNumId w:val="24"/>
  </w:num>
  <w:num w:numId="12" w16cid:durableId="130709466">
    <w:abstractNumId w:val="0"/>
  </w:num>
  <w:num w:numId="13" w16cid:durableId="1319118047">
    <w:abstractNumId w:val="15"/>
  </w:num>
  <w:num w:numId="14" w16cid:durableId="915091319">
    <w:abstractNumId w:val="11"/>
  </w:num>
  <w:num w:numId="15" w16cid:durableId="1942445032">
    <w:abstractNumId w:val="7"/>
  </w:num>
  <w:num w:numId="16" w16cid:durableId="1758939174">
    <w:abstractNumId w:val="8"/>
  </w:num>
  <w:num w:numId="17" w16cid:durableId="316302033">
    <w:abstractNumId w:val="23"/>
  </w:num>
  <w:num w:numId="18" w16cid:durableId="1733894003">
    <w:abstractNumId w:val="12"/>
  </w:num>
  <w:num w:numId="19" w16cid:durableId="136991020">
    <w:abstractNumId w:val="14"/>
  </w:num>
  <w:num w:numId="20" w16cid:durableId="1538082615">
    <w:abstractNumId w:val="22"/>
  </w:num>
  <w:num w:numId="21" w16cid:durableId="1731077345">
    <w:abstractNumId w:val="16"/>
  </w:num>
  <w:num w:numId="22" w16cid:durableId="262760926">
    <w:abstractNumId w:val="2"/>
  </w:num>
  <w:num w:numId="23" w16cid:durableId="2050690881">
    <w:abstractNumId w:val="25"/>
  </w:num>
  <w:num w:numId="24" w16cid:durableId="1276062037">
    <w:abstractNumId w:val="21"/>
  </w:num>
  <w:num w:numId="25" w16cid:durableId="78259374">
    <w:abstractNumId w:val="20"/>
  </w:num>
  <w:num w:numId="26" w16cid:durableId="3037734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9D0"/>
    <w:rsid w:val="0003073C"/>
    <w:rsid w:val="00040B14"/>
    <w:rsid w:val="000469CF"/>
    <w:rsid w:val="00055B28"/>
    <w:rsid w:val="00057674"/>
    <w:rsid w:val="000723B7"/>
    <w:rsid w:val="000E5A79"/>
    <w:rsid w:val="000E60A0"/>
    <w:rsid w:val="001439C3"/>
    <w:rsid w:val="00175B89"/>
    <w:rsid w:val="001762A1"/>
    <w:rsid w:val="00186470"/>
    <w:rsid w:val="001A3365"/>
    <w:rsid w:val="001C59C4"/>
    <w:rsid w:val="001D5FA3"/>
    <w:rsid w:val="001F0E5D"/>
    <w:rsid w:val="00217147"/>
    <w:rsid w:val="0022420D"/>
    <w:rsid w:val="00227511"/>
    <w:rsid w:val="00241659"/>
    <w:rsid w:val="00243100"/>
    <w:rsid w:val="00256157"/>
    <w:rsid w:val="002700D2"/>
    <w:rsid w:val="002E5906"/>
    <w:rsid w:val="002F4ACF"/>
    <w:rsid w:val="002F5291"/>
    <w:rsid w:val="00302E65"/>
    <w:rsid w:val="0033574A"/>
    <w:rsid w:val="00347DAE"/>
    <w:rsid w:val="00353AA1"/>
    <w:rsid w:val="00354E2C"/>
    <w:rsid w:val="00374ABD"/>
    <w:rsid w:val="0039313F"/>
    <w:rsid w:val="00396482"/>
    <w:rsid w:val="003A697B"/>
    <w:rsid w:val="003C73B8"/>
    <w:rsid w:val="003D5EE2"/>
    <w:rsid w:val="003E26E1"/>
    <w:rsid w:val="00422583"/>
    <w:rsid w:val="00427DA9"/>
    <w:rsid w:val="004338C8"/>
    <w:rsid w:val="0044010B"/>
    <w:rsid w:val="00453D92"/>
    <w:rsid w:val="00483CFB"/>
    <w:rsid w:val="004A1FA2"/>
    <w:rsid w:val="004A6174"/>
    <w:rsid w:val="004F11E1"/>
    <w:rsid w:val="004F28C2"/>
    <w:rsid w:val="004F54E8"/>
    <w:rsid w:val="00501D4B"/>
    <w:rsid w:val="00511972"/>
    <w:rsid w:val="00525F0F"/>
    <w:rsid w:val="00535CAA"/>
    <w:rsid w:val="00540F68"/>
    <w:rsid w:val="005422AC"/>
    <w:rsid w:val="005455FD"/>
    <w:rsid w:val="0056528D"/>
    <w:rsid w:val="0057054E"/>
    <w:rsid w:val="0058252E"/>
    <w:rsid w:val="00582F52"/>
    <w:rsid w:val="005860C3"/>
    <w:rsid w:val="005B77D5"/>
    <w:rsid w:val="005D29B1"/>
    <w:rsid w:val="00606FCD"/>
    <w:rsid w:val="00663CD3"/>
    <w:rsid w:val="006A5C6A"/>
    <w:rsid w:val="006B7A4B"/>
    <w:rsid w:val="006C522B"/>
    <w:rsid w:val="006D3368"/>
    <w:rsid w:val="006D45F4"/>
    <w:rsid w:val="006D5AA9"/>
    <w:rsid w:val="006E4160"/>
    <w:rsid w:val="006E45DF"/>
    <w:rsid w:val="0072494D"/>
    <w:rsid w:val="00746298"/>
    <w:rsid w:val="00760067"/>
    <w:rsid w:val="00772B30"/>
    <w:rsid w:val="007965BC"/>
    <w:rsid w:val="007A680E"/>
    <w:rsid w:val="007E2648"/>
    <w:rsid w:val="007F55A3"/>
    <w:rsid w:val="008049F8"/>
    <w:rsid w:val="00811441"/>
    <w:rsid w:val="008148D0"/>
    <w:rsid w:val="00817CC5"/>
    <w:rsid w:val="00827672"/>
    <w:rsid w:val="00842CEC"/>
    <w:rsid w:val="00895B03"/>
    <w:rsid w:val="008965F8"/>
    <w:rsid w:val="008971C8"/>
    <w:rsid w:val="009061B3"/>
    <w:rsid w:val="0092530B"/>
    <w:rsid w:val="00925706"/>
    <w:rsid w:val="009324AE"/>
    <w:rsid w:val="009C4D37"/>
    <w:rsid w:val="009D0AEC"/>
    <w:rsid w:val="009F58BB"/>
    <w:rsid w:val="00A060BC"/>
    <w:rsid w:val="00A52207"/>
    <w:rsid w:val="00A62383"/>
    <w:rsid w:val="00AA48F2"/>
    <w:rsid w:val="00AD2C24"/>
    <w:rsid w:val="00B16A52"/>
    <w:rsid w:val="00B3547B"/>
    <w:rsid w:val="00B36940"/>
    <w:rsid w:val="00B64DCF"/>
    <w:rsid w:val="00B66F6B"/>
    <w:rsid w:val="00B8665C"/>
    <w:rsid w:val="00B92B7C"/>
    <w:rsid w:val="00BA435C"/>
    <w:rsid w:val="00BB36E5"/>
    <w:rsid w:val="00BB68D3"/>
    <w:rsid w:val="00BE184D"/>
    <w:rsid w:val="00BE7F27"/>
    <w:rsid w:val="00C2613A"/>
    <w:rsid w:val="00C41748"/>
    <w:rsid w:val="00C53FD4"/>
    <w:rsid w:val="00C666DB"/>
    <w:rsid w:val="00C77306"/>
    <w:rsid w:val="00C92BA3"/>
    <w:rsid w:val="00C97A31"/>
    <w:rsid w:val="00CB0852"/>
    <w:rsid w:val="00CB608C"/>
    <w:rsid w:val="00CC4407"/>
    <w:rsid w:val="00CD6830"/>
    <w:rsid w:val="00CE51BD"/>
    <w:rsid w:val="00D3360E"/>
    <w:rsid w:val="00D36F9C"/>
    <w:rsid w:val="00D910AC"/>
    <w:rsid w:val="00D95125"/>
    <w:rsid w:val="00DA540C"/>
    <w:rsid w:val="00DD4357"/>
    <w:rsid w:val="00DE0547"/>
    <w:rsid w:val="00DF2714"/>
    <w:rsid w:val="00E36473"/>
    <w:rsid w:val="00E4613E"/>
    <w:rsid w:val="00E51FC5"/>
    <w:rsid w:val="00E627E4"/>
    <w:rsid w:val="00E63653"/>
    <w:rsid w:val="00E80BEF"/>
    <w:rsid w:val="00EB5413"/>
    <w:rsid w:val="00EC630A"/>
    <w:rsid w:val="00ED6CD5"/>
    <w:rsid w:val="00EE283B"/>
    <w:rsid w:val="00F14006"/>
    <w:rsid w:val="00F5219A"/>
    <w:rsid w:val="00F639D0"/>
    <w:rsid w:val="00FB185A"/>
    <w:rsid w:val="00FD03D7"/>
    <w:rsid w:val="00FE1E6C"/>
    <w:rsid w:val="00FF44E0"/>
    <w:rsid w:val="00FF4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007E"/>
  <w15:docId w15:val="{648AAA74-AE89-4075-B855-81A4A9ED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70" w:right="4" w:hanging="10"/>
      <w:jc w:val="both"/>
    </w:pPr>
    <w:rPr>
      <w:rFonts w:ascii="Tahoma" w:eastAsia="Tahoma" w:hAnsi="Tahoma" w:cs="Tahoma"/>
      <w:color w:val="000000"/>
      <w:sz w:val="20"/>
    </w:rPr>
  </w:style>
  <w:style w:type="paragraph" w:styleId="Heading1">
    <w:name w:val="heading 1"/>
    <w:next w:val="Normal"/>
    <w:link w:val="Heading1Char"/>
    <w:uiPriority w:val="9"/>
    <w:qFormat/>
    <w:pPr>
      <w:keepNext/>
      <w:keepLines/>
      <w:spacing w:after="0" w:line="259" w:lineRule="auto"/>
      <w:ind w:left="435" w:hanging="10"/>
      <w:outlineLvl w:val="0"/>
    </w:pPr>
    <w:rPr>
      <w:rFonts w:ascii="Tahoma" w:eastAsia="Tahoma" w:hAnsi="Tahoma" w:cs="Tahoma"/>
      <w:color w:val="198C8F"/>
      <w:sz w:val="48"/>
    </w:rPr>
  </w:style>
  <w:style w:type="paragraph" w:styleId="Heading2">
    <w:name w:val="heading 2"/>
    <w:next w:val="Normal"/>
    <w:link w:val="Heading2Char"/>
    <w:uiPriority w:val="9"/>
    <w:unhideWhenUsed/>
    <w:qFormat/>
    <w:pPr>
      <w:keepNext/>
      <w:keepLines/>
      <w:spacing w:after="51" w:line="259" w:lineRule="auto"/>
      <w:ind w:left="718" w:hanging="10"/>
      <w:outlineLvl w:val="1"/>
    </w:pPr>
    <w:rPr>
      <w:rFonts w:ascii="Tahoma" w:eastAsia="Tahoma" w:hAnsi="Tahoma" w:cs="Tahoma"/>
      <w:b/>
      <w:color w:val="198C8F"/>
      <w:sz w:val="28"/>
    </w:rPr>
  </w:style>
  <w:style w:type="paragraph" w:styleId="Heading3">
    <w:name w:val="heading 3"/>
    <w:next w:val="Normal"/>
    <w:link w:val="Heading3Char"/>
    <w:uiPriority w:val="9"/>
    <w:unhideWhenUsed/>
    <w:qFormat/>
    <w:pPr>
      <w:keepNext/>
      <w:keepLines/>
      <w:spacing w:after="0" w:line="259" w:lineRule="auto"/>
      <w:ind w:left="370" w:hanging="10"/>
      <w:outlineLvl w:val="2"/>
    </w:pPr>
    <w:rPr>
      <w:rFonts w:ascii="Tahoma" w:eastAsia="Tahoma" w:hAnsi="Tahoma" w:cs="Tahoma"/>
      <w:b/>
      <w:color w:val="000000"/>
      <w:sz w:val="20"/>
    </w:rPr>
  </w:style>
  <w:style w:type="paragraph" w:styleId="Heading4">
    <w:name w:val="heading 4"/>
    <w:next w:val="Normal"/>
    <w:link w:val="Heading4Char"/>
    <w:uiPriority w:val="9"/>
    <w:unhideWhenUsed/>
    <w:qFormat/>
    <w:pPr>
      <w:keepNext/>
      <w:keepLines/>
      <w:spacing w:after="0" w:line="259" w:lineRule="auto"/>
      <w:ind w:left="370" w:hanging="10"/>
      <w:outlineLvl w:val="3"/>
    </w:pPr>
    <w:rPr>
      <w:rFonts w:ascii="Tahoma" w:eastAsia="Tahoma" w:hAnsi="Tahoma" w:cs="Tahoma"/>
      <w:b/>
      <w:color w:val="000000"/>
      <w:sz w:val="20"/>
    </w:rPr>
  </w:style>
  <w:style w:type="paragraph" w:styleId="Heading5">
    <w:name w:val="heading 5"/>
    <w:next w:val="Normal"/>
    <w:link w:val="Heading5Char"/>
    <w:uiPriority w:val="9"/>
    <w:unhideWhenUsed/>
    <w:qFormat/>
    <w:pPr>
      <w:keepNext/>
      <w:keepLines/>
      <w:spacing w:after="0" w:line="259" w:lineRule="auto"/>
      <w:ind w:left="370" w:hanging="10"/>
      <w:outlineLvl w:val="4"/>
    </w:pPr>
    <w:rPr>
      <w:rFonts w:ascii="Tahoma" w:eastAsia="Tahoma" w:hAnsi="Tahoma" w:cs="Tahom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ahoma" w:eastAsia="Tahoma" w:hAnsi="Tahoma" w:cs="Tahoma"/>
      <w:b/>
      <w:color w:val="000000"/>
      <w:sz w:val="20"/>
    </w:rPr>
  </w:style>
  <w:style w:type="character" w:customStyle="1" w:styleId="Heading1Char">
    <w:name w:val="Heading 1 Char"/>
    <w:link w:val="Heading1"/>
    <w:rPr>
      <w:rFonts w:ascii="Tahoma" w:eastAsia="Tahoma" w:hAnsi="Tahoma" w:cs="Tahoma"/>
      <w:color w:val="198C8F"/>
      <w:sz w:val="48"/>
    </w:rPr>
  </w:style>
  <w:style w:type="character" w:customStyle="1" w:styleId="Heading2Char">
    <w:name w:val="Heading 2 Char"/>
    <w:link w:val="Heading2"/>
    <w:rPr>
      <w:rFonts w:ascii="Tahoma" w:eastAsia="Tahoma" w:hAnsi="Tahoma" w:cs="Tahoma"/>
      <w:b/>
      <w:color w:val="198C8F"/>
      <w:sz w:val="28"/>
    </w:rPr>
  </w:style>
  <w:style w:type="character" w:customStyle="1" w:styleId="Heading3Char">
    <w:name w:val="Heading 3 Char"/>
    <w:link w:val="Heading3"/>
    <w:rPr>
      <w:rFonts w:ascii="Tahoma" w:eastAsia="Tahoma" w:hAnsi="Tahoma" w:cs="Tahoma"/>
      <w:b/>
      <w:color w:val="000000"/>
      <w:sz w:val="20"/>
    </w:rPr>
  </w:style>
  <w:style w:type="character" w:customStyle="1" w:styleId="Heading4Char">
    <w:name w:val="Heading 4 Char"/>
    <w:link w:val="Heading4"/>
    <w:rPr>
      <w:rFonts w:ascii="Tahoma" w:eastAsia="Tahoma" w:hAnsi="Tahoma" w:cs="Tahoma"/>
      <w:b/>
      <w:color w:val="000000"/>
      <w:sz w:val="20"/>
    </w:rPr>
  </w:style>
  <w:style w:type="paragraph" w:styleId="TOC1">
    <w:name w:val="toc 1"/>
    <w:hidden/>
    <w:uiPriority w:val="39"/>
    <w:pPr>
      <w:spacing w:after="224" w:line="259" w:lineRule="auto"/>
      <w:ind w:left="25" w:right="16" w:hanging="10"/>
    </w:pPr>
    <w:rPr>
      <w:rFonts w:ascii="Calibri" w:eastAsia="Calibri" w:hAnsi="Calibri" w:cs="Calibri"/>
      <w:b/>
      <w:color w:val="000000"/>
      <w:sz w:val="20"/>
    </w:rPr>
  </w:style>
  <w:style w:type="paragraph" w:styleId="TOC2">
    <w:name w:val="toc 2"/>
    <w:hidden/>
    <w:uiPriority w:val="39"/>
    <w:pPr>
      <w:spacing w:after="224" w:line="259" w:lineRule="auto"/>
      <w:ind w:left="25" w:right="16" w:hanging="10"/>
    </w:pPr>
    <w:rPr>
      <w:rFonts w:ascii="Calibri" w:eastAsia="Calibri" w:hAnsi="Calibri" w:cs="Calibri"/>
      <w:b/>
      <w:color w:val="000000"/>
      <w:sz w:val="20"/>
    </w:rPr>
  </w:style>
  <w:style w:type="paragraph" w:styleId="TOC3">
    <w:name w:val="toc 3"/>
    <w:hidden/>
    <w:pPr>
      <w:spacing w:after="224" w:line="259" w:lineRule="auto"/>
      <w:ind w:left="25" w:right="16" w:hanging="10"/>
    </w:pPr>
    <w:rPr>
      <w:rFonts w:ascii="Calibri" w:eastAsia="Calibri" w:hAnsi="Calibri" w:cs="Calibri"/>
      <w:b/>
      <w:color w:val="000000"/>
      <w:sz w:val="20"/>
    </w:rPr>
  </w:style>
  <w:style w:type="paragraph" w:styleId="TOC4">
    <w:name w:val="toc 4"/>
    <w:hidden/>
    <w:pPr>
      <w:spacing w:after="83" w:line="259" w:lineRule="auto"/>
      <w:ind w:left="862" w:right="17" w:hanging="10"/>
      <w:jc w:val="right"/>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48F2"/>
    <w:pPr>
      <w:spacing w:after="0" w:line="240" w:lineRule="auto"/>
      <w:ind w:left="720" w:right="0" w:firstLine="0"/>
      <w:contextualSpacing/>
      <w:jc w:val="left"/>
    </w:pPr>
    <w:rPr>
      <w:rFonts w:ascii="Times New Roman" w:eastAsiaTheme="minorEastAsia" w:hAnsi="Times New Roman" w:cs="Times New Roman"/>
      <w:color w:val="auto"/>
      <w:kern w:val="0"/>
      <w:sz w:val="24"/>
      <w14:ligatures w14:val="none"/>
    </w:rPr>
  </w:style>
  <w:style w:type="character" w:styleId="Hyperlink">
    <w:name w:val="Hyperlink"/>
    <w:basedOn w:val="DefaultParagraphFont"/>
    <w:uiPriority w:val="99"/>
    <w:unhideWhenUsed/>
    <w:rsid w:val="00811441"/>
    <w:rPr>
      <w:color w:val="467886" w:themeColor="hyperlink"/>
      <w:u w:val="single"/>
    </w:rPr>
  </w:style>
  <w:style w:type="paragraph" w:styleId="Footer">
    <w:name w:val="footer"/>
    <w:basedOn w:val="Normal"/>
    <w:link w:val="FooterChar"/>
    <w:uiPriority w:val="99"/>
    <w:unhideWhenUsed/>
    <w:rsid w:val="00ED6CD5"/>
    <w:pPr>
      <w:tabs>
        <w:tab w:val="center" w:pos="4680"/>
        <w:tab w:val="right" w:pos="9360"/>
      </w:tabs>
      <w:spacing w:after="0" w:line="240" w:lineRule="auto"/>
      <w:ind w:left="0" w:right="0" w:firstLine="0"/>
      <w:jc w:val="left"/>
    </w:pPr>
    <w:rPr>
      <w:rFonts w:asciiTheme="minorHAnsi" w:eastAsiaTheme="minorHAnsi" w:hAnsiTheme="minorHAnsi" w:cstheme="minorBidi"/>
      <w:color w:val="auto"/>
      <w:kern w:val="0"/>
      <w:sz w:val="22"/>
      <w:szCs w:val="22"/>
      <w14:ligatures w14:val="none"/>
    </w:rPr>
  </w:style>
  <w:style w:type="character" w:customStyle="1" w:styleId="FooterChar">
    <w:name w:val="Footer Char"/>
    <w:basedOn w:val="DefaultParagraphFont"/>
    <w:link w:val="Footer"/>
    <w:uiPriority w:val="99"/>
    <w:rsid w:val="00ED6CD5"/>
    <w:rPr>
      <w:rFonts w:eastAsiaTheme="minorHAnsi"/>
      <w:kern w:val="0"/>
      <w:sz w:val="22"/>
      <w:szCs w:val="22"/>
      <w14:ligatures w14:val="none"/>
    </w:rPr>
  </w:style>
  <w:style w:type="character" w:styleId="CommentReference">
    <w:name w:val="annotation reference"/>
    <w:basedOn w:val="DefaultParagraphFont"/>
    <w:uiPriority w:val="99"/>
    <w:semiHidden/>
    <w:unhideWhenUsed/>
    <w:rsid w:val="00D910AC"/>
    <w:rPr>
      <w:sz w:val="16"/>
      <w:szCs w:val="16"/>
    </w:rPr>
  </w:style>
  <w:style w:type="paragraph" w:styleId="CommentText">
    <w:name w:val="annotation text"/>
    <w:basedOn w:val="Normal"/>
    <w:link w:val="CommentTextChar"/>
    <w:uiPriority w:val="99"/>
    <w:unhideWhenUsed/>
    <w:rsid w:val="00D910AC"/>
    <w:pPr>
      <w:spacing w:line="240" w:lineRule="auto"/>
    </w:pPr>
    <w:rPr>
      <w:szCs w:val="20"/>
    </w:rPr>
  </w:style>
  <w:style w:type="character" w:customStyle="1" w:styleId="CommentTextChar">
    <w:name w:val="Comment Text Char"/>
    <w:basedOn w:val="DefaultParagraphFont"/>
    <w:link w:val="CommentText"/>
    <w:uiPriority w:val="99"/>
    <w:rsid w:val="00D910AC"/>
    <w:rPr>
      <w:rFonts w:ascii="Tahoma" w:eastAsia="Tahoma" w:hAnsi="Tahoma" w:cs="Tahoma"/>
      <w:color w:val="000000"/>
      <w:sz w:val="20"/>
      <w:szCs w:val="20"/>
    </w:rPr>
  </w:style>
  <w:style w:type="paragraph" w:styleId="CommentSubject">
    <w:name w:val="annotation subject"/>
    <w:basedOn w:val="CommentText"/>
    <w:next w:val="CommentText"/>
    <w:link w:val="CommentSubjectChar"/>
    <w:uiPriority w:val="99"/>
    <w:semiHidden/>
    <w:unhideWhenUsed/>
    <w:rsid w:val="00D910AC"/>
    <w:rPr>
      <w:b/>
      <w:bCs/>
    </w:rPr>
  </w:style>
  <w:style w:type="character" w:customStyle="1" w:styleId="CommentSubjectChar">
    <w:name w:val="Comment Subject Char"/>
    <w:basedOn w:val="CommentTextChar"/>
    <w:link w:val="CommentSubject"/>
    <w:uiPriority w:val="99"/>
    <w:semiHidden/>
    <w:rsid w:val="00D910AC"/>
    <w:rPr>
      <w:rFonts w:ascii="Tahoma" w:eastAsia="Tahoma" w:hAnsi="Tahoma" w:cs="Tahom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jpg"/><Relationship Id="rId4" Type="http://schemas.openxmlformats.org/officeDocument/2006/relationships/image" Target="cid:image001.png@01DC3EB4.A29213F0"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9.jpg"/><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0CB99-4A74-42B0-AFC7-0E07C2081640}">
  <ds:schemaRefs>
    <ds:schemaRef ds:uri="http://schemas.openxmlformats.org/officeDocument/2006/bibliography"/>
  </ds:schemaRefs>
</ds:datastoreItem>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Normal.dotm</Template>
  <TotalTime>84</TotalTime>
  <Pages>18</Pages>
  <Words>4066</Words>
  <Characters>23178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Burzis Muglai</dc:creator>
  <cp:keywords/>
  <cp:lastModifiedBy>Amit Jadhav</cp:lastModifiedBy>
  <cp:revision>6</cp:revision>
  <dcterms:created xsi:type="dcterms:W3CDTF">2025-10-16T09:55:00Z</dcterms:created>
  <dcterms:modified xsi:type="dcterms:W3CDTF">2025-11-20T09:58:00Z</dcterms:modified>
</cp:coreProperties>
</file>