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Prerequisites: 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Apache NiFi Installed: Ensure you have Apache NiFi installed and running. 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Access to ActiveMQ: Ensure you have access to your ActiveMQ instance and the necessary credentials. 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Azure Event Hub: Ensure you have an Azure Event Hub created with the necessary credentials.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Steps to Configure Apache NiFi: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1. Install and Launch Apache NiFi: 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Download and install Apache NiFi from the official website. 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Start NiFi by running the nifi.sh start (Linux) or nifi.bat start (Windows) script. 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lang w:val="en-GB"/>
        </w:rPr>
        <w:t xml:space="preserve">Access the NiFi UI at </w:t>
      </w:r>
      <w:hyperlink r:id="rId2" w:tgtFrame="_blank">
        <w:r>
          <w:rPr>
            <w:rStyle w:val="InternetLink"/>
            <w:lang w:val="en-GB"/>
          </w:rPr>
          <w:t>http://localhost:8080/nifi</w:t>
        </w:r>
      </w:hyperlink>
      <w:r>
        <w:rPr>
          <w:lang w:val="en-GB"/>
        </w:rPr>
        <w:t>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2. Set Up ActiveMQ Consumer in NiFi: 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Add a JMS Connection Factory Controller Service: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In the NiFi UI, go to the Controller Settings (gear icon on the top right).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Under the Controller Services tab, add a new JMSConnectionFactoryProvider service.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Configure it with your ActiveMQ connection details: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json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Copy code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Broker URI: `tcp://broker-url:61616` </w:t>
        <w:br/>
        <w:t>JMS Client Library: `path-to-activemq-client.jar` </w:t>
        <w:br/>
        <w:t> 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Add a ConsumeJMS Processor: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Drag and drop a ConsumeJMS processor onto the NiFi canvas.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Configure the processor to use the JMSConnectionFactoryProvider created earlier.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Set the destination name (queue or topic) to the ActiveMQ destination from which you want to consume messages.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Configure other properties like Destination Type, Client ID, Subscription Name as needed.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3. Set Up Azure Event Hub Publisher in NiFi: 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Add an Azure Event Hub Connection Factory Controller Service: 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Under the Controller Services tab, add a new AzureEventHubConnectionFactory service. 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Configure it with your Azure Event Hub connection string and Event Hub name. 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Add a PublishAzureEventHub Processor: 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Drag and drop a PublishAzureEventHub processor onto the NiFi canvas. 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Configure the processor to use the AzureEventHubConnectionFactory created earlier. 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Set the Event Hub Name and other properties like Message Body to be sent.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4. Link the Processors: 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Connect the ConsumeJMS processor to the PublishAzureEventHub processor. 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Configure the connection with appropriate relationships (e.g., success).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5. Configure Error Handling (Optional but Recommended): 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Add a LogMessage processor to handle failures. 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Connect the failure relationship from ConsumeJMS and PublishAzureEventHub to the LogMessage processor.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6. Start the Data Flow: 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Enable the JMSConnectionFactoryProvider and AzureEventHubConnectionFactory controller services. 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Start the ConsumeJMS and PublishAzureEventHub processors. 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Monitor the data flow through the NiFi UI.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Detailed Configuration Example: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JMSConnectionFactoryProvider: 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Broker URI: tcp://your-activemq-broker:61616 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JMS Client Library: /path/to/activemq-all-x.x.x.jar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ConsumeJMS Processor: 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JMS Connection Factory Controller Service: JMSConnectionFactoryProvider 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Destination Name: yourQueueOrTopicName 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Destination Type: QUEUE or TOPIC 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Client ID: (if using durable subscriptions for topics) 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Subscription Name: (if using durable subscriptions for topics)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AzureEventHubConnectionFactory: 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Connection String: Endpoint=sb://your-event-hub.servicebus.windows.net/;SharedAccessKeyName=yourKeyName;SharedAccessKey=yourKeyValue;EntityPath=yourEventHub 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Event Hub Name: yourEventHubName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PublishAzureEventHub Processor: 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Event Hub Name: yourEventHubName 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Message Body: ${field_containing_message_body} (or use FlowFile Content if entire message is in content)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Monitoring and Maintenance: 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Use the NiFi UI to monitor data flow, check for errors, and adjust configurations as needed. 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en-GB"/>
        </w:rPr>
      </w:pPr>
      <w:r>
        <w:rPr>
          <w:lang w:val="en-GB"/>
        </w:rPr>
        <w:t>Regularly check and update connection details and security credentials. </w:t>
      </w:r>
    </w:p>
    <w:p>
      <w:pPr>
        <w:pStyle w:val="TextBody"/>
        <w:bidi w:val="0"/>
        <w:jc w:val="left"/>
        <w:rPr>
          <w:lang w:val="en-GB"/>
        </w:rPr>
      </w:pPr>
      <w:r>
        <w:rPr>
          <w:lang w:val="en-GB"/>
        </w:rPr>
        <w:t>This configuration should help you achieve a seamless data transfer from ActiveMQ to Azure Event Hub with minimal coding and efficient handling of potentially high data volumes.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nif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3</Pages>
  <Words>507</Words>
  <Characters>3229</Characters>
  <CharactersWithSpaces>3698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2024-06-13T18:35:19Z</dcterms:created>
  <dc:creator/>
  <dc:description/>
  <dc:language>en-US</dc:language>
  <cp:lastModifiedBy/>
  <dcterms:modified xsi:type="dcterms:W3CDTF">2024-06-13T18:35:48Z</dcterms:modified>
  <cp:revision>1</cp:revision>
  <dc:subject/>
  <dc:title/>
</cp:coreProperties>
</file>